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4004" w:rsidRPr="0036410F" w:rsidRDefault="00254869" w:rsidP="00614DA7">
      <w:pPr>
        <w:pStyle w:val="Jelena1"/>
      </w:pPr>
      <w:bookmarkStart w:id="0" w:name="_Toc447011476"/>
      <w:r w:rsidRPr="0036410F">
        <w:t xml:space="preserve">А. </w:t>
      </w:r>
      <w:r w:rsidR="006E63E6" w:rsidRPr="0036410F">
        <w:t>ПОЛАЗНЕ ОСНОВЕ СТРАТЕШКЕ ПРОЦЕНЕ</w:t>
      </w:r>
      <w:bookmarkEnd w:id="0"/>
    </w:p>
    <w:p w:rsidR="00DC5482" w:rsidRPr="0036410F" w:rsidRDefault="00DC5482" w:rsidP="00614DA7">
      <w:pPr>
        <w:pStyle w:val="Jelena2"/>
        <w:jc w:val="both"/>
      </w:pPr>
      <w:bookmarkStart w:id="1" w:name="_Toc447011477"/>
      <w:r w:rsidRPr="0036410F">
        <w:t>А.1. ПОВОД, ПРЕДМЕТ И РАЗЛОГ ЗА ИЗРАДУ СТРАТЕШКЕ  ПРОЦЕНЕ</w:t>
      </w:r>
      <w:bookmarkEnd w:id="1"/>
    </w:p>
    <w:p w:rsidR="001879B5" w:rsidRPr="0036410F" w:rsidRDefault="00DC5482" w:rsidP="00614DA7">
      <w:pPr>
        <w:pStyle w:val="Jelena3"/>
      </w:pPr>
      <w:bookmarkStart w:id="2" w:name="_Toc447011478"/>
      <w:r w:rsidRPr="0036410F">
        <w:t>А.1.1.</w:t>
      </w:r>
      <w:r w:rsidR="00F400B0" w:rsidRPr="0036410F">
        <w:t xml:space="preserve"> Повод </w:t>
      </w:r>
      <w:r w:rsidR="005B516C" w:rsidRPr="0036410F">
        <w:t>за израду стратешке процене</w:t>
      </w:r>
      <w:bookmarkEnd w:id="2"/>
      <w:r w:rsidR="00E64974" w:rsidRPr="0036410F">
        <w:t xml:space="preserve"> </w:t>
      </w:r>
    </w:p>
    <w:p w:rsidR="009E6A51" w:rsidRPr="0036410F" w:rsidRDefault="009E6A51" w:rsidP="00614DA7">
      <w:pPr>
        <w:spacing w:after="120"/>
        <w:jc w:val="both"/>
        <w:rPr>
          <w:rFonts w:ascii="Tahoma" w:hAnsi="Tahoma" w:cs="Tahoma"/>
          <w:color w:val="FF0000"/>
          <w:sz w:val="22"/>
          <w:szCs w:val="22"/>
        </w:rPr>
      </w:pPr>
      <w:r w:rsidRPr="0036410F">
        <w:rPr>
          <w:rFonts w:ascii="Tahoma" w:hAnsi="Tahoma" w:cs="Tahoma"/>
          <w:sz w:val="22"/>
          <w:szCs w:val="22"/>
          <w:lang w:val="ru-RU"/>
        </w:rPr>
        <w:t>Изве</w:t>
      </w:r>
      <w:r w:rsidRPr="0036410F">
        <w:rPr>
          <w:rFonts w:ascii="Tahoma" w:hAnsi="Tahoma" w:cs="Tahoma"/>
          <w:sz w:val="22"/>
          <w:szCs w:val="22"/>
          <w:lang w:val="sr-Cyrl-CS"/>
        </w:rPr>
        <w:t>ш</w:t>
      </w:r>
      <w:r w:rsidRPr="0036410F">
        <w:rPr>
          <w:rFonts w:ascii="Tahoma" w:hAnsi="Tahoma" w:cs="Tahoma"/>
          <w:sz w:val="22"/>
          <w:szCs w:val="22"/>
          <w:lang w:val="ru-RU"/>
        </w:rPr>
        <w:t>тај о страте</w:t>
      </w:r>
      <w:r w:rsidRPr="0036410F">
        <w:rPr>
          <w:rFonts w:ascii="Tahoma" w:hAnsi="Tahoma" w:cs="Tahoma"/>
          <w:sz w:val="22"/>
          <w:szCs w:val="22"/>
          <w:lang w:val="sr-Cyrl-CS"/>
        </w:rPr>
        <w:t>ш</w:t>
      </w:r>
      <w:r w:rsidRPr="0036410F">
        <w:rPr>
          <w:rFonts w:ascii="Tahoma" w:hAnsi="Tahoma" w:cs="Tahoma"/>
          <w:sz w:val="22"/>
          <w:szCs w:val="22"/>
          <w:lang w:val="ru-RU"/>
        </w:rPr>
        <w:t>кој процени утицаја је рађен на основу</w:t>
      </w:r>
      <w:r w:rsidRPr="0036410F">
        <w:rPr>
          <w:rFonts w:ascii="Tahoma" w:hAnsi="Tahoma" w:cs="Tahoma"/>
          <w:lang w:val="ru-RU"/>
        </w:rPr>
        <w:t xml:space="preserve"> </w:t>
      </w:r>
      <w:r w:rsidR="00B21E39" w:rsidRPr="0036410F">
        <w:rPr>
          <w:rFonts w:ascii="Tahoma" w:hAnsi="Tahoma" w:cs="Tahoma"/>
          <w:sz w:val="22"/>
          <w:szCs w:val="22"/>
          <w:lang w:val="ru-RU"/>
        </w:rPr>
        <w:t>Ре</w:t>
      </w:r>
      <w:r w:rsidR="00B21E39" w:rsidRPr="0036410F">
        <w:rPr>
          <w:rFonts w:ascii="Tahoma" w:hAnsi="Tahoma" w:cs="Tahoma"/>
          <w:sz w:val="22"/>
          <w:szCs w:val="22"/>
          <w:lang w:val="sr-Cyrl-CS"/>
        </w:rPr>
        <w:t>ш</w:t>
      </w:r>
      <w:r w:rsidR="00B21E39" w:rsidRPr="0036410F">
        <w:rPr>
          <w:rFonts w:ascii="Tahoma" w:hAnsi="Tahoma" w:cs="Tahoma"/>
          <w:sz w:val="22"/>
          <w:szCs w:val="22"/>
          <w:lang w:val="ru-RU"/>
        </w:rPr>
        <w:t>е</w:t>
      </w:r>
      <w:r w:rsidR="00B21E39" w:rsidRPr="0036410F">
        <w:rPr>
          <w:rFonts w:ascii="Tahoma" w:hAnsi="Tahoma" w:cs="Tahoma"/>
          <w:sz w:val="22"/>
          <w:szCs w:val="22"/>
          <w:lang w:val="sr-Cyrl-CS"/>
        </w:rPr>
        <w:t>њ</w:t>
      </w:r>
      <w:r w:rsidRPr="0036410F">
        <w:rPr>
          <w:rFonts w:ascii="Tahoma" w:hAnsi="Tahoma" w:cs="Tahoma"/>
          <w:sz w:val="22"/>
          <w:szCs w:val="22"/>
        </w:rPr>
        <w:t>a</w:t>
      </w:r>
      <w:r w:rsidR="00B21E39" w:rsidRPr="0036410F">
        <w:rPr>
          <w:rFonts w:ascii="Tahoma" w:hAnsi="Tahoma" w:cs="Tahoma"/>
          <w:sz w:val="22"/>
          <w:szCs w:val="22"/>
          <w:lang w:val="ru-RU"/>
        </w:rPr>
        <w:t xml:space="preserve"> о приступа</w:t>
      </w:r>
      <w:r w:rsidR="00B21E39" w:rsidRPr="0036410F">
        <w:rPr>
          <w:rFonts w:ascii="Tahoma" w:hAnsi="Tahoma" w:cs="Tahoma"/>
          <w:sz w:val="22"/>
          <w:szCs w:val="22"/>
          <w:lang w:val="sr-Cyrl-CS"/>
        </w:rPr>
        <w:t>њ</w:t>
      </w:r>
      <w:r w:rsidR="00B21E39" w:rsidRPr="0036410F">
        <w:rPr>
          <w:rFonts w:ascii="Tahoma" w:hAnsi="Tahoma" w:cs="Tahoma"/>
          <w:sz w:val="22"/>
          <w:szCs w:val="22"/>
          <w:lang w:val="ru-RU"/>
        </w:rPr>
        <w:t xml:space="preserve">у </w:t>
      </w:r>
      <w:r w:rsidR="00B21E39" w:rsidRPr="0036410F">
        <w:rPr>
          <w:rFonts w:ascii="Tahoma" w:hAnsi="Tahoma" w:cs="Tahoma"/>
          <w:sz w:val="22"/>
          <w:szCs w:val="22"/>
          <w:lang w:val="sr-Cyrl-CS"/>
        </w:rPr>
        <w:t>с</w:t>
      </w:r>
      <w:r w:rsidR="00B21E39" w:rsidRPr="0036410F">
        <w:rPr>
          <w:rFonts w:ascii="Tahoma" w:hAnsi="Tahoma" w:cs="Tahoma"/>
          <w:sz w:val="22"/>
          <w:szCs w:val="22"/>
          <w:lang w:val="ru-RU"/>
        </w:rPr>
        <w:t>трате</w:t>
      </w:r>
      <w:r w:rsidR="00B21E39" w:rsidRPr="0036410F">
        <w:rPr>
          <w:rFonts w:ascii="Tahoma" w:hAnsi="Tahoma" w:cs="Tahoma"/>
          <w:sz w:val="22"/>
          <w:szCs w:val="22"/>
          <w:lang w:val="sr-Cyrl-CS"/>
        </w:rPr>
        <w:t>ш</w:t>
      </w:r>
      <w:r w:rsidR="00B21E39" w:rsidRPr="0036410F">
        <w:rPr>
          <w:rFonts w:ascii="Tahoma" w:hAnsi="Tahoma" w:cs="Tahoma"/>
          <w:sz w:val="22"/>
          <w:szCs w:val="22"/>
          <w:lang w:val="ru-RU"/>
        </w:rPr>
        <w:t xml:space="preserve">кој процени утицаја на </w:t>
      </w:r>
      <w:r w:rsidR="00B21E39" w:rsidRPr="0036410F">
        <w:rPr>
          <w:rFonts w:ascii="Tahoma" w:hAnsi="Tahoma" w:cs="Tahoma"/>
          <w:sz w:val="22"/>
          <w:szCs w:val="22"/>
          <w:lang w:val="sr-Cyrl-CS"/>
        </w:rPr>
        <w:t>ж</w:t>
      </w:r>
      <w:r w:rsidR="00C1098A" w:rsidRPr="0036410F">
        <w:rPr>
          <w:rFonts w:ascii="Tahoma" w:hAnsi="Tahoma" w:cs="Tahoma"/>
          <w:sz w:val="22"/>
          <w:szCs w:val="22"/>
          <w:lang w:val="ru-RU"/>
        </w:rPr>
        <w:t xml:space="preserve">ивотну </w:t>
      </w:r>
      <w:r w:rsidR="0036410F" w:rsidRPr="0036410F">
        <w:rPr>
          <w:rFonts w:ascii="Tahoma" w:hAnsi="Tahoma" w:cs="Tahoma"/>
          <w:sz w:val="22"/>
          <w:szCs w:val="22"/>
          <w:lang w:val="ru-RU"/>
        </w:rPr>
        <w:t>средину П</w:t>
      </w:r>
      <w:r w:rsidR="0036410F" w:rsidRPr="0036410F">
        <w:rPr>
          <w:rFonts w:ascii="Tahoma" w:hAnsi="Tahoma" w:cs="Tahoma"/>
          <w:bCs/>
          <w:sz w:val="22"/>
          <w:szCs w:val="22"/>
        </w:rPr>
        <w:t>лана детаљне регулације комерцијалн</w:t>
      </w:r>
      <w:r w:rsidR="00AC1963">
        <w:rPr>
          <w:rFonts w:ascii="Tahoma" w:hAnsi="Tahoma" w:cs="Tahoma"/>
          <w:bCs/>
          <w:sz w:val="22"/>
          <w:szCs w:val="22"/>
        </w:rPr>
        <w:t>e зоне</w:t>
      </w:r>
      <w:r w:rsidR="0036410F" w:rsidRPr="0036410F">
        <w:rPr>
          <w:rFonts w:ascii="Tahoma" w:hAnsi="Tahoma" w:cs="Tahoma"/>
          <w:bCs/>
          <w:sz w:val="22"/>
          <w:szCs w:val="22"/>
        </w:rPr>
        <w:t xml:space="preserve"> </w:t>
      </w:r>
      <w:r w:rsidR="00AC1963">
        <w:rPr>
          <w:rFonts w:ascii="Tahoma" w:hAnsi="Tahoma" w:cs="Tahoma"/>
          <w:bCs/>
          <w:sz w:val="22"/>
          <w:szCs w:val="22"/>
        </w:rPr>
        <w:t>уз Ибарску магистралу</w:t>
      </w:r>
      <w:r w:rsidR="0036410F" w:rsidRPr="0036410F">
        <w:rPr>
          <w:rFonts w:ascii="Tahoma" w:hAnsi="Tahoma" w:cs="Tahoma"/>
          <w:bCs/>
          <w:sz w:val="22"/>
          <w:szCs w:val="22"/>
        </w:rPr>
        <w:t xml:space="preserve">, јужно од </w:t>
      </w:r>
      <w:r w:rsidR="00AD5D3E">
        <w:rPr>
          <w:rFonts w:ascii="Tahoma" w:hAnsi="Tahoma" w:cs="Tahoma"/>
          <w:bCs/>
          <w:sz w:val="22"/>
          <w:szCs w:val="22"/>
        </w:rPr>
        <w:t>раскрснице са Аутопутском обилазницом</w:t>
      </w:r>
      <w:r w:rsidR="0036410F" w:rsidRPr="0036410F">
        <w:rPr>
          <w:rFonts w:ascii="Tahoma" w:hAnsi="Tahoma" w:cs="Tahoma"/>
          <w:bCs/>
          <w:sz w:val="22"/>
          <w:szCs w:val="22"/>
        </w:rPr>
        <w:t xml:space="preserve">, </w:t>
      </w:r>
      <w:r w:rsidR="00AD5D3E" w:rsidRPr="0036410F">
        <w:rPr>
          <w:rFonts w:ascii="Tahoma" w:hAnsi="Tahoma" w:cs="Tahoma"/>
          <w:bCs/>
          <w:sz w:val="22"/>
          <w:szCs w:val="22"/>
        </w:rPr>
        <w:t>Г</w:t>
      </w:r>
      <w:r w:rsidR="0036410F" w:rsidRPr="0036410F">
        <w:rPr>
          <w:rFonts w:ascii="Tahoma" w:hAnsi="Tahoma" w:cs="Tahoma"/>
          <w:bCs/>
          <w:sz w:val="22"/>
          <w:szCs w:val="22"/>
        </w:rPr>
        <w:t>радск</w:t>
      </w:r>
      <w:r w:rsidR="00AD5D3E">
        <w:rPr>
          <w:rFonts w:ascii="Tahoma" w:hAnsi="Tahoma" w:cs="Tahoma"/>
          <w:bCs/>
          <w:sz w:val="22"/>
          <w:szCs w:val="22"/>
        </w:rPr>
        <w:t>а</w:t>
      </w:r>
      <w:r w:rsidR="0036410F" w:rsidRPr="0036410F">
        <w:rPr>
          <w:rFonts w:ascii="Tahoma" w:hAnsi="Tahoma" w:cs="Tahoma"/>
          <w:bCs/>
          <w:sz w:val="22"/>
          <w:szCs w:val="22"/>
        </w:rPr>
        <w:t xml:space="preserve"> општин</w:t>
      </w:r>
      <w:r w:rsidR="006A72A8">
        <w:rPr>
          <w:rFonts w:ascii="Tahoma" w:hAnsi="Tahoma" w:cs="Tahoma"/>
          <w:bCs/>
          <w:sz w:val="22"/>
          <w:szCs w:val="22"/>
        </w:rPr>
        <w:t>а</w:t>
      </w:r>
      <w:r w:rsidR="0036410F" w:rsidRPr="0036410F">
        <w:rPr>
          <w:rFonts w:ascii="Tahoma" w:hAnsi="Tahoma" w:cs="Tahoma"/>
          <w:bCs/>
          <w:sz w:val="22"/>
          <w:szCs w:val="22"/>
        </w:rPr>
        <w:t xml:space="preserve"> </w:t>
      </w:r>
      <w:r w:rsidR="00AD5D3E">
        <w:rPr>
          <w:rFonts w:ascii="Tahoma" w:hAnsi="Tahoma" w:cs="Tahoma"/>
          <w:bCs/>
          <w:sz w:val="22"/>
          <w:szCs w:val="22"/>
        </w:rPr>
        <w:t>Раковица</w:t>
      </w:r>
      <w:r w:rsidRPr="0036410F">
        <w:rPr>
          <w:rFonts w:ascii="Tahoma" w:hAnsi="Tahoma" w:cs="Tahoma"/>
          <w:sz w:val="22"/>
          <w:szCs w:val="22"/>
        </w:rPr>
        <w:t>, које је</w:t>
      </w:r>
      <w:r w:rsidR="00FD07AD" w:rsidRPr="0036410F">
        <w:rPr>
          <w:rFonts w:ascii="Tahoma" w:hAnsi="Tahoma" w:cs="Tahoma"/>
          <w:sz w:val="22"/>
          <w:szCs w:val="22"/>
        </w:rPr>
        <w:t xml:space="preserve"> </w:t>
      </w:r>
      <w:r w:rsidRPr="0036410F">
        <w:rPr>
          <w:rFonts w:ascii="Tahoma" w:hAnsi="Tahoma" w:cs="Tahoma"/>
          <w:sz w:val="22"/>
          <w:szCs w:val="22"/>
          <w:lang w:val="ru-RU"/>
        </w:rPr>
        <w:t xml:space="preserve">донео </w:t>
      </w:r>
      <w:r w:rsidR="00002235" w:rsidRPr="0036410F">
        <w:rPr>
          <w:rFonts w:ascii="Tahoma" w:hAnsi="Tahoma" w:cs="Tahoma"/>
          <w:sz w:val="22"/>
          <w:szCs w:val="22"/>
          <w:lang w:val="ru-RU"/>
        </w:rPr>
        <w:t>С</w:t>
      </w:r>
      <w:r w:rsidRPr="0036410F">
        <w:rPr>
          <w:rFonts w:ascii="Tahoma" w:hAnsi="Tahoma" w:cs="Tahoma"/>
          <w:sz w:val="22"/>
          <w:szCs w:val="22"/>
          <w:lang w:val="ru-RU"/>
        </w:rPr>
        <w:t>екретар Секретаријата за урбанизам и гра</w:t>
      </w:r>
      <w:r w:rsidRPr="0036410F">
        <w:rPr>
          <w:rFonts w:ascii="Tahoma" w:hAnsi="Tahoma" w:cs="Tahoma"/>
          <w:sz w:val="22"/>
          <w:szCs w:val="22"/>
          <w:lang w:val="sr-Cyrl-CS"/>
        </w:rPr>
        <w:t>ђ</w:t>
      </w:r>
      <w:r w:rsidRPr="0036410F">
        <w:rPr>
          <w:rFonts w:ascii="Tahoma" w:hAnsi="Tahoma" w:cs="Tahoma"/>
          <w:sz w:val="22"/>
          <w:szCs w:val="22"/>
          <w:lang w:val="ru-RU"/>
        </w:rPr>
        <w:t xml:space="preserve">евинске послове под </w:t>
      </w:r>
      <w:r w:rsidR="00B21E39" w:rsidRPr="0036410F">
        <w:rPr>
          <w:rFonts w:ascii="Tahoma" w:hAnsi="Tahoma" w:cs="Tahoma"/>
          <w:sz w:val="22"/>
          <w:szCs w:val="22"/>
          <w:lang w:val="ru-RU"/>
        </w:rPr>
        <w:t>бр.</w:t>
      </w:r>
      <w:r w:rsidR="007D0C15" w:rsidRPr="0036410F">
        <w:rPr>
          <w:rFonts w:ascii="Tahoma" w:hAnsi="Tahoma" w:cs="Tahoma"/>
          <w:sz w:val="22"/>
          <w:szCs w:val="22"/>
        </w:rPr>
        <w:t xml:space="preserve"> </w:t>
      </w:r>
      <w:proofErr w:type="gramStart"/>
      <w:r w:rsidR="007D0C15" w:rsidRPr="0036410F">
        <w:rPr>
          <w:rFonts w:ascii="Tahoma" w:hAnsi="Tahoma" w:cs="Tahoma"/>
          <w:sz w:val="22"/>
          <w:szCs w:val="22"/>
        </w:rPr>
        <w:t>I</w:t>
      </w:r>
      <w:r w:rsidR="00FD07AD" w:rsidRPr="0036410F">
        <w:rPr>
          <w:rFonts w:ascii="Tahoma" w:hAnsi="Tahoma" w:cs="Tahoma"/>
          <w:sz w:val="22"/>
          <w:szCs w:val="22"/>
        </w:rPr>
        <w:t>X</w:t>
      </w:r>
      <w:r w:rsidR="007D0C15" w:rsidRPr="0036410F">
        <w:rPr>
          <w:rFonts w:ascii="Tahoma" w:hAnsi="Tahoma" w:cs="Tahoma"/>
          <w:sz w:val="22"/>
          <w:szCs w:val="22"/>
        </w:rPr>
        <w:t>-03-350.14-</w:t>
      </w:r>
      <w:r w:rsidR="00FD07AD" w:rsidRPr="0036410F">
        <w:rPr>
          <w:rFonts w:ascii="Tahoma" w:hAnsi="Tahoma" w:cs="Tahoma"/>
          <w:sz w:val="22"/>
          <w:szCs w:val="22"/>
        </w:rPr>
        <w:t>2</w:t>
      </w:r>
      <w:r w:rsidR="006A72A8">
        <w:rPr>
          <w:rFonts w:ascii="Tahoma" w:hAnsi="Tahoma" w:cs="Tahoma"/>
          <w:sz w:val="22"/>
          <w:szCs w:val="22"/>
        </w:rPr>
        <w:t>7</w:t>
      </w:r>
      <w:r w:rsidR="007D0C15" w:rsidRPr="0036410F">
        <w:rPr>
          <w:rFonts w:ascii="Tahoma" w:hAnsi="Tahoma" w:cs="Tahoma"/>
          <w:sz w:val="22"/>
          <w:szCs w:val="22"/>
        </w:rPr>
        <w:t>/</w:t>
      </w:r>
      <w:r w:rsidR="006A72A8">
        <w:rPr>
          <w:rFonts w:ascii="Tahoma" w:hAnsi="Tahoma" w:cs="Tahoma"/>
          <w:sz w:val="22"/>
          <w:szCs w:val="22"/>
        </w:rPr>
        <w:t>15</w:t>
      </w:r>
      <w:r w:rsidR="00093EE0" w:rsidRPr="0036410F">
        <w:rPr>
          <w:rFonts w:ascii="Tahoma" w:hAnsi="Tahoma" w:cs="Tahoma"/>
          <w:sz w:val="22"/>
          <w:szCs w:val="22"/>
        </w:rPr>
        <w:t xml:space="preserve">, дана </w:t>
      </w:r>
      <w:r w:rsidR="006A72A8">
        <w:rPr>
          <w:rFonts w:ascii="Tahoma" w:hAnsi="Tahoma" w:cs="Tahoma"/>
          <w:sz w:val="22"/>
          <w:szCs w:val="22"/>
        </w:rPr>
        <w:t>2</w:t>
      </w:r>
      <w:r w:rsidR="0036410F" w:rsidRPr="0036410F">
        <w:rPr>
          <w:rFonts w:ascii="Tahoma" w:hAnsi="Tahoma" w:cs="Tahoma"/>
          <w:sz w:val="22"/>
          <w:szCs w:val="22"/>
        </w:rPr>
        <w:t>2</w:t>
      </w:r>
      <w:r w:rsidR="00093EE0" w:rsidRPr="0036410F">
        <w:rPr>
          <w:rFonts w:ascii="Tahoma" w:hAnsi="Tahoma" w:cs="Tahoma"/>
          <w:sz w:val="22"/>
          <w:szCs w:val="22"/>
        </w:rPr>
        <w:t>.</w:t>
      </w:r>
      <w:r w:rsidR="00497E32" w:rsidRPr="0036410F">
        <w:rPr>
          <w:rFonts w:ascii="Tahoma" w:hAnsi="Tahoma" w:cs="Tahoma"/>
          <w:sz w:val="22"/>
          <w:szCs w:val="22"/>
        </w:rPr>
        <w:t>0</w:t>
      </w:r>
      <w:r w:rsidR="006A72A8">
        <w:rPr>
          <w:rFonts w:ascii="Tahoma" w:hAnsi="Tahoma" w:cs="Tahoma"/>
          <w:sz w:val="22"/>
          <w:szCs w:val="22"/>
        </w:rPr>
        <w:t>6</w:t>
      </w:r>
      <w:r w:rsidR="00093EE0" w:rsidRPr="0036410F">
        <w:rPr>
          <w:rFonts w:ascii="Tahoma" w:hAnsi="Tahoma" w:cs="Tahoma"/>
          <w:sz w:val="22"/>
          <w:szCs w:val="22"/>
        </w:rPr>
        <w:t>.201</w:t>
      </w:r>
      <w:r w:rsidR="006A72A8">
        <w:rPr>
          <w:rFonts w:ascii="Tahoma" w:hAnsi="Tahoma" w:cs="Tahoma"/>
          <w:sz w:val="22"/>
          <w:szCs w:val="22"/>
        </w:rPr>
        <w:t>5</w:t>
      </w:r>
      <w:r w:rsidR="00093EE0" w:rsidRPr="0036410F">
        <w:rPr>
          <w:rFonts w:ascii="Tahoma" w:hAnsi="Tahoma" w:cs="Tahoma"/>
          <w:sz w:val="22"/>
          <w:szCs w:val="22"/>
        </w:rPr>
        <w:t>.</w:t>
      </w:r>
      <w:proofErr w:type="gramEnd"/>
      <w:r w:rsidR="00002235" w:rsidRPr="0036410F">
        <w:rPr>
          <w:rFonts w:ascii="Tahoma" w:hAnsi="Tahoma" w:cs="Tahoma"/>
          <w:sz w:val="22"/>
          <w:szCs w:val="22"/>
          <w:lang w:val="sr-Cyrl-CS"/>
        </w:rPr>
        <w:t xml:space="preserve"> </w:t>
      </w:r>
      <w:proofErr w:type="gramStart"/>
      <w:r w:rsidR="00093EE0" w:rsidRPr="0036410F">
        <w:rPr>
          <w:rFonts w:ascii="Tahoma" w:hAnsi="Tahoma" w:cs="Tahoma"/>
          <w:sz w:val="22"/>
          <w:szCs w:val="22"/>
        </w:rPr>
        <w:t>године</w:t>
      </w:r>
      <w:proofErr w:type="gramEnd"/>
      <w:r w:rsidR="00EC57DB">
        <w:rPr>
          <w:rFonts w:ascii="Tahoma" w:hAnsi="Tahoma" w:cs="Tahoma"/>
          <w:sz w:val="22"/>
          <w:szCs w:val="22"/>
        </w:rPr>
        <w:t xml:space="preserve"> </w:t>
      </w:r>
      <w:r w:rsidR="00EC57DB" w:rsidRPr="00EC57DB">
        <w:rPr>
          <w:rFonts w:ascii="Tahoma" w:hAnsi="Tahoma" w:cs="Tahoma"/>
          <w:sz w:val="22"/>
          <w:szCs w:val="22"/>
          <w:u w:color="FFFFFF"/>
        </w:rPr>
        <w:t>("Службени лист града Београда", бр.77/16)</w:t>
      </w:r>
      <w:r w:rsidRPr="00EC57DB">
        <w:rPr>
          <w:rFonts w:ascii="Tahoma" w:hAnsi="Tahoma" w:cs="Tahoma"/>
          <w:sz w:val="22"/>
          <w:szCs w:val="22"/>
        </w:rPr>
        <w:t>.</w:t>
      </w:r>
      <w:r w:rsidR="007D0C15" w:rsidRPr="00EC57DB">
        <w:rPr>
          <w:rFonts w:ascii="Tahoma" w:hAnsi="Tahoma" w:cs="Tahoma"/>
          <w:color w:val="FF0000"/>
          <w:sz w:val="22"/>
          <w:szCs w:val="22"/>
        </w:rPr>
        <w:t xml:space="preserve"> </w:t>
      </w:r>
    </w:p>
    <w:p w:rsidR="001879B5" w:rsidRPr="0036410F" w:rsidRDefault="00DC5482" w:rsidP="00614DA7">
      <w:pPr>
        <w:pStyle w:val="Jelena3"/>
      </w:pPr>
      <w:bookmarkStart w:id="3" w:name="_Toc447011479"/>
      <w:r w:rsidRPr="0036410F">
        <w:t xml:space="preserve">А.1.2. </w:t>
      </w:r>
      <w:r w:rsidR="005B516C" w:rsidRPr="0036410F">
        <w:t>П</w:t>
      </w:r>
      <w:r w:rsidR="001879B5" w:rsidRPr="0036410F">
        <w:t>редмет стратешке процене</w:t>
      </w:r>
      <w:bookmarkEnd w:id="3"/>
    </w:p>
    <w:p w:rsidR="009E6A51" w:rsidRDefault="009E6A51" w:rsidP="00614DA7">
      <w:pPr>
        <w:spacing w:after="120"/>
        <w:jc w:val="both"/>
        <w:rPr>
          <w:rFonts w:ascii="Tahoma" w:hAnsi="Tahoma" w:cs="Tahoma"/>
          <w:sz w:val="22"/>
          <w:szCs w:val="22"/>
        </w:rPr>
      </w:pPr>
      <w:r w:rsidRPr="0036410F">
        <w:rPr>
          <w:rFonts w:ascii="Tahoma" w:hAnsi="Tahoma" w:cs="Tahoma"/>
          <w:sz w:val="22"/>
          <w:szCs w:val="22"/>
          <w:lang w:val="sr-Cyrl-CS"/>
        </w:rPr>
        <w:t>У оквиру стратешке процене утицаја на животну средину разматраће се постојеће стање животне средине на подручју обухваћеним</w:t>
      </w:r>
      <w:r w:rsidRPr="0036410F">
        <w:rPr>
          <w:rFonts w:ascii="Tahoma" w:hAnsi="Tahoma" w:cs="Tahoma"/>
          <w:sz w:val="22"/>
          <w:szCs w:val="22"/>
        </w:rPr>
        <w:t xml:space="preserve"> </w:t>
      </w:r>
      <w:r w:rsidRPr="0036410F">
        <w:rPr>
          <w:rFonts w:ascii="Tahoma" w:hAnsi="Tahoma" w:cs="Tahoma"/>
          <w:sz w:val="22"/>
          <w:szCs w:val="22"/>
          <w:lang w:val="sr-Cyrl-CS"/>
        </w:rPr>
        <w:t>Планом</w:t>
      </w:r>
      <w:r w:rsidRPr="0036410F">
        <w:rPr>
          <w:rFonts w:ascii="Tahoma" w:hAnsi="Tahoma" w:cs="Tahoma"/>
          <w:sz w:val="22"/>
          <w:szCs w:val="22"/>
        </w:rPr>
        <w:t xml:space="preserve"> </w:t>
      </w:r>
      <w:r w:rsidRPr="0036410F">
        <w:rPr>
          <w:rFonts w:ascii="Tahoma" w:hAnsi="Tahoma" w:cs="Tahoma"/>
          <w:sz w:val="22"/>
          <w:szCs w:val="22"/>
          <w:lang w:val="sr-Cyrl-CS"/>
        </w:rPr>
        <w:t xml:space="preserve">детаљне регулације, значај и карактеристике плана, карактеристике утицаја планираних садржаја на микро и макро локацију и друга питања и проблеми заштите животне средине у складу са критеријумима за одређивање могућих значајних утицаја Плана на животну средину, а узимајући у обзир планиране намене. </w:t>
      </w:r>
    </w:p>
    <w:p w:rsidR="00DC5482" w:rsidRPr="00007534" w:rsidRDefault="005B516C" w:rsidP="00614DA7">
      <w:pPr>
        <w:pStyle w:val="Jelena3"/>
      </w:pPr>
      <w:bookmarkStart w:id="4" w:name="_Toc447011480"/>
      <w:r w:rsidRPr="0036410F">
        <w:t>А.</w:t>
      </w:r>
      <w:r w:rsidRPr="00007534">
        <w:t xml:space="preserve">1.3. </w:t>
      </w:r>
      <w:r w:rsidR="00DC5482" w:rsidRPr="00007534">
        <w:t>Подручје обухвата страте</w:t>
      </w:r>
      <w:r w:rsidR="00F400B0" w:rsidRPr="00007534">
        <w:t>шке процене</w:t>
      </w:r>
      <w:bookmarkEnd w:id="4"/>
    </w:p>
    <w:p w:rsidR="00007534" w:rsidRPr="00007534" w:rsidRDefault="00007534" w:rsidP="00614DA7">
      <w:pPr>
        <w:spacing w:after="120"/>
        <w:jc w:val="both"/>
        <w:rPr>
          <w:rFonts w:ascii="Tahoma" w:hAnsi="Tahoma" w:cs="Tahoma"/>
          <w:sz w:val="22"/>
          <w:szCs w:val="22"/>
        </w:rPr>
      </w:pPr>
      <w:r w:rsidRPr="00671F87">
        <w:rPr>
          <w:rFonts w:ascii="Tahoma" w:hAnsi="Tahoma" w:cs="Tahoma"/>
          <w:sz w:val="22"/>
          <w:szCs w:val="22"/>
          <w:lang w:val="sr-Cyrl-CS"/>
        </w:rPr>
        <w:t xml:space="preserve">Простор </w:t>
      </w:r>
      <w:r w:rsidRPr="00007534">
        <w:rPr>
          <w:rFonts w:ascii="Tahoma" w:hAnsi="Tahoma" w:cs="Tahoma"/>
          <w:sz w:val="22"/>
          <w:szCs w:val="22"/>
          <w:lang w:val="sr-Cyrl-CS"/>
        </w:rPr>
        <w:t>обухваћен Планом налази се у градској општини</w:t>
      </w:r>
      <w:r w:rsidRPr="00007534">
        <w:rPr>
          <w:rFonts w:ascii="Tahoma" w:hAnsi="Tahoma" w:cs="Tahoma"/>
          <w:sz w:val="22"/>
          <w:szCs w:val="22"/>
        </w:rPr>
        <w:t xml:space="preserve"> Раковица јужно од Аутопутске </w:t>
      </w:r>
      <w:r w:rsidRPr="00007534">
        <w:rPr>
          <w:rFonts w:ascii="Tahoma" w:hAnsi="Tahoma" w:cs="Tahoma"/>
          <w:sz w:val="22"/>
          <w:szCs w:val="22"/>
          <w:lang w:val="ru-RU"/>
        </w:rPr>
        <w:t>обилазнице.</w:t>
      </w:r>
    </w:p>
    <w:p w:rsidR="00007534" w:rsidRPr="00007534" w:rsidRDefault="00007534" w:rsidP="00614DA7">
      <w:pPr>
        <w:spacing w:after="120"/>
        <w:jc w:val="both"/>
        <w:rPr>
          <w:rFonts w:ascii="Tahoma" w:hAnsi="Tahoma" w:cs="Tahoma"/>
          <w:sz w:val="22"/>
          <w:szCs w:val="22"/>
        </w:rPr>
      </w:pPr>
      <w:r w:rsidRPr="00007534">
        <w:rPr>
          <w:rFonts w:ascii="Tahoma" w:hAnsi="Tahoma" w:cs="Tahoma"/>
          <w:sz w:val="22"/>
          <w:szCs w:val="22"/>
        </w:rPr>
        <w:t>Границу Плана дефинише</w:t>
      </w:r>
      <w:r>
        <w:rPr>
          <w:rFonts w:ascii="Tahoma" w:hAnsi="Tahoma" w:cs="Tahoma"/>
          <w:sz w:val="22"/>
          <w:szCs w:val="22"/>
        </w:rPr>
        <w:t>:</w:t>
      </w:r>
      <w:r w:rsidRPr="00007534">
        <w:rPr>
          <w:rFonts w:ascii="Tahoma" w:hAnsi="Tahoma" w:cs="Tahoma"/>
          <w:sz w:val="22"/>
          <w:szCs w:val="22"/>
        </w:rPr>
        <w:t xml:space="preserve"> </w:t>
      </w:r>
    </w:p>
    <w:p w:rsidR="00007534" w:rsidRPr="00007534" w:rsidRDefault="00007534" w:rsidP="00706E2D">
      <w:pPr>
        <w:numPr>
          <w:ilvl w:val="0"/>
          <w:numId w:val="24"/>
        </w:numPr>
        <w:spacing w:after="120"/>
        <w:ind w:left="714" w:hanging="357"/>
        <w:contextualSpacing/>
        <w:jc w:val="both"/>
        <w:rPr>
          <w:rFonts w:ascii="Tahoma" w:hAnsi="Tahoma" w:cs="Tahoma"/>
          <w:sz w:val="22"/>
          <w:szCs w:val="22"/>
        </w:rPr>
      </w:pPr>
      <w:r w:rsidRPr="00007534">
        <w:rPr>
          <w:rFonts w:ascii="Tahoma" w:hAnsi="Tahoma" w:cs="Tahoma"/>
          <w:sz w:val="22"/>
          <w:szCs w:val="22"/>
        </w:rPr>
        <w:t>са северне и делом западне стране граница Регулационог плана деонице Аутопута Е-75 и Е-70 Добановци – Бубањ поток („Службени лист града Београда“ бр. 13/99) обухватајући инфраструктурни коридор</w:t>
      </w:r>
      <w:r>
        <w:rPr>
          <w:rFonts w:ascii="Tahoma" w:hAnsi="Tahoma" w:cs="Tahoma"/>
          <w:sz w:val="22"/>
          <w:szCs w:val="22"/>
        </w:rPr>
        <w:t>;</w:t>
      </w:r>
    </w:p>
    <w:p w:rsidR="00007534" w:rsidRPr="00007534" w:rsidRDefault="00007534" w:rsidP="00706E2D">
      <w:pPr>
        <w:numPr>
          <w:ilvl w:val="0"/>
          <w:numId w:val="24"/>
        </w:numPr>
        <w:spacing w:after="120"/>
        <w:ind w:left="714" w:hanging="357"/>
        <w:contextualSpacing/>
        <w:jc w:val="both"/>
        <w:rPr>
          <w:rFonts w:ascii="Tahoma" w:hAnsi="Tahoma" w:cs="Tahoma"/>
          <w:sz w:val="22"/>
          <w:szCs w:val="22"/>
        </w:rPr>
      </w:pPr>
      <w:r w:rsidRPr="00007534">
        <w:rPr>
          <w:rFonts w:ascii="Tahoma" w:hAnsi="Tahoma" w:cs="Tahoma"/>
          <w:sz w:val="22"/>
          <w:szCs w:val="22"/>
        </w:rPr>
        <w:t>са западне стране граница Детаљног урбанистичког плана зоне саобраћајних услуга поред Ибарског пута „Врбин поток“ („Сл</w:t>
      </w:r>
      <w:r w:rsidR="00F54DB5">
        <w:rPr>
          <w:rFonts w:ascii="Tahoma" w:hAnsi="Tahoma" w:cs="Tahoma"/>
          <w:sz w:val="22"/>
          <w:szCs w:val="22"/>
        </w:rPr>
        <w:t>.</w:t>
      </w:r>
      <w:r w:rsidRPr="00007534">
        <w:rPr>
          <w:rFonts w:ascii="Tahoma" w:hAnsi="Tahoma" w:cs="Tahoma"/>
          <w:sz w:val="22"/>
          <w:szCs w:val="22"/>
        </w:rPr>
        <w:t xml:space="preserve"> лист града Београда“ бр. 10/88)</w:t>
      </w:r>
      <w:r w:rsidR="00E570CE">
        <w:rPr>
          <w:rFonts w:ascii="Tahoma" w:hAnsi="Tahoma" w:cs="Tahoma"/>
          <w:sz w:val="22"/>
          <w:szCs w:val="22"/>
        </w:rPr>
        <w:t>;</w:t>
      </w:r>
    </w:p>
    <w:p w:rsidR="00007534" w:rsidRPr="00E570CE" w:rsidRDefault="00E570CE" w:rsidP="00706E2D">
      <w:pPr>
        <w:numPr>
          <w:ilvl w:val="0"/>
          <w:numId w:val="24"/>
        </w:numPr>
        <w:spacing w:after="120"/>
        <w:ind w:left="714" w:hanging="357"/>
        <w:contextualSpacing/>
        <w:jc w:val="both"/>
        <w:rPr>
          <w:rFonts w:ascii="Tahoma" w:hAnsi="Tahoma" w:cs="Tahoma"/>
          <w:sz w:val="22"/>
          <w:szCs w:val="22"/>
        </w:rPr>
      </w:pPr>
      <w:r w:rsidRPr="00E570CE">
        <w:rPr>
          <w:rFonts w:ascii="Tahoma" w:hAnsi="Tahoma" w:cs="Tahoma"/>
          <w:sz w:val="22"/>
          <w:szCs w:val="22"/>
        </w:rPr>
        <w:t>са јужне стране део петље „Врбин поток“ и део границе катастарских општина Кнежевац и Рушањ</w:t>
      </w:r>
      <w:r w:rsidR="00007534" w:rsidRPr="00E570CE">
        <w:rPr>
          <w:rFonts w:ascii="Tahoma" w:hAnsi="Tahoma" w:cs="Tahoma"/>
          <w:sz w:val="22"/>
          <w:szCs w:val="22"/>
        </w:rPr>
        <w:t xml:space="preserve">; и </w:t>
      </w:r>
    </w:p>
    <w:p w:rsidR="00E570CE" w:rsidRDefault="00E570CE" w:rsidP="00706E2D">
      <w:pPr>
        <w:numPr>
          <w:ilvl w:val="0"/>
          <w:numId w:val="24"/>
        </w:numPr>
        <w:spacing w:after="120"/>
        <w:ind w:left="714" w:hanging="357"/>
        <w:jc w:val="both"/>
        <w:rPr>
          <w:rFonts w:ascii="Tahoma" w:hAnsi="Tahoma" w:cs="Tahoma"/>
          <w:sz w:val="22"/>
          <w:szCs w:val="22"/>
        </w:rPr>
      </w:pPr>
      <w:proofErr w:type="gramStart"/>
      <w:r w:rsidRPr="00E570CE">
        <w:rPr>
          <w:rFonts w:ascii="Tahoma" w:hAnsi="Tahoma" w:cs="Tahoma"/>
          <w:sz w:val="22"/>
          <w:szCs w:val="22"/>
        </w:rPr>
        <w:t>са</w:t>
      </w:r>
      <w:proofErr w:type="gramEnd"/>
      <w:r w:rsidRPr="00E570CE">
        <w:rPr>
          <w:rFonts w:ascii="Tahoma" w:hAnsi="Tahoma" w:cs="Tahoma"/>
          <w:sz w:val="22"/>
          <w:szCs w:val="22"/>
        </w:rPr>
        <w:t xml:space="preserve"> источне стране део границе катастарских општина Кнежевац и Рушањ, део границе кп 2195, граница кп 2176/1, 2155, 2151/1, 2151/2, 2128/2, 2018/2 и 2018/3.</w:t>
      </w:r>
    </w:p>
    <w:p w:rsidR="00007534" w:rsidRDefault="00007534" w:rsidP="00614DA7">
      <w:pPr>
        <w:spacing w:after="120"/>
        <w:jc w:val="both"/>
        <w:rPr>
          <w:rFonts w:ascii="Tahoma" w:hAnsi="Tahoma" w:cs="Tahoma"/>
          <w:sz w:val="22"/>
          <w:szCs w:val="22"/>
        </w:rPr>
      </w:pPr>
      <w:r w:rsidRPr="00671F87">
        <w:rPr>
          <w:rFonts w:ascii="Tahoma" w:hAnsi="Tahoma" w:cs="Tahoma"/>
          <w:sz w:val="22"/>
          <w:szCs w:val="22"/>
          <w:lang w:val="sr-Cyrl-CS"/>
        </w:rPr>
        <w:t>Граница Плана обухвата</w:t>
      </w:r>
      <w:r w:rsidRPr="00007534">
        <w:rPr>
          <w:rFonts w:ascii="Tahoma" w:hAnsi="Tahoma" w:cs="Tahoma"/>
          <w:sz w:val="22"/>
          <w:szCs w:val="22"/>
          <w:lang w:val="sr-Cyrl-CS"/>
        </w:rPr>
        <w:t xml:space="preserve"> део територије</w:t>
      </w:r>
      <w:r w:rsidRPr="00007534">
        <w:rPr>
          <w:rFonts w:ascii="Tahoma" w:hAnsi="Tahoma" w:cs="Tahoma"/>
          <w:b/>
          <w:sz w:val="22"/>
          <w:szCs w:val="22"/>
          <w:lang w:val="sr-Cyrl-CS"/>
        </w:rPr>
        <w:t xml:space="preserve"> </w:t>
      </w:r>
      <w:r w:rsidRPr="00007534">
        <w:rPr>
          <w:rFonts w:ascii="Tahoma" w:hAnsi="Tahoma" w:cs="Tahoma"/>
          <w:sz w:val="22"/>
          <w:szCs w:val="22"/>
          <w:lang w:val="ru-RU"/>
        </w:rPr>
        <w:t xml:space="preserve">К.О. </w:t>
      </w:r>
      <w:r w:rsidRPr="00007534">
        <w:rPr>
          <w:rFonts w:ascii="Tahoma" w:hAnsi="Tahoma" w:cs="Tahoma"/>
          <w:sz w:val="22"/>
          <w:szCs w:val="22"/>
        </w:rPr>
        <w:t>Железник</w:t>
      </w:r>
      <w:r w:rsidR="00F54DB5" w:rsidRPr="00F54DB5">
        <w:rPr>
          <w:lang w:val="sr-Cyrl-CS"/>
        </w:rPr>
        <w:t xml:space="preserve"> </w:t>
      </w:r>
      <w:r w:rsidR="00F54DB5" w:rsidRPr="00F54DB5">
        <w:rPr>
          <w:rFonts w:ascii="Tahoma" w:hAnsi="Tahoma" w:cs="Tahoma"/>
          <w:sz w:val="22"/>
          <w:szCs w:val="22"/>
          <w:lang w:val="sr-Cyrl-CS"/>
        </w:rPr>
        <w:t>и К.О. Кнежевац</w:t>
      </w:r>
      <w:r w:rsidRPr="00F54DB5">
        <w:rPr>
          <w:rFonts w:ascii="Tahoma" w:hAnsi="Tahoma" w:cs="Tahoma"/>
          <w:sz w:val="22"/>
          <w:szCs w:val="22"/>
          <w:lang w:val="ru-RU"/>
        </w:rPr>
        <w:t>,</w:t>
      </w:r>
      <w:r w:rsidRPr="00007534">
        <w:rPr>
          <w:rFonts w:ascii="Tahoma" w:hAnsi="Tahoma" w:cs="Tahoma"/>
          <w:sz w:val="22"/>
          <w:szCs w:val="22"/>
          <w:lang w:val="sr-Cyrl-CS"/>
        </w:rPr>
        <w:t xml:space="preserve"> укупне површине око </w:t>
      </w:r>
      <w:r w:rsidRPr="00007534">
        <w:rPr>
          <w:rFonts w:ascii="Tahoma" w:hAnsi="Tahoma" w:cs="Tahoma"/>
          <w:b/>
          <w:caps/>
          <w:sz w:val="22"/>
          <w:szCs w:val="22"/>
          <w:lang w:val="ru-RU"/>
        </w:rPr>
        <w:t>6</w:t>
      </w:r>
      <w:r w:rsidR="00F54DB5">
        <w:rPr>
          <w:rFonts w:ascii="Tahoma" w:hAnsi="Tahoma" w:cs="Tahoma"/>
          <w:b/>
          <w:caps/>
          <w:sz w:val="22"/>
          <w:szCs w:val="22"/>
        </w:rPr>
        <w:t>2</w:t>
      </w:r>
      <w:r w:rsidRPr="00007534">
        <w:rPr>
          <w:rFonts w:ascii="Tahoma" w:hAnsi="Tahoma" w:cs="Tahoma"/>
          <w:b/>
          <w:caps/>
          <w:sz w:val="22"/>
          <w:szCs w:val="22"/>
          <w:lang w:val="ru-RU"/>
        </w:rPr>
        <w:t>,</w:t>
      </w:r>
      <w:r w:rsidR="00F54DB5">
        <w:rPr>
          <w:rFonts w:ascii="Tahoma" w:hAnsi="Tahoma" w:cs="Tahoma"/>
          <w:b/>
          <w:caps/>
          <w:sz w:val="22"/>
          <w:szCs w:val="22"/>
        </w:rPr>
        <w:t>6</w:t>
      </w:r>
      <w:r w:rsidR="00E570CE">
        <w:rPr>
          <w:rFonts w:ascii="Tahoma" w:hAnsi="Tahoma" w:cs="Tahoma"/>
          <w:b/>
          <w:caps/>
          <w:sz w:val="22"/>
          <w:szCs w:val="22"/>
          <w:lang w:val="ru-RU"/>
        </w:rPr>
        <w:t>0</w:t>
      </w:r>
      <w:r w:rsidRPr="00007534">
        <w:rPr>
          <w:rFonts w:ascii="Tahoma" w:hAnsi="Tahoma" w:cs="Tahoma"/>
          <w:b/>
          <w:caps/>
          <w:sz w:val="22"/>
          <w:szCs w:val="22"/>
          <w:lang w:val="ru-RU"/>
        </w:rPr>
        <w:t xml:space="preserve"> </w:t>
      </w:r>
      <w:r w:rsidRPr="00007534">
        <w:rPr>
          <w:rFonts w:ascii="Tahoma" w:hAnsi="Tahoma" w:cs="Tahoma"/>
          <w:b/>
          <w:sz w:val="22"/>
          <w:szCs w:val="22"/>
        </w:rPr>
        <w:t>ha</w:t>
      </w:r>
      <w:r w:rsidRPr="00007534">
        <w:rPr>
          <w:rFonts w:ascii="Tahoma" w:hAnsi="Tahoma" w:cs="Tahoma"/>
          <w:sz w:val="22"/>
          <w:szCs w:val="22"/>
          <w:lang w:val="ru-RU"/>
        </w:rPr>
        <w:t>.</w:t>
      </w:r>
    </w:p>
    <w:p w:rsidR="00DC5482" w:rsidRPr="0036410F" w:rsidRDefault="00DC5482" w:rsidP="00614DA7">
      <w:pPr>
        <w:pStyle w:val="Jelena3"/>
      </w:pPr>
      <w:bookmarkStart w:id="5" w:name="_Toc447011481"/>
      <w:r w:rsidRPr="0036410F">
        <w:t>А.1.</w:t>
      </w:r>
      <w:r w:rsidR="005B516C" w:rsidRPr="0036410F">
        <w:t>4</w:t>
      </w:r>
      <w:r w:rsidRPr="0036410F">
        <w:t>. Разлог за израду</w:t>
      </w:r>
      <w:r w:rsidR="00F73852" w:rsidRPr="0036410F">
        <w:t xml:space="preserve"> стратешке процене</w:t>
      </w:r>
      <w:bookmarkEnd w:id="5"/>
      <w:r w:rsidRPr="0036410F">
        <w:t xml:space="preserve"> </w:t>
      </w:r>
    </w:p>
    <w:p w:rsidR="0036410F" w:rsidRPr="0036410F" w:rsidRDefault="004C2AD4" w:rsidP="00614DA7">
      <w:pPr>
        <w:spacing w:after="120"/>
        <w:jc w:val="both"/>
        <w:rPr>
          <w:rFonts w:ascii="Tahoma" w:hAnsi="Tahoma" w:cs="Tahoma"/>
          <w:sz w:val="22"/>
          <w:szCs w:val="22"/>
          <w:lang w:val="ru-RU"/>
        </w:rPr>
      </w:pPr>
      <w:r w:rsidRPr="0036410F">
        <w:rPr>
          <w:rFonts w:ascii="Tahoma" w:hAnsi="Tahoma" w:cs="Tahoma"/>
          <w:sz w:val="22"/>
          <w:szCs w:val="22"/>
          <w:lang w:val="ru-RU"/>
        </w:rPr>
        <w:t>Разлог за израду стратешке процене је идентификација проблема везаних за животну средину који могу настати као последица планом предвиђених интервенција у простору, али и предлог мера за спречавање и ограничавање</w:t>
      </w:r>
      <w:r w:rsidR="00993C46" w:rsidRPr="0036410F">
        <w:rPr>
          <w:rFonts w:ascii="Tahoma" w:hAnsi="Tahoma" w:cs="Tahoma"/>
          <w:sz w:val="22"/>
          <w:szCs w:val="22"/>
          <w:lang w:val="ru-RU"/>
        </w:rPr>
        <w:t xml:space="preserve"> негативних утицаја</w:t>
      </w:r>
      <w:r w:rsidRPr="0036410F">
        <w:rPr>
          <w:rFonts w:ascii="Tahoma" w:hAnsi="Tahoma" w:cs="Tahoma"/>
          <w:sz w:val="22"/>
          <w:szCs w:val="22"/>
          <w:lang w:val="ru-RU"/>
        </w:rPr>
        <w:t>.</w:t>
      </w:r>
    </w:p>
    <w:p w:rsidR="00DC5482" w:rsidRPr="002323EE" w:rsidRDefault="00DC5482" w:rsidP="00614DA7">
      <w:pPr>
        <w:pStyle w:val="Jelena3"/>
      </w:pPr>
      <w:bookmarkStart w:id="6" w:name="_Toc447011482"/>
      <w:r w:rsidRPr="002323EE">
        <w:t>А.1.</w:t>
      </w:r>
      <w:r w:rsidR="005B516C" w:rsidRPr="002323EE">
        <w:t>5</w:t>
      </w:r>
      <w:r w:rsidRPr="002323EE">
        <w:t>. Правни основ</w:t>
      </w:r>
      <w:bookmarkEnd w:id="6"/>
    </w:p>
    <w:p w:rsidR="00F5463C" w:rsidRPr="002323EE" w:rsidRDefault="00F5463C" w:rsidP="00614DA7">
      <w:pPr>
        <w:spacing w:after="120"/>
        <w:jc w:val="both"/>
        <w:rPr>
          <w:rFonts w:ascii="Tahoma" w:hAnsi="Tahoma" w:cs="Tahoma"/>
          <w:sz w:val="22"/>
          <w:szCs w:val="22"/>
        </w:rPr>
      </w:pPr>
      <w:r w:rsidRPr="002323EE">
        <w:rPr>
          <w:rFonts w:ascii="Tahoma" w:hAnsi="Tahoma" w:cs="Tahoma"/>
          <w:sz w:val="22"/>
          <w:szCs w:val="22"/>
          <w:lang w:val="ru-RU"/>
        </w:rPr>
        <w:t>Стратешка процена се ради на основу:</w:t>
      </w:r>
    </w:p>
    <w:p w:rsidR="00671F87" w:rsidRPr="00671F87" w:rsidRDefault="00671F87" w:rsidP="00706E2D">
      <w:pPr>
        <w:pStyle w:val="ListParagraph"/>
        <w:numPr>
          <w:ilvl w:val="0"/>
          <w:numId w:val="25"/>
        </w:numPr>
        <w:spacing w:after="120"/>
        <w:ind w:left="714" w:hanging="357"/>
        <w:jc w:val="both"/>
        <w:rPr>
          <w:rFonts w:ascii="Tahoma" w:hAnsi="Tahoma" w:cs="Tahoma"/>
          <w:color w:val="FF0000"/>
          <w:sz w:val="22"/>
          <w:szCs w:val="22"/>
        </w:rPr>
      </w:pPr>
      <w:r w:rsidRPr="00671F87">
        <w:rPr>
          <w:rFonts w:ascii="Tahoma" w:hAnsi="Tahoma" w:cs="Tahoma"/>
          <w:sz w:val="22"/>
          <w:szCs w:val="22"/>
          <w:lang w:val="ru-RU"/>
        </w:rPr>
        <w:t>Ре</w:t>
      </w:r>
      <w:r w:rsidRPr="00671F87">
        <w:rPr>
          <w:rFonts w:ascii="Tahoma" w:hAnsi="Tahoma" w:cs="Tahoma"/>
          <w:sz w:val="22"/>
          <w:szCs w:val="22"/>
        </w:rPr>
        <w:t>ш</w:t>
      </w:r>
      <w:r w:rsidRPr="00671F87">
        <w:rPr>
          <w:rFonts w:ascii="Tahoma" w:hAnsi="Tahoma" w:cs="Tahoma"/>
          <w:sz w:val="22"/>
          <w:szCs w:val="22"/>
          <w:lang w:val="ru-RU"/>
        </w:rPr>
        <w:t>е</w:t>
      </w:r>
      <w:r w:rsidRPr="00671F87">
        <w:rPr>
          <w:rFonts w:ascii="Tahoma" w:hAnsi="Tahoma" w:cs="Tahoma"/>
          <w:sz w:val="22"/>
          <w:szCs w:val="22"/>
        </w:rPr>
        <w:t>њa</w:t>
      </w:r>
      <w:r w:rsidRPr="00671F87">
        <w:rPr>
          <w:rFonts w:ascii="Tahoma" w:hAnsi="Tahoma" w:cs="Tahoma"/>
          <w:sz w:val="22"/>
          <w:szCs w:val="22"/>
          <w:lang w:val="ru-RU"/>
        </w:rPr>
        <w:t xml:space="preserve"> о приступа</w:t>
      </w:r>
      <w:r w:rsidRPr="00671F87">
        <w:rPr>
          <w:rFonts w:ascii="Tahoma" w:hAnsi="Tahoma" w:cs="Tahoma"/>
          <w:sz w:val="22"/>
          <w:szCs w:val="22"/>
        </w:rPr>
        <w:t>њ</w:t>
      </w:r>
      <w:r w:rsidRPr="00671F87">
        <w:rPr>
          <w:rFonts w:ascii="Tahoma" w:hAnsi="Tahoma" w:cs="Tahoma"/>
          <w:sz w:val="22"/>
          <w:szCs w:val="22"/>
          <w:lang w:val="ru-RU"/>
        </w:rPr>
        <w:t xml:space="preserve">у </w:t>
      </w:r>
      <w:r w:rsidRPr="00671F87">
        <w:rPr>
          <w:rFonts w:ascii="Tahoma" w:hAnsi="Tahoma" w:cs="Tahoma"/>
          <w:sz w:val="22"/>
          <w:szCs w:val="22"/>
        </w:rPr>
        <w:t>с</w:t>
      </w:r>
      <w:r w:rsidRPr="00671F87">
        <w:rPr>
          <w:rFonts w:ascii="Tahoma" w:hAnsi="Tahoma" w:cs="Tahoma"/>
          <w:sz w:val="22"/>
          <w:szCs w:val="22"/>
          <w:lang w:val="ru-RU"/>
        </w:rPr>
        <w:t>трате</w:t>
      </w:r>
      <w:r w:rsidRPr="00671F87">
        <w:rPr>
          <w:rFonts w:ascii="Tahoma" w:hAnsi="Tahoma" w:cs="Tahoma"/>
          <w:sz w:val="22"/>
          <w:szCs w:val="22"/>
        </w:rPr>
        <w:t>ш</w:t>
      </w:r>
      <w:r w:rsidRPr="00671F87">
        <w:rPr>
          <w:rFonts w:ascii="Tahoma" w:hAnsi="Tahoma" w:cs="Tahoma"/>
          <w:sz w:val="22"/>
          <w:szCs w:val="22"/>
          <w:lang w:val="ru-RU"/>
        </w:rPr>
        <w:t xml:space="preserve">кој процени утицаја на </w:t>
      </w:r>
      <w:r w:rsidRPr="00671F87">
        <w:rPr>
          <w:rFonts w:ascii="Tahoma" w:hAnsi="Tahoma" w:cs="Tahoma"/>
          <w:sz w:val="22"/>
          <w:szCs w:val="22"/>
        </w:rPr>
        <w:t>ж</w:t>
      </w:r>
      <w:r w:rsidRPr="00671F87">
        <w:rPr>
          <w:rFonts w:ascii="Tahoma" w:hAnsi="Tahoma" w:cs="Tahoma"/>
          <w:sz w:val="22"/>
          <w:szCs w:val="22"/>
          <w:lang w:val="ru-RU"/>
        </w:rPr>
        <w:t>ивотну средину П</w:t>
      </w:r>
      <w:r w:rsidRPr="00671F87">
        <w:rPr>
          <w:rFonts w:ascii="Tahoma" w:hAnsi="Tahoma" w:cs="Tahoma"/>
          <w:bCs/>
          <w:sz w:val="22"/>
          <w:szCs w:val="22"/>
        </w:rPr>
        <w:t>лана детаљне регулације комерцијалнe зоне уз Ибарску магистралу, јужно од раскрснице са Аутопутском обилазницом, Градска општина Раковица</w:t>
      </w:r>
      <w:r w:rsidRPr="00671F87">
        <w:rPr>
          <w:rFonts w:ascii="Tahoma" w:hAnsi="Tahoma" w:cs="Tahoma"/>
          <w:sz w:val="22"/>
          <w:szCs w:val="22"/>
        </w:rPr>
        <w:t xml:space="preserve">, које је </w:t>
      </w:r>
      <w:r w:rsidRPr="00671F87">
        <w:rPr>
          <w:rFonts w:ascii="Tahoma" w:hAnsi="Tahoma" w:cs="Tahoma"/>
          <w:sz w:val="22"/>
          <w:szCs w:val="22"/>
          <w:lang w:val="ru-RU"/>
        </w:rPr>
        <w:t>донео Секретар Секретаријата за урбанизам и гра</w:t>
      </w:r>
      <w:r w:rsidRPr="00671F87">
        <w:rPr>
          <w:rFonts w:ascii="Tahoma" w:hAnsi="Tahoma" w:cs="Tahoma"/>
          <w:sz w:val="22"/>
          <w:szCs w:val="22"/>
        </w:rPr>
        <w:t>ђ</w:t>
      </w:r>
      <w:r w:rsidRPr="00671F87">
        <w:rPr>
          <w:rFonts w:ascii="Tahoma" w:hAnsi="Tahoma" w:cs="Tahoma"/>
          <w:sz w:val="22"/>
          <w:szCs w:val="22"/>
          <w:lang w:val="ru-RU"/>
        </w:rPr>
        <w:t>евинске послове под бр.</w:t>
      </w:r>
      <w:r w:rsidRPr="00671F87">
        <w:rPr>
          <w:rFonts w:ascii="Tahoma" w:hAnsi="Tahoma" w:cs="Tahoma"/>
          <w:sz w:val="22"/>
          <w:szCs w:val="22"/>
        </w:rPr>
        <w:t xml:space="preserve"> IX-03-350.14-27/15, дана 22.06.2015. године.</w:t>
      </w:r>
      <w:r w:rsidRPr="00671F87">
        <w:rPr>
          <w:rFonts w:ascii="Tahoma" w:hAnsi="Tahoma" w:cs="Tahoma"/>
          <w:color w:val="FF0000"/>
          <w:sz w:val="22"/>
          <w:szCs w:val="22"/>
        </w:rPr>
        <w:t xml:space="preserve"> </w:t>
      </w:r>
    </w:p>
    <w:p w:rsidR="0000742F" w:rsidRPr="00E04C36" w:rsidRDefault="009E6A51" w:rsidP="00706E2D">
      <w:pPr>
        <w:pStyle w:val="ListParagraph"/>
        <w:numPr>
          <w:ilvl w:val="0"/>
          <w:numId w:val="26"/>
        </w:numPr>
        <w:spacing w:after="120"/>
        <w:ind w:left="714" w:hanging="357"/>
        <w:jc w:val="both"/>
        <w:rPr>
          <w:rFonts w:ascii="Tahoma" w:hAnsi="Tahoma" w:cs="Tahoma"/>
          <w:sz w:val="22"/>
          <w:szCs w:val="22"/>
          <w:lang w:val="ru-RU"/>
        </w:rPr>
      </w:pPr>
      <w:r w:rsidRPr="00E04C36">
        <w:rPr>
          <w:rFonts w:ascii="Tahoma" w:hAnsi="Tahoma" w:cs="Tahoma"/>
          <w:sz w:val="22"/>
          <w:szCs w:val="22"/>
          <w:lang w:val="ru-RU"/>
        </w:rPr>
        <w:lastRenderedPageBreak/>
        <w:t>Закона о заштити животне средине ("Службени гласник РС", бр. 135/04, 36/09, 72/09,43/11-УС</w:t>
      </w:r>
      <w:r w:rsidR="002F42B0" w:rsidRPr="00E04C36">
        <w:rPr>
          <w:rFonts w:ascii="Tahoma" w:hAnsi="Tahoma" w:cs="Tahoma"/>
          <w:sz w:val="22"/>
          <w:szCs w:val="22"/>
          <w:lang w:val="ru-RU"/>
        </w:rPr>
        <w:t xml:space="preserve"> и 14/16</w:t>
      </w:r>
      <w:r w:rsidRPr="00E04C36">
        <w:rPr>
          <w:rFonts w:ascii="Tahoma" w:hAnsi="Tahoma" w:cs="Tahoma"/>
          <w:sz w:val="22"/>
          <w:szCs w:val="22"/>
          <w:lang w:val="ru-RU"/>
        </w:rPr>
        <w:t>);</w:t>
      </w:r>
    </w:p>
    <w:p w:rsidR="0000742F" w:rsidRPr="00E04C36" w:rsidRDefault="009E6A51" w:rsidP="00706E2D">
      <w:pPr>
        <w:pStyle w:val="ListParagraph"/>
        <w:numPr>
          <w:ilvl w:val="0"/>
          <w:numId w:val="26"/>
        </w:numPr>
        <w:spacing w:after="120"/>
        <w:ind w:left="714" w:hanging="357"/>
        <w:jc w:val="both"/>
        <w:rPr>
          <w:rFonts w:ascii="Tahoma" w:hAnsi="Tahoma" w:cs="Tahoma"/>
          <w:sz w:val="22"/>
          <w:szCs w:val="22"/>
          <w:lang w:val="ru-RU"/>
        </w:rPr>
      </w:pPr>
      <w:r w:rsidRPr="00E04C36">
        <w:rPr>
          <w:rFonts w:ascii="Tahoma" w:hAnsi="Tahoma" w:cs="Tahoma"/>
          <w:sz w:val="22"/>
          <w:szCs w:val="22"/>
          <w:lang w:val="ru-RU"/>
        </w:rPr>
        <w:t>Закона о стратешкој процени утицаја на животну средину ("Службени гласник РС", бр. 135/04,</w:t>
      </w:r>
      <w:r w:rsidR="0000742F" w:rsidRPr="00E04C36">
        <w:rPr>
          <w:rFonts w:ascii="Tahoma" w:hAnsi="Tahoma" w:cs="Tahoma"/>
          <w:sz w:val="22"/>
          <w:szCs w:val="22"/>
          <w:lang w:val="ru-RU"/>
        </w:rPr>
        <w:t xml:space="preserve"> </w:t>
      </w:r>
      <w:r w:rsidRPr="00E04C36">
        <w:rPr>
          <w:rFonts w:ascii="Tahoma" w:hAnsi="Tahoma" w:cs="Tahoma"/>
          <w:sz w:val="22"/>
          <w:szCs w:val="22"/>
          <w:lang w:val="ru-RU"/>
        </w:rPr>
        <w:t>88/10);</w:t>
      </w:r>
    </w:p>
    <w:p w:rsidR="00444A7D" w:rsidRPr="00E04C36" w:rsidRDefault="009E6A51" w:rsidP="00706E2D">
      <w:pPr>
        <w:pStyle w:val="ListParagraph"/>
        <w:numPr>
          <w:ilvl w:val="0"/>
          <w:numId w:val="26"/>
        </w:numPr>
        <w:spacing w:after="120"/>
        <w:ind w:left="714" w:hanging="357"/>
        <w:jc w:val="both"/>
        <w:rPr>
          <w:rFonts w:ascii="Tahoma" w:hAnsi="Tahoma" w:cs="Tahoma"/>
          <w:i/>
          <w:sz w:val="22"/>
          <w:szCs w:val="22"/>
        </w:rPr>
      </w:pPr>
      <w:r w:rsidRPr="00E04C36">
        <w:rPr>
          <w:rFonts w:ascii="Tahoma" w:hAnsi="Tahoma" w:cs="Tahoma"/>
          <w:sz w:val="22"/>
          <w:szCs w:val="22"/>
          <w:lang w:val="ru-RU"/>
        </w:rPr>
        <w:t>Закона о процени утицаја на животну средину ("Службени гласник РС", бр. 135/04,</w:t>
      </w:r>
      <w:r w:rsidR="0000742F" w:rsidRPr="00E04C36">
        <w:rPr>
          <w:rFonts w:ascii="Tahoma" w:hAnsi="Tahoma" w:cs="Tahoma"/>
          <w:sz w:val="22"/>
          <w:szCs w:val="22"/>
          <w:lang w:val="ru-RU"/>
        </w:rPr>
        <w:t xml:space="preserve"> </w:t>
      </w:r>
      <w:r w:rsidRPr="00E04C36">
        <w:rPr>
          <w:rFonts w:ascii="Tahoma" w:hAnsi="Tahoma" w:cs="Tahoma"/>
          <w:sz w:val="22"/>
          <w:szCs w:val="22"/>
          <w:lang w:val="ru-RU"/>
        </w:rPr>
        <w:t>36/09);</w:t>
      </w:r>
      <w:r w:rsidR="00E04C36">
        <w:rPr>
          <w:rFonts w:ascii="Tahoma" w:hAnsi="Tahoma" w:cs="Tahoma"/>
          <w:sz w:val="22"/>
          <w:szCs w:val="22"/>
          <w:lang w:val="ru-RU"/>
        </w:rPr>
        <w:t xml:space="preserve"> и</w:t>
      </w:r>
    </w:p>
    <w:p w:rsidR="00444A7D" w:rsidRPr="00E04C36" w:rsidRDefault="00495E7D" w:rsidP="00706E2D">
      <w:pPr>
        <w:pStyle w:val="ListParagraph"/>
        <w:numPr>
          <w:ilvl w:val="0"/>
          <w:numId w:val="26"/>
        </w:numPr>
        <w:spacing w:after="120"/>
        <w:ind w:left="714" w:hanging="357"/>
        <w:jc w:val="both"/>
        <w:rPr>
          <w:rFonts w:ascii="Tahoma" w:hAnsi="Tahoma" w:cs="Tahoma"/>
          <w:sz w:val="22"/>
          <w:szCs w:val="22"/>
        </w:rPr>
      </w:pPr>
      <w:r w:rsidRPr="00E04C36">
        <w:rPr>
          <w:rFonts w:ascii="Tahoma" w:hAnsi="Tahoma" w:cs="Tahoma"/>
          <w:sz w:val="22"/>
          <w:szCs w:val="22"/>
        </w:rPr>
        <w:t>Зак</w:t>
      </w:r>
      <w:r w:rsidRPr="00E04C36">
        <w:rPr>
          <w:rFonts w:ascii="Tahoma" w:hAnsi="Tahoma" w:cs="Tahoma"/>
          <w:sz w:val="22"/>
          <w:szCs w:val="22"/>
          <w:lang w:val="ru-RU"/>
        </w:rPr>
        <w:t>он</w:t>
      </w:r>
      <w:r w:rsidRPr="00E04C36">
        <w:rPr>
          <w:rFonts w:ascii="Tahoma" w:hAnsi="Tahoma" w:cs="Tahoma"/>
          <w:sz w:val="22"/>
          <w:szCs w:val="22"/>
        </w:rPr>
        <w:t>а</w:t>
      </w:r>
      <w:r w:rsidRPr="00E04C36">
        <w:rPr>
          <w:rFonts w:ascii="Tahoma" w:hAnsi="Tahoma" w:cs="Tahoma"/>
          <w:sz w:val="22"/>
          <w:szCs w:val="22"/>
          <w:lang w:val="pt-PT"/>
        </w:rPr>
        <w:t xml:space="preserve"> </w:t>
      </w:r>
      <w:r w:rsidRPr="00E04C36">
        <w:rPr>
          <w:rFonts w:ascii="Tahoma" w:hAnsi="Tahoma" w:cs="Tahoma"/>
          <w:sz w:val="22"/>
          <w:szCs w:val="22"/>
          <w:lang w:val="ru-RU"/>
        </w:rPr>
        <w:t>о</w:t>
      </w:r>
      <w:r w:rsidRPr="00E04C36">
        <w:rPr>
          <w:rFonts w:ascii="Tahoma" w:hAnsi="Tahoma" w:cs="Tahoma"/>
          <w:sz w:val="22"/>
          <w:szCs w:val="22"/>
          <w:lang w:val="pt-PT"/>
        </w:rPr>
        <w:t xml:space="preserve"> </w:t>
      </w:r>
      <w:r w:rsidRPr="00E04C36">
        <w:rPr>
          <w:rFonts w:ascii="Tahoma" w:hAnsi="Tahoma" w:cs="Tahoma"/>
          <w:sz w:val="22"/>
          <w:szCs w:val="22"/>
          <w:lang w:val="ru-RU"/>
        </w:rPr>
        <w:t>пл</w:t>
      </w:r>
      <w:r w:rsidRPr="00E04C36">
        <w:rPr>
          <w:rFonts w:ascii="Tahoma" w:hAnsi="Tahoma" w:cs="Tahoma"/>
          <w:sz w:val="22"/>
          <w:szCs w:val="22"/>
        </w:rPr>
        <w:t>а</w:t>
      </w:r>
      <w:r w:rsidRPr="00E04C36">
        <w:rPr>
          <w:rFonts w:ascii="Tahoma" w:hAnsi="Tahoma" w:cs="Tahoma"/>
          <w:sz w:val="22"/>
          <w:szCs w:val="22"/>
          <w:lang w:val="ru-RU"/>
        </w:rPr>
        <w:t>н</w:t>
      </w:r>
      <w:r w:rsidRPr="00E04C36">
        <w:rPr>
          <w:rFonts w:ascii="Tahoma" w:hAnsi="Tahoma" w:cs="Tahoma"/>
          <w:sz w:val="22"/>
          <w:szCs w:val="22"/>
        </w:rPr>
        <w:t>и</w:t>
      </w:r>
      <w:r w:rsidRPr="00E04C36">
        <w:rPr>
          <w:rFonts w:ascii="Tahoma" w:hAnsi="Tahoma" w:cs="Tahoma"/>
          <w:sz w:val="22"/>
          <w:szCs w:val="22"/>
          <w:lang w:val="ru-RU"/>
        </w:rPr>
        <w:t>р</w:t>
      </w:r>
      <w:r w:rsidRPr="00E04C36">
        <w:rPr>
          <w:rFonts w:ascii="Tahoma" w:hAnsi="Tahoma" w:cs="Tahoma"/>
          <w:sz w:val="22"/>
          <w:szCs w:val="22"/>
        </w:rPr>
        <w:t>ањ</w:t>
      </w:r>
      <w:r w:rsidRPr="00E04C36">
        <w:rPr>
          <w:rFonts w:ascii="Tahoma" w:hAnsi="Tahoma" w:cs="Tahoma"/>
          <w:sz w:val="22"/>
          <w:szCs w:val="22"/>
          <w:lang w:val="ru-RU"/>
        </w:rPr>
        <w:t>у</w:t>
      </w:r>
      <w:r w:rsidRPr="00E04C36">
        <w:rPr>
          <w:rFonts w:ascii="Tahoma" w:hAnsi="Tahoma" w:cs="Tahoma"/>
          <w:sz w:val="22"/>
          <w:szCs w:val="22"/>
          <w:lang w:val="pt-PT"/>
        </w:rPr>
        <w:t xml:space="preserve"> </w:t>
      </w:r>
      <w:r w:rsidRPr="00E04C36">
        <w:rPr>
          <w:rFonts w:ascii="Tahoma" w:hAnsi="Tahoma" w:cs="Tahoma"/>
          <w:sz w:val="22"/>
          <w:szCs w:val="22"/>
        </w:rPr>
        <w:t>и</w:t>
      </w:r>
      <w:r w:rsidRPr="00E04C36">
        <w:rPr>
          <w:rFonts w:ascii="Tahoma" w:hAnsi="Tahoma" w:cs="Tahoma"/>
          <w:sz w:val="22"/>
          <w:szCs w:val="22"/>
          <w:lang w:val="pt-PT"/>
        </w:rPr>
        <w:t xml:space="preserve"> </w:t>
      </w:r>
      <w:r w:rsidRPr="00E04C36">
        <w:rPr>
          <w:rFonts w:ascii="Tahoma" w:hAnsi="Tahoma" w:cs="Tahoma"/>
          <w:sz w:val="22"/>
          <w:szCs w:val="22"/>
        </w:rPr>
        <w:t>изг</w:t>
      </w:r>
      <w:r w:rsidRPr="00E04C36">
        <w:rPr>
          <w:rFonts w:ascii="Tahoma" w:hAnsi="Tahoma" w:cs="Tahoma"/>
          <w:sz w:val="22"/>
          <w:szCs w:val="22"/>
          <w:lang w:val="ru-RU"/>
        </w:rPr>
        <w:t>р</w:t>
      </w:r>
      <w:r w:rsidRPr="00E04C36">
        <w:rPr>
          <w:rFonts w:ascii="Tahoma" w:hAnsi="Tahoma" w:cs="Tahoma"/>
          <w:sz w:val="22"/>
          <w:szCs w:val="22"/>
        </w:rPr>
        <w:t>адњи</w:t>
      </w:r>
      <w:r w:rsidRPr="00E04C36">
        <w:rPr>
          <w:rFonts w:ascii="Tahoma" w:hAnsi="Tahoma" w:cs="Tahoma"/>
          <w:sz w:val="22"/>
          <w:szCs w:val="22"/>
          <w:lang w:val="pt-PT"/>
        </w:rPr>
        <w:t xml:space="preserve"> </w:t>
      </w:r>
      <w:r w:rsidRPr="00E04C36">
        <w:rPr>
          <w:rFonts w:ascii="Tahoma" w:hAnsi="Tahoma" w:cs="Tahoma"/>
          <w:sz w:val="22"/>
          <w:szCs w:val="22"/>
        </w:rPr>
        <w:t>(</w:t>
      </w:r>
      <w:r w:rsidR="0031074A" w:rsidRPr="00E04C36">
        <w:rPr>
          <w:rFonts w:ascii="Tahoma" w:hAnsi="Tahoma" w:cs="Tahoma"/>
          <w:sz w:val="22"/>
          <w:szCs w:val="22"/>
        </w:rPr>
        <w:t>“</w:t>
      </w:r>
      <w:r w:rsidRPr="00E04C36">
        <w:rPr>
          <w:rFonts w:ascii="Tahoma" w:hAnsi="Tahoma" w:cs="Tahoma"/>
          <w:sz w:val="22"/>
          <w:szCs w:val="22"/>
        </w:rPr>
        <w:t>Сл.гласник РС", бр. 72/09, 81/09, 64/10 – Одлука УС, 24/11, 121/12, 42/13 – Одлука УС, 50/13</w:t>
      </w:r>
      <w:r w:rsidR="0066150B" w:rsidRPr="00E04C36">
        <w:rPr>
          <w:rFonts w:ascii="Tahoma" w:hAnsi="Tahoma" w:cs="Tahoma"/>
          <w:sz w:val="22"/>
          <w:szCs w:val="22"/>
        </w:rPr>
        <w:t xml:space="preserve"> – Одлука УС, 98/13 – Одлука УС, </w:t>
      </w:r>
      <w:r w:rsidRPr="00E04C36">
        <w:rPr>
          <w:rFonts w:ascii="Tahoma" w:hAnsi="Tahoma" w:cs="Tahoma"/>
          <w:sz w:val="22"/>
          <w:szCs w:val="22"/>
          <w:lang w:val="pt-PT"/>
        </w:rPr>
        <w:t>132/2014</w:t>
      </w:r>
      <w:r w:rsidR="0066150B" w:rsidRPr="00E04C36">
        <w:rPr>
          <w:rFonts w:ascii="Tahoma" w:hAnsi="Tahoma" w:cs="Tahoma"/>
          <w:sz w:val="22"/>
          <w:szCs w:val="22"/>
        </w:rPr>
        <w:t>, 145/14</w:t>
      </w:r>
      <w:r w:rsidRPr="00E04C36">
        <w:rPr>
          <w:rFonts w:ascii="Tahoma" w:hAnsi="Tahoma" w:cs="Tahoma"/>
          <w:sz w:val="22"/>
          <w:szCs w:val="22"/>
        </w:rPr>
        <w:t>)</w:t>
      </w:r>
      <w:r w:rsidR="00E04C36">
        <w:rPr>
          <w:rFonts w:ascii="Tahoma" w:hAnsi="Tahoma" w:cs="Tahoma"/>
          <w:sz w:val="22"/>
          <w:szCs w:val="22"/>
        </w:rPr>
        <w:t>.</w:t>
      </w:r>
      <w:r w:rsidRPr="00E04C36">
        <w:rPr>
          <w:rFonts w:ascii="Tahoma" w:hAnsi="Tahoma" w:cs="Tahoma"/>
          <w:i/>
          <w:sz w:val="22"/>
          <w:szCs w:val="22"/>
        </w:rPr>
        <w:t xml:space="preserve"> </w:t>
      </w:r>
    </w:p>
    <w:p w:rsidR="00DC5482" w:rsidRPr="00E04C36" w:rsidRDefault="00DC5482" w:rsidP="00614DA7">
      <w:pPr>
        <w:pStyle w:val="Jelena3"/>
      </w:pPr>
      <w:bookmarkStart w:id="7" w:name="_Toc447011483"/>
      <w:r w:rsidRPr="00E04C36">
        <w:t>А.1.</w:t>
      </w:r>
      <w:r w:rsidR="005B516C" w:rsidRPr="00E04C36">
        <w:t>6</w:t>
      </w:r>
      <w:r w:rsidRPr="00E04C36">
        <w:t>. Плански основ</w:t>
      </w:r>
      <w:bookmarkEnd w:id="7"/>
    </w:p>
    <w:p w:rsidR="00AA019C" w:rsidRPr="00B85CB1" w:rsidRDefault="00AA019C" w:rsidP="00614DA7">
      <w:pPr>
        <w:pStyle w:val="BodyText"/>
        <w:jc w:val="both"/>
        <w:rPr>
          <w:rFonts w:cs="Tahoma"/>
          <w:kern w:val="24"/>
        </w:rPr>
      </w:pPr>
      <w:r w:rsidRPr="00B85CB1">
        <w:rPr>
          <w:rFonts w:cs="Tahoma"/>
          <w:kern w:val="24"/>
          <w:lang w:val="ru-RU"/>
        </w:rPr>
        <w:t>Плански</w:t>
      </w:r>
      <w:r w:rsidRPr="00B85CB1">
        <w:rPr>
          <w:rFonts w:cs="Tahoma"/>
          <w:b/>
          <w:kern w:val="24"/>
          <w:lang w:val="ru-RU"/>
        </w:rPr>
        <w:t xml:space="preserve"> </w:t>
      </w:r>
      <w:r w:rsidRPr="00B85CB1">
        <w:rPr>
          <w:rFonts w:cs="Tahoma"/>
          <w:kern w:val="24"/>
          <w:lang w:val="ru-RU"/>
        </w:rPr>
        <w:t xml:space="preserve">основ и стечену обавезу у погледу заштите животне средине представља </w:t>
      </w:r>
      <w:r w:rsidRPr="00B85CB1">
        <w:rPr>
          <w:rFonts w:cs="Tahoma"/>
          <w:kern w:val="24"/>
        </w:rPr>
        <w:t>стратегија</w:t>
      </w:r>
      <w:r w:rsidRPr="00B85CB1">
        <w:rPr>
          <w:rFonts w:cs="Tahoma"/>
          <w:kern w:val="24"/>
          <w:lang w:val="ru-RU"/>
        </w:rPr>
        <w:t xml:space="preserve"> </w:t>
      </w:r>
      <w:r w:rsidRPr="00B85CB1">
        <w:rPr>
          <w:rFonts w:cs="Tahoma"/>
          <w:kern w:val="24"/>
        </w:rPr>
        <w:t>заштите</w:t>
      </w:r>
      <w:r w:rsidRPr="00B85CB1">
        <w:rPr>
          <w:rFonts w:cs="Tahoma"/>
          <w:kern w:val="24"/>
          <w:lang w:val="ru-RU"/>
        </w:rPr>
        <w:t xml:space="preserve"> </w:t>
      </w:r>
      <w:r w:rsidRPr="00B85CB1">
        <w:rPr>
          <w:rFonts w:cs="Tahoma"/>
          <w:kern w:val="24"/>
        </w:rPr>
        <w:t xml:space="preserve">дефинисана у </w:t>
      </w:r>
      <w:r w:rsidRPr="00E145AB">
        <w:rPr>
          <w:rFonts w:cs="Tahoma"/>
        </w:rPr>
        <w:t>План</w:t>
      </w:r>
      <w:r>
        <w:rPr>
          <w:rFonts w:cs="Tahoma"/>
        </w:rPr>
        <w:t>у</w:t>
      </w:r>
      <w:r w:rsidRPr="00E145AB">
        <w:rPr>
          <w:rFonts w:cs="Tahoma"/>
        </w:rPr>
        <w:t xml:space="preserve"> генералне регулације грађевинског подручја седишта јединице локалне самоуправе – град Београд (целине I– XIX), (</w:t>
      </w:r>
      <w:r w:rsidRPr="00E145AB">
        <w:rPr>
          <w:rFonts w:cs="Tahoma"/>
          <w:lang w:val="sr-Latn-CS"/>
        </w:rPr>
        <w:t>"</w:t>
      </w:r>
      <w:r w:rsidRPr="00E145AB">
        <w:rPr>
          <w:rFonts w:cs="Tahoma"/>
        </w:rPr>
        <w:t>Службени лист града Београда", бр. 20/16</w:t>
      </w:r>
      <w:r w:rsidR="00085C82">
        <w:rPr>
          <w:rFonts w:cs="Tahoma"/>
          <w:lang w:val="en-US"/>
        </w:rPr>
        <w:t>,</w:t>
      </w:r>
      <w:r w:rsidR="00085C82" w:rsidRPr="00085C82">
        <w:t xml:space="preserve"> </w:t>
      </w:r>
      <w:r w:rsidR="00085C82" w:rsidRPr="000F105D">
        <w:t>97/16</w:t>
      </w:r>
      <w:r w:rsidR="00085C82">
        <w:t xml:space="preserve">, 69/17 </w:t>
      </w:r>
      <w:r w:rsidR="00085C82" w:rsidRPr="00085C82">
        <w:t>и 97/17</w:t>
      </w:r>
      <w:r w:rsidRPr="00E145AB">
        <w:rPr>
          <w:rFonts w:cs="Tahoma"/>
        </w:rPr>
        <w:t>)</w:t>
      </w:r>
      <w:r w:rsidRPr="00B85CB1">
        <w:rPr>
          <w:rFonts w:cs="Tahoma"/>
          <w:kern w:val="24"/>
        </w:rPr>
        <w:t>, која се заснива</w:t>
      </w:r>
      <w:r w:rsidRPr="00B85CB1">
        <w:rPr>
          <w:rFonts w:cs="Tahoma"/>
          <w:kern w:val="24"/>
          <w:lang w:val="ru-RU"/>
        </w:rPr>
        <w:t xml:space="preserve"> </w:t>
      </w:r>
      <w:r w:rsidRPr="00B85CB1">
        <w:rPr>
          <w:rFonts w:cs="Tahoma"/>
          <w:kern w:val="24"/>
        </w:rPr>
        <w:t>на</w:t>
      </w:r>
      <w:r w:rsidRPr="00B85CB1">
        <w:rPr>
          <w:rFonts w:cs="Tahoma"/>
          <w:kern w:val="24"/>
          <w:lang w:val="ru-RU"/>
        </w:rPr>
        <w:t xml:space="preserve"> </w:t>
      </w:r>
      <w:r w:rsidRPr="00B85CB1">
        <w:rPr>
          <w:rFonts w:cs="Tahoma"/>
          <w:kern w:val="24"/>
        </w:rPr>
        <w:t>начелима</w:t>
      </w:r>
      <w:r w:rsidRPr="00B85CB1">
        <w:rPr>
          <w:rFonts w:cs="Tahoma"/>
          <w:kern w:val="24"/>
          <w:lang w:val="ru-RU"/>
        </w:rPr>
        <w:t xml:space="preserve"> </w:t>
      </w:r>
      <w:r w:rsidRPr="00B85CB1">
        <w:rPr>
          <w:rFonts w:cs="Tahoma"/>
          <w:kern w:val="24"/>
        </w:rPr>
        <w:t xml:space="preserve">одрживог развоја, којом се </w:t>
      </w:r>
      <w:r w:rsidRPr="00B85CB1">
        <w:rPr>
          <w:rFonts w:cs="Tahoma"/>
          <w:lang w:val="pl-PL"/>
        </w:rPr>
        <w:t xml:space="preserve">обезбеђује широк оквир за интегрисање аспеката заштите животне средине у све секторе плана, почев од намене земљишта, преко земљишне и стамбене политике, планирања </w:t>
      </w:r>
      <w:r w:rsidRPr="00B85CB1">
        <w:rPr>
          <w:rFonts w:cs="Tahoma"/>
        </w:rPr>
        <w:t xml:space="preserve">и </w:t>
      </w:r>
      <w:r w:rsidRPr="00B85CB1">
        <w:rPr>
          <w:rFonts w:cs="Tahoma"/>
          <w:lang w:val="pl-PL"/>
        </w:rPr>
        <w:t>унапређења саобраћаја, управљања вод</w:t>
      </w:r>
      <w:r w:rsidRPr="00B85CB1">
        <w:rPr>
          <w:rFonts w:cs="Tahoma"/>
        </w:rPr>
        <w:t>ама</w:t>
      </w:r>
      <w:r w:rsidRPr="00B85CB1">
        <w:rPr>
          <w:rFonts w:cs="Tahoma"/>
          <w:lang w:val="pl-PL"/>
        </w:rPr>
        <w:t>, енергиј</w:t>
      </w:r>
      <w:r w:rsidRPr="00B85CB1">
        <w:rPr>
          <w:rFonts w:cs="Tahoma"/>
        </w:rPr>
        <w:t>ом</w:t>
      </w:r>
      <w:r w:rsidRPr="00B85CB1">
        <w:rPr>
          <w:rFonts w:cs="Tahoma"/>
          <w:lang w:val="pl-PL"/>
        </w:rPr>
        <w:t>, отпад</w:t>
      </w:r>
      <w:r w:rsidRPr="00B85CB1">
        <w:rPr>
          <w:rFonts w:cs="Tahoma"/>
        </w:rPr>
        <w:t>ом</w:t>
      </w:r>
      <w:r w:rsidRPr="00B85CB1">
        <w:rPr>
          <w:rFonts w:cs="Tahoma"/>
          <w:lang w:val="pl-PL"/>
        </w:rPr>
        <w:t xml:space="preserve"> и</w:t>
      </w:r>
      <w:r w:rsidRPr="00B85CB1">
        <w:rPr>
          <w:rFonts w:cs="Tahoma"/>
        </w:rPr>
        <w:t xml:space="preserve"> сл</w:t>
      </w:r>
      <w:r w:rsidRPr="00B85CB1">
        <w:rPr>
          <w:rFonts w:cs="Tahoma"/>
          <w:lang w:val="pl-PL"/>
        </w:rPr>
        <w:t xml:space="preserve">. </w:t>
      </w:r>
    </w:p>
    <w:p w:rsidR="00AA019C" w:rsidRPr="00B85CB1" w:rsidRDefault="00AA019C" w:rsidP="00614DA7">
      <w:pPr>
        <w:spacing w:after="120"/>
        <w:jc w:val="both"/>
        <w:rPr>
          <w:rFonts w:ascii="Tahoma" w:hAnsi="Tahoma" w:cs="Tahoma"/>
          <w:sz w:val="22"/>
          <w:szCs w:val="22"/>
          <w:lang w:val="sr-Cyrl-CS"/>
        </w:rPr>
      </w:pPr>
      <w:r w:rsidRPr="00B85CB1">
        <w:rPr>
          <w:rFonts w:ascii="Tahoma" w:hAnsi="Tahoma" w:cs="Tahoma"/>
          <w:sz w:val="22"/>
          <w:szCs w:val="22"/>
          <w:lang w:val="sr-Cyrl-CS"/>
        </w:rPr>
        <w:t>Концепција заштите и унапређења животне средине заснива се на:</w:t>
      </w:r>
    </w:p>
    <w:p w:rsidR="00AA019C" w:rsidRPr="00B85CB1" w:rsidRDefault="00AA019C" w:rsidP="00706E2D">
      <w:pPr>
        <w:numPr>
          <w:ilvl w:val="0"/>
          <w:numId w:val="63"/>
        </w:numPr>
        <w:spacing w:after="120"/>
        <w:ind w:left="714" w:hanging="357"/>
        <w:contextualSpacing/>
        <w:jc w:val="both"/>
        <w:rPr>
          <w:rFonts w:ascii="Tahoma" w:hAnsi="Tahoma" w:cs="Tahoma"/>
          <w:sz w:val="22"/>
          <w:szCs w:val="22"/>
          <w:lang w:val="ru-RU"/>
        </w:rPr>
      </w:pPr>
      <w:r w:rsidRPr="00B85CB1">
        <w:rPr>
          <w:rFonts w:ascii="Tahoma" w:hAnsi="Tahoma" w:cs="Tahoma"/>
          <w:sz w:val="22"/>
          <w:szCs w:val="22"/>
          <w:lang w:val="ru-RU"/>
        </w:rPr>
        <w:t>очувању и заштити природних вредности (ваздух, вода, пољопривредно земљиште, биодиверзитет) и непокретних културних добара кроз делотворно управљање заштићеним подручјима;</w:t>
      </w:r>
    </w:p>
    <w:p w:rsidR="00AA019C" w:rsidRPr="00B85CB1" w:rsidRDefault="00AA019C" w:rsidP="00706E2D">
      <w:pPr>
        <w:numPr>
          <w:ilvl w:val="0"/>
          <w:numId w:val="63"/>
        </w:numPr>
        <w:spacing w:after="120"/>
        <w:ind w:left="714" w:hanging="357"/>
        <w:contextualSpacing/>
        <w:jc w:val="both"/>
        <w:rPr>
          <w:rFonts w:ascii="Tahoma" w:hAnsi="Tahoma" w:cs="Tahoma"/>
          <w:sz w:val="22"/>
          <w:szCs w:val="22"/>
          <w:lang w:val="ru-RU"/>
        </w:rPr>
      </w:pPr>
      <w:r w:rsidRPr="00B85CB1">
        <w:rPr>
          <w:rFonts w:ascii="Tahoma" w:hAnsi="Tahoma" w:cs="Tahoma"/>
          <w:sz w:val="22"/>
          <w:szCs w:val="22"/>
          <w:lang w:val="ru-RU"/>
        </w:rPr>
        <w:t xml:space="preserve">планирању на основама одрживог развоја; </w:t>
      </w:r>
    </w:p>
    <w:p w:rsidR="00AA019C" w:rsidRPr="00B85CB1" w:rsidRDefault="00AA019C" w:rsidP="00706E2D">
      <w:pPr>
        <w:numPr>
          <w:ilvl w:val="0"/>
          <w:numId w:val="63"/>
        </w:numPr>
        <w:spacing w:after="120"/>
        <w:ind w:left="714" w:hanging="357"/>
        <w:contextualSpacing/>
        <w:jc w:val="both"/>
        <w:rPr>
          <w:rFonts w:ascii="Tahoma" w:hAnsi="Tahoma" w:cs="Tahoma"/>
          <w:sz w:val="22"/>
          <w:szCs w:val="22"/>
          <w:lang w:val="ru-RU"/>
        </w:rPr>
      </w:pPr>
      <w:r w:rsidRPr="00B85CB1">
        <w:rPr>
          <w:rFonts w:ascii="Tahoma" w:hAnsi="Tahoma" w:cs="Tahoma"/>
          <w:sz w:val="22"/>
          <w:szCs w:val="22"/>
          <w:lang w:val="ru-RU"/>
        </w:rPr>
        <w:t>повећању коришћења обновљивих извора енергије;</w:t>
      </w:r>
    </w:p>
    <w:p w:rsidR="00AA019C" w:rsidRPr="00B85CB1" w:rsidRDefault="00AA019C" w:rsidP="00706E2D">
      <w:pPr>
        <w:numPr>
          <w:ilvl w:val="0"/>
          <w:numId w:val="63"/>
        </w:numPr>
        <w:spacing w:after="120"/>
        <w:ind w:left="714" w:hanging="357"/>
        <w:contextualSpacing/>
        <w:jc w:val="both"/>
        <w:rPr>
          <w:rFonts w:ascii="Tahoma" w:hAnsi="Tahoma" w:cs="Tahoma"/>
          <w:sz w:val="22"/>
          <w:szCs w:val="22"/>
          <w:lang w:val="ru-RU"/>
        </w:rPr>
      </w:pPr>
      <w:r w:rsidRPr="00B85CB1">
        <w:rPr>
          <w:rFonts w:ascii="Tahoma" w:hAnsi="Tahoma" w:cs="Tahoma"/>
          <w:sz w:val="22"/>
          <w:szCs w:val="22"/>
          <w:lang w:val="ru-RU"/>
        </w:rPr>
        <w:t>примену мера за смањење од негативних утицаја климатских промена.;</w:t>
      </w:r>
    </w:p>
    <w:p w:rsidR="00AA019C" w:rsidRPr="00B85CB1" w:rsidRDefault="00AA019C" w:rsidP="00706E2D">
      <w:pPr>
        <w:numPr>
          <w:ilvl w:val="0"/>
          <w:numId w:val="63"/>
        </w:numPr>
        <w:spacing w:after="120"/>
        <w:ind w:left="714" w:hanging="357"/>
        <w:contextualSpacing/>
        <w:jc w:val="both"/>
        <w:rPr>
          <w:rFonts w:ascii="Tahoma" w:hAnsi="Tahoma" w:cs="Tahoma"/>
          <w:sz w:val="22"/>
          <w:szCs w:val="22"/>
          <w:lang w:val="ru-RU"/>
        </w:rPr>
      </w:pPr>
      <w:r w:rsidRPr="00B85CB1">
        <w:rPr>
          <w:rFonts w:ascii="Tahoma" w:hAnsi="Tahoma" w:cs="Tahoma"/>
          <w:sz w:val="22"/>
          <w:szCs w:val="22"/>
          <w:lang w:val="ru-RU"/>
        </w:rPr>
        <w:t xml:space="preserve"> превенцији и санацији за активности које могу да изазову већи еколошки ризик;</w:t>
      </w:r>
    </w:p>
    <w:p w:rsidR="00AA019C" w:rsidRPr="00B85CB1" w:rsidRDefault="00AA019C" w:rsidP="00706E2D">
      <w:pPr>
        <w:numPr>
          <w:ilvl w:val="0"/>
          <w:numId w:val="63"/>
        </w:numPr>
        <w:spacing w:after="120"/>
        <w:ind w:left="714" w:hanging="357"/>
        <w:contextualSpacing/>
        <w:jc w:val="both"/>
        <w:rPr>
          <w:rFonts w:ascii="Tahoma" w:hAnsi="Tahoma" w:cs="Tahoma"/>
          <w:sz w:val="22"/>
          <w:szCs w:val="22"/>
          <w:lang w:val="ru-RU"/>
        </w:rPr>
      </w:pPr>
      <w:r w:rsidRPr="00B85CB1">
        <w:rPr>
          <w:rFonts w:ascii="Tahoma" w:hAnsi="Tahoma" w:cs="Tahoma"/>
          <w:sz w:val="22"/>
          <w:szCs w:val="22"/>
          <w:lang w:val="ru-RU"/>
        </w:rPr>
        <w:t>примени санационих мера у деградираним и загађеним подручјима; и</w:t>
      </w:r>
    </w:p>
    <w:p w:rsidR="00AA019C" w:rsidRPr="00614DA7" w:rsidRDefault="00AA019C" w:rsidP="00706E2D">
      <w:pPr>
        <w:numPr>
          <w:ilvl w:val="0"/>
          <w:numId w:val="63"/>
        </w:numPr>
        <w:spacing w:after="120"/>
        <w:ind w:left="714" w:hanging="357"/>
        <w:contextualSpacing/>
        <w:jc w:val="both"/>
        <w:rPr>
          <w:rFonts w:ascii="Tahoma" w:hAnsi="Tahoma" w:cs="Tahoma"/>
          <w:sz w:val="22"/>
          <w:szCs w:val="22"/>
          <w:lang w:val="ru-RU"/>
        </w:rPr>
      </w:pPr>
      <w:r w:rsidRPr="00B85CB1">
        <w:rPr>
          <w:rFonts w:ascii="Tahoma" w:hAnsi="Tahoma" w:cs="Tahoma"/>
          <w:sz w:val="22"/>
          <w:szCs w:val="22"/>
          <w:lang w:val="ru-RU"/>
        </w:rPr>
        <w:t>интегрисању заштите животне средине у секторе планирања, пројектовања и изградње.</w:t>
      </w:r>
    </w:p>
    <w:p w:rsidR="00E05B76" w:rsidRPr="00AE1CBD" w:rsidRDefault="00E05B76" w:rsidP="00614DA7">
      <w:pPr>
        <w:pStyle w:val="Jelena2"/>
        <w:ind w:left="0" w:firstLine="0"/>
        <w:jc w:val="both"/>
      </w:pPr>
      <w:bookmarkStart w:id="8" w:name="_Toc447011484"/>
      <w:r w:rsidRPr="00AE1CBD">
        <w:t>А.</w:t>
      </w:r>
      <w:r w:rsidR="00DC5482" w:rsidRPr="00AE1CBD">
        <w:t>2</w:t>
      </w:r>
      <w:r w:rsidRPr="00AE1CBD">
        <w:t>. ПРЕГЛЕД ОСНОВНИХ КАРАКТЕРИСТИКА И ЦИЉЕВА ПЛАНА</w:t>
      </w:r>
      <w:bookmarkEnd w:id="8"/>
    </w:p>
    <w:p w:rsidR="00E05B76" w:rsidRPr="00AE1CBD" w:rsidRDefault="00E05B76" w:rsidP="00614DA7">
      <w:pPr>
        <w:pStyle w:val="Jelena3"/>
      </w:pPr>
      <w:bookmarkStart w:id="9" w:name="_Toc447011485"/>
      <w:r w:rsidRPr="00AE1CBD">
        <w:t>А.</w:t>
      </w:r>
      <w:r w:rsidR="00DC5482" w:rsidRPr="00AE1CBD">
        <w:t>2</w:t>
      </w:r>
      <w:r w:rsidRPr="00AE1CBD">
        <w:t>.</w:t>
      </w:r>
      <w:r w:rsidR="006E7FC9" w:rsidRPr="00AE1CBD">
        <w:t>1</w:t>
      </w:r>
      <w:r w:rsidRPr="00AE1CBD">
        <w:t>. Подручје за које се припрема план</w:t>
      </w:r>
      <w:bookmarkEnd w:id="9"/>
    </w:p>
    <w:p w:rsidR="00206C5D" w:rsidRPr="00AE1CBD" w:rsidRDefault="00206C5D" w:rsidP="00614DA7">
      <w:pPr>
        <w:spacing w:after="120"/>
        <w:jc w:val="both"/>
        <w:rPr>
          <w:rFonts w:ascii="Tahoma" w:hAnsi="Tahoma" w:cs="Tahoma"/>
          <w:iCs/>
          <w:sz w:val="22"/>
          <w:szCs w:val="22"/>
        </w:rPr>
      </w:pPr>
      <w:proofErr w:type="gramStart"/>
      <w:r w:rsidRPr="00AE1CBD">
        <w:rPr>
          <w:rFonts w:ascii="Tahoma" w:hAnsi="Tahoma" w:cs="Tahoma"/>
          <w:iCs/>
          <w:sz w:val="22"/>
          <w:szCs w:val="22"/>
        </w:rPr>
        <w:t>Подручје ПДР-а захвата простор од Ибарске магистрале (наспрам гробља Орловача) до Топчидерске реке у насељу Кијево.</w:t>
      </w:r>
      <w:proofErr w:type="gramEnd"/>
      <w:r w:rsidRPr="00AE1CBD">
        <w:rPr>
          <w:rFonts w:ascii="Tahoma" w:hAnsi="Tahoma" w:cs="Tahoma"/>
          <w:iCs/>
          <w:sz w:val="22"/>
          <w:szCs w:val="22"/>
        </w:rPr>
        <w:t xml:space="preserve"> </w:t>
      </w:r>
    </w:p>
    <w:p w:rsidR="00B86C2B" w:rsidRDefault="00C670F5" w:rsidP="004E328A">
      <w:pPr>
        <w:spacing w:after="120"/>
        <w:jc w:val="both"/>
        <w:rPr>
          <w:rFonts w:ascii="Tahoma" w:hAnsi="Tahoma" w:cs="Tahoma"/>
          <w:sz w:val="22"/>
          <w:szCs w:val="22"/>
        </w:rPr>
      </w:pPr>
      <w:r>
        <w:rPr>
          <w:rFonts w:ascii="Tahoma" w:hAnsi="Tahoma" w:cs="Tahoma"/>
          <w:iCs/>
          <w:sz w:val="22"/>
          <w:szCs w:val="22"/>
        </w:rPr>
        <w:t xml:space="preserve">Планско подручје обухвата </w:t>
      </w:r>
      <w:r w:rsidRPr="00AE1CBD">
        <w:rPr>
          <w:rFonts w:ascii="Tahoma" w:hAnsi="Tahoma" w:cs="Tahoma"/>
          <w:iCs/>
          <w:sz w:val="22"/>
          <w:szCs w:val="22"/>
        </w:rPr>
        <w:t>п</w:t>
      </w:r>
      <w:r w:rsidR="00206C5D" w:rsidRPr="00AE1CBD">
        <w:rPr>
          <w:rFonts w:ascii="Tahoma" w:hAnsi="Tahoma" w:cs="Tahoma"/>
          <w:iCs/>
          <w:sz w:val="22"/>
          <w:szCs w:val="22"/>
        </w:rPr>
        <w:t>адин</w:t>
      </w:r>
      <w:r>
        <w:rPr>
          <w:rFonts w:ascii="Tahoma" w:hAnsi="Tahoma" w:cs="Tahoma"/>
          <w:iCs/>
          <w:sz w:val="22"/>
          <w:szCs w:val="22"/>
        </w:rPr>
        <w:t>у</w:t>
      </w:r>
      <w:r w:rsidR="00206C5D" w:rsidRPr="00AE1CBD">
        <w:rPr>
          <w:rFonts w:ascii="Tahoma" w:hAnsi="Tahoma" w:cs="Tahoma"/>
          <w:iCs/>
          <w:sz w:val="22"/>
          <w:szCs w:val="22"/>
        </w:rPr>
        <w:t xml:space="preserve"> која је пресечена долином Кијевског потока који ту извире и улива се у Топчидерску реку. </w:t>
      </w:r>
      <w:proofErr w:type="gramStart"/>
      <w:r w:rsidR="00206C5D" w:rsidRPr="00AE1CBD">
        <w:rPr>
          <w:rFonts w:ascii="Tahoma" w:hAnsi="Tahoma" w:cs="Tahoma"/>
          <w:iCs/>
          <w:sz w:val="22"/>
          <w:szCs w:val="22"/>
        </w:rPr>
        <w:t>Кијевски поток је са високим долинским странама, стрмим и високим неколико десетина метара, обрастао шибљем и скоро непроходан.</w:t>
      </w:r>
      <w:proofErr w:type="gramEnd"/>
      <w:r w:rsidR="004E328A" w:rsidRPr="004E328A">
        <w:rPr>
          <w:rFonts w:ascii="Tahoma" w:hAnsi="Tahoma" w:cs="Tahoma"/>
          <w:sz w:val="22"/>
          <w:szCs w:val="22"/>
        </w:rPr>
        <w:t xml:space="preserve"> </w:t>
      </w:r>
      <w:proofErr w:type="gramStart"/>
      <w:r w:rsidR="004E328A" w:rsidRPr="00055069">
        <w:rPr>
          <w:rFonts w:ascii="Tahoma" w:hAnsi="Tahoma" w:cs="Tahoma"/>
          <w:sz w:val="22"/>
          <w:szCs w:val="22"/>
        </w:rPr>
        <w:t>Планом је обухваћена и Пролетерска улица која се пружа једним делом паралелно са железничком пругом, пролази испод железничког подвожњака и иде даље према Улици ослобођења.</w:t>
      </w:r>
      <w:proofErr w:type="gramEnd"/>
      <w:r w:rsidR="004E328A" w:rsidRPr="00055069">
        <w:rPr>
          <w:rFonts w:ascii="Tahoma" w:hAnsi="Tahoma" w:cs="Tahoma"/>
          <w:sz w:val="22"/>
          <w:szCs w:val="22"/>
        </w:rPr>
        <w:t xml:space="preserve"> </w:t>
      </w:r>
    </w:p>
    <w:p w:rsidR="004E328A" w:rsidRPr="00D57559" w:rsidRDefault="00D57559" w:rsidP="004E328A">
      <w:pPr>
        <w:spacing w:after="120"/>
        <w:jc w:val="both"/>
        <w:rPr>
          <w:rFonts w:ascii="Tahoma" w:hAnsi="Tahoma" w:cs="Tahoma"/>
          <w:sz w:val="22"/>
          <w:szCs w:val="22"/>
        </w:rPr>
      </w:pPr>
      <w:r>
        <w:rPr>
          <w:rFonts w:ascii="Tahoma" w:hAnsi="Tahoma" w:cs="Tahoma"/>
          <w:sz w:val="22"/>
          <w:szCs w:val="22"/>
        </w:rPr>
        <w:t xml:space="preserve">У северном делу плана </w:t>
      </w:r>
      <w:r w:rsidR="00B86C2B">
        <w:rPr>
          <w:rFonts w:ascii="Tahoma" w:hAnsi="Tahoma" w:cs="Tahoma"/>
          <w:sz w:val="22"/>
          <w:szCs w:val="22"/>
        </w:rPr>
        <w:t>територија плана прати границу петље Орловача и где испод Кружног пута улази у насеље Петлово брдо</w:t>
      </w:r>
      <w:r w:rsidR="00105A13">
        <w:rPr>
          <w:rFonts w:ascii="Tahoma" w:hAnsi="Tahoma" w:cs="Tahoma"/>
          <w:sz w:val="22"/>
          <w:szCs w:val="22"/>
        </w:rPr>
        <w:t xml:space="preserve"> до Гочке улице.</w:t>
      </w:r>
    </w:p>
    <w:p w:rsidR="008001F1" w:rsidRPr="00E45BA2" w:rsidRDefault="008001F1" w:rsidP="00614DA7">
      <w:pPr>
        <w:pStyle w:val="Jelena3"/>
        <w:rPr>
          <w:lang w:val="en-US"/>
        </w:rPr>
      </w:pPr>
      <w:bookmarkStart w:id="10" w:name="_Toc132436631"/>
      <w:bookmarkStart w:id="11" w:name="_Toc447011486"/>
      <w:r w:rsidRPr="00E45BA2">
        <w:t>А.2.2. Постојећа намена и начин коришћења земљишта</w:t>
      </w:r>
      <w:bookmarkEnd w:id="10"/>
      <w:bookmarkEnd w:id="11"/>
    </w:p>
    <w:p w:rsidR="00E45BA2" w:rsidRDefault="001C719A" w:rsidP="00614DA7">
      <w:pPr>
        <w:spacing w:after="120"/>
        <w:jc w:val="both"/>
        <w:rPr>
          <w:rFonts w:ascii="Tahoma" w:hAnsi="Tahoma" w:cs="Tahoma"/>
          <w:sz w:val="22"/>
          <w:szCs w:val="22"/>
          <w:lang w:val="ru-RU"/>
        </w:rPr>
      </w:pPr>
      <w:r w:rsidRPr="00E45BA2">
        <w:rPr>
          <w:rFonts w:ascii="Tahoma" w:hAnsi="Tahoma" w:cs="Tahoma"/>
          <w:bCs/>
          <w:iCs/>
          <w:noProof/>
          <w:sz w:val="22"/>
          <w:szCs w:val="22"/>
        </w:rPr>
        <w:t>Претежна</w:t>
      </w:r>
      <w:r w:rsidRPr="00E45BA2">
        <w:rPr>
          <w:rFonts w:ascii="Tahoma" w:hAnsi="Tahoma" w:cs="Tahoma"/>
          <w:bCs/>
          <w:iCs/>
          <w:noProof/>
          <w:sz w:val="22"/>
          <w:szCs w:val="22"/>
          <w:lang w:val="ru-RU"/>
        </w:rPr>
        <w:t xml:space="preserve"> намена</w:t>
      </w:r>
      <w:r w:rsidRPr="00E45BA2">
        <w:rPr>
          <w:rFonts w:ascii="Tahoma" w:hAnsi="Tahoma" w:cs="Tahoma"/>
          <w:bCs/>
          <w:i/>
          <w:iCs/>
          <w:noProof/>
          <w:sz w:val="22"/>
          <w:szCs w:val="22"/>
          <w:lang w:val="ru-RU"/>
        </w:rPr>
        <w:t xml:space="preserve"> </w:t>
      </w:r>
      <w:r w:rsidRPr="00E45BA2">
        <w:rPr>
          <w:rFonts w:ascii="Tahoma" w:hAnsi="Tahoma" w:cs="Tahoma"/>
          <w:bCs/>
          <w:iCs/>
          <w:noProof/>
          <w:sz w:val="22"/>
          <w:szCs w:val="22"/>
          <w:lang w:val="ru-RU"/>
        </w:rPr>
        <w:t>унутар предметног простора су</w:t>
      </w:r>
      <w:r w:rsidRPr="00E45BA2">
        <w:rPr>
          <w:rFonts w:ascii="Tahoma" w:hAnsi="Tahoma" w:cs="Tahoma"/>
          <w:bCs/>
          <w:i/>
          <w:iCs/>
          <w:noProof/>
          <w:sz w:val="22"/>
          <w:szCs w:val="22"/>
          <w:lang w:val="ru-RU"/>
        </w:rPr>
        <w:t xml:space="preserve"> </w:t>
      </w:r>
      <w:r w:rsidRPr="00E45BA2">
        <w:rPr>
          <w:rFonts w:ascii="Tahoma" w:hAnsi="Tahoma" w:cs="Tahoma"/>
          <w:noProof/>
          <w:sz w:val="22"/>
          <w:szCs w:val="22"/>
        </w:rPr>
        <w:t xml:space="preserve">пољопривредне површине и неуређене зелене површине. </w:t>
      </w:r>
      <w:r w:rsidR="00E45BA2" w:rsidRPr="00E45BA2">
        <w:rPr>
          <w:rFonts w:ascii="Tahoma" w:hAnsi="Tahoma" w:cs="Tahoma"/>
          <w:sz w:val="22"/>
          <w:szCs w:val="22"/>
          <w:lang w:val="ru-RU"/>
        </w:rPr>
        <w:t>У обухвату плана заступ</w:t>
      </w:r>
      <w:r w:rsidR="00E45BA2" w:rsidRPr="00E45BA2">
        <w:rPr>
          <w:rFonts w:ascii="Tahoma" w:hAnsi="Tahoma" w:cs="Tahoma"/>
          <w:sz w:val="22"/>
          <w:szCs w:val="22"/>
          <w:lang w:val="sr-Cyrl-CS"/>
        </w:rPr>
        <w:t>љ</w:t>
      </w:r>
      <w:r w:rsidR="00E45BA2" w:rsidRPr="00E45BA2">
        <w:rPr>
          <w:rFonts w:ascii="Tahoma" w:hAnsi="Tahoma" w:cs="Tahoma"/>
          <w:sz w:val="22"/>
          <w:szCs w:val="22"/>
          <w:lang w:val="ru-RU"/>
        </w:rPr>
        <w:t>ене су и саобраћај и становање.</w:t>
      </w:r>
    </w:p>
    <w:p w:rsidR="008001F1" w:rsidRPr="00E83518" w:rsidRDefault="008001F1" w:rsidP="00813F18">
      <w:pPr>
        <w:pStyle w:val="Jelena3"/>
      </w:pPr>
      <w:bookmarkStart w:id="12" w:name="_Toc447011487"/>
      <w:r w:rsidRPr="00E83518">
        <w:lastRenderedPageBreak/>
        <w:t>А.2.3. Приказ основних карактеристика садржаја и циљева плана</w:t>
      </w:r>
      <w:bookmarkEnd w:id="12"/>
    </w:p>
    <w:p w:rsidR="00E83518" w:rsidRPr="00E83518" w:rsidRDefault="00E83518" w:rsidP="00813F18">
      <w:pPr>
        <w:jc w:val="both"/>
        <w:rPr>
          <w:rFonts w:ascii="Tahoma" w:hAnsi="Tahoma" w:cs="Tahoma"/>
          <w:sz w:val="22"/>
          <w:szCs w:val="22"/>
          <w:lang w:val="sr-Cyrl-CS"/>
        </w:rPr>
      </w:pPr>
      <w:r w:rsidRPr="00E83518">
        <w:rPr>
          <w:rFonts w:ascii="Tahoma" w:hAnsi="Tahoma" w:cs="Tahoma"/>
          <w:sz w:val="22"/>
          <w:szCs w:val="22"/>
        </w:rPr>
        <w:t>Циљеви израде Плана су:</w:t>
      </w:r>
    </w:p>
    <w:p w:rsidR="00E83518" w:rsidRPr="00E83518" w:rsidRDefault="00E83518" w:rsidP="00706E2D">
      <w:pPr>
        <w:numPr>
          <w:ilvl w:val="0"/>
          <w:numId w:val="27"/>
        </w:numPr>
        <w:spacing w:after="120"/>
        <w:ind w:left="714" w:hanging="357"/>
        <w:contextualSpacing/>
        <w:jc w:val="both"/>
        <w:rPr>
          <w:rFonts w:ascii="Tahoma" w:hAnsi="Tahoma" w:cs="Tahoma"/>
          <w:sz w:val="22"/>
          <w:szCs w:val="22"/>
        </w:rPr>
      </w:pPr>
      <w:r w:rsidRPr="00E83518">
        <w:rPr>
          <w:rFonts w:ascii="Tahoma" w:hAnsi="Tahoma" w:cs="Tahoma"/>
          <w:sz w:val="22"/>
          <w:szCs w:val="22"/>
        </w:rPr>
        <w:t xml:space="preserve">планирање стратешких инфраструктурних објеката; </w:t>
      </w:r>
    </w:p>
    <w:p w:rsidR="00E83518" w:rsidRPr="00E83518" w:rsidRDefault="00E83518" w:rsidP="00706E2D">
      <w:pPr>
        <w:numPr>
          <w:ilvl w:val="0"/>
          <w:numId w:val="27"/>
        </w:numPr>
        <w:spacing w:after="120"/>
        <w:ind w:left="714" w:hanging="357"/>
        <w:contextualSpacing/>
        <w:jc w:val="both"/>
        <w:rPr>
          <w:rFonts w:ascii="Tahoma" w:hAnsi="Tahoma" w:cs="Tahoma"/>
          <w:sz w:val="22"/>
          <w:szCs w:val="22"/>
        </w:rPr>
      </w:pPr>
      <w:r w:rsidRPr="00E83518">
        <w:rPr>
          <w:rFonts w:ascii="Tahoma" w:hAnsi="Tahoma" w:cs="Tahoma"/>
          <w:sz w:val="22"/>
          <w:szCs w:val="22"/>
        </w:rPr>
        <w:t xml:space="preserve">регулација водотокова; </w:t>
      </w:r>
    </w:p>
    <w:p w:rsidR="00E83518" w:rsidRPr="00E83518" w:rsidRDefault="00E83518" w:rsidP="00706E2D">
      <w:pPr>
        <w:numPr>
          <w:ilvl w:val="0"/>
          <w:numId w:val="27"/>
        </w:numPr>
        <w:spacing w:after="120"/>
        <w:ind w:left="714" w:hanging="357"/>
        <w:contextualSpacing/>
        <w:jc w:val="both"/>
        <w:rPr>
          <w:rFonts w:ascii="Tahoma" w:hAnsi="Tahoma" w:cs="Tahoma"/>
          <w:sz w:val="22"/>
          <w:szCs w:val="22"/>
        </w:rPr>
      </w:pPr>
      <w:r w:rsidRPr="00E83518">
        <w:rPr>
          <w:rFonts w:ascii="Tahoma" w:hAnsi="Tahoma" w:cs="Tahoma"/>
          <w:sz w:val="22"/>
          <w:szCs w:val="22"/>
          <w:lang w:val="sr-Cyrl-CS"/>
        </w:rPr>
        <w:t>трансформација предметног подручја кроз</w:t>
      </w:r>
      <w:r w:rsidRPr="00E83518">
        <w:rPr>
          <w:rFonts w:ascii="Tahoma" w:hAnsi="Tahoma" w:cs="Tahoma"/>
          <w:sz w:val="22"/>
          <w:szCs w:val="22"/>
        </w:rPr>
        <w:t xml:space="preserve"> развој привредно-комерцијалних садржаја у складу са савременим потребама, технологијама и условима заштите животне средине; </w:t>
      </w:r>
    </w:p>
    <w:p w:rsidR="00E83518" w:rsidRPr="00E83518" w:rsidRDefault="00E83518" w:rsidP="00706E2D">
      <w:pPr>
        <w:numPr>
          <w:ilvl w:val="0"/>
          <w:numId w:val="27"/>
        </w:numPr>
        <w:spacing w:after="120"/>
        <w:ind w:left="714" w:hanging="357"/>
        <w:contextualSpacing/>
        <w:jc w:val="both"/>
        <w:rPr>
          <w:rFonts w:ascii="Tahoma" w:hAnsi="Tahoma" w:cs="Tahoma"/>
          <w:sz w:val="22"/>
          <w:szCs w:val="22"/>
        </w:rPr>
      </w:pPr>
      <w:r w:rsidRPr="00E83518">
        <w:rPr>
          <w:rFonts w:ascii="Tahoma" w:hAnsi="Tahoma" w:cs="Tahoma"/>
          <w:sz w:val="22"/>
          <w:szCs w:val="22"/>
        </w:rPr>
        <w:t>опремање локације саобраћајном и инфраструктурном мрежом за потребе планираних намена;</w:t>
      </w:r>
      <w:r>
        <w:rPr>
          <w:rFonts w:ascii="Tahoma" w:hAnsi="Tahoma" w:cs="Tahoma"/>
          <w:sz w:val="22"/>
          <w:szCs w:val="22"/>
        </w:rPr>
        <w:t xml:space="preserve"> и</w:t>
      </w:r>
    </w:p>
    <w:p w:rsidR="00E83518" w:rsidRPr="00E83518" w:rsidRDefault="00E83518" w:rsidP="00706E2D">
      <w:pPr>
        <w:numPr>
          <w:ilvl w:val="0"/>
          <w:numId w:val="27"/>
        </w:numPr>
        <w:spacing w:after="120"/>
        <w:ind w:left="714" w:hanging="357"/>
        <w:jc w:val="both"/>
        <w:rPr>
          <w:rFonts w:ascii="Tahoma" w:hAnsi="Tahoma" w:cs="Tahoma"/>
          <w:sz w:val="22"/>
          <w:szCs w:val="22"/>
        </w:rPr>
      </w:pPr>
      <w:proofErr w:type="gramStart"/>
      <w:r w:rsidRPr="00E83518">
        <w:rPr>
          <w:rFonts w:ascii="Tahoma" w:hAnsi="Tahoma" w:cs="Tahoma"/>
          <w:sz w:val="22"/>
          <w:szCs w:val="22"/>
        </w:rPr>
        <w:t>унапређење</w:t>
      </w:r>
      <w:proofErr w:type="gramEnd"/>
      <w:r w:rsidRPr="00E83518">
        <w:rPr>
          <w:rFonts w:ascii="Tahoma" w:hAnsi="Tahoma" w:cs="Tahoma"/>
          <w:sz w:val="22"/>
          <w:szCs w:val="22"/>
        </w:rPr>
        <w:t xml:space="preserve"> коришћења постојећих садржаја у контактној зони планирањем сабраћајне и инфраструктурне мреже.</w:t>
      </w:r>
    </w:p>
    <w:p w:rsidR="00585934" w:rsidRPr="00751EA8" w:rsidRDefault="00585934" w:rsidP="00585934">
      <w:pPr>
        <w:rPr>
          <w:rFonts w:ascii="Tahoma" w:hAnsi="Tahoma" w:cs="Tahoma"/>
          <w:sz w:val="22"/>
          <w:szCs w:val="22"/>
          <w:lang w:val="sr-Cyrl-CS"/>
        </w:rPr>
      </w:pPr>
      <w:bookmarkStart w:id="13" w:name="_Toc279145714"/>
      <w:bookmarkStart w:id="14" w:name="_Toc290545295"/>
      <w:bookmarkStart w:id="15" w:name="_Toc292955358"/>
      <w:bookmarkStart w:id="16" w:name="_Toc292956097"/>
      <w:bookmarkStart w:id="17" w:name="_Toc293306122"/>
      <w:bookmarkStart w:id="18" w:name="_Toc293306286"/>
      <w:bookmarkStart w:id="19" w:name="_Toc293313185"/>
      <w:bookmarkStart w:id="20" w:name="_Toc293331251"/>
      <w:bookmarkStart w:id="21" w:name="_Toc293413808"/>
      <w:bookmarkStart w:id="22" w:name="_Toc293490990"/>
      <w:bookmarkStart w:id="23" w:name="_Toc293494941"/>
      <w:bookmarkStart w:id="24" w:name="_Toc327269901"/>
      <w:bookmarkStart w:id="25" w:name="_Toc327434421"/>
      <w:bookmarkStart w:id="26" w:name="_Toc332285902"/>
      <w:bookmarkStart w:id="27" w:name="_Toc353540371"/>
      <w:bookmarkStart w:id="28" w:name="_Toc401050339"/>
      <w:r w:rsidRPr="00751EA8">
        <w:rPr>
          <w:rFonts w:ascii="Tahoma" w:hAnsi="Tahoma" w:cs="Tahoma"/>
          <w:sz w:val="22"/>
          <w:szCs w:val="22"/>
          <w:lang w:val="sr-Cyrl-CS"/>
        </w:rPr>
        <w:t xml:space="preserve">Планиране </w:t>
      </w:r>
      <w:r w:rsidRPr="00751EA8">
        <w:rPr>
          <w:rFonts w:ascii="Tahoma" w:hAnsi="Tahoma" w:cs="Tahoma"/>
          <w:b/>
          <w:sz w:val="22"/>
          <w:szCs w:val="22"/>
          <w:lang w:val="sr-Cyrl-CS"/>
        </w:rPr>
        <w:t xml:space="preserve">површине јавних намена </w:t>
      </w:r>
      <w:r w:rsidRPr="00751EA8">
        <w:rPr>
          <w:rFonts w:ascii="Tahoma" w:hAnsi="Tahoma" w:cs="Tahoma"/>
          <w:sz w:val="22"/>
          <w:szCs w:val="22"/>
          <w:lang w:val="sr-Cyrl-CS"/>
        </w:rPr>
        <w:t xml:space="preserve">су: </w:t>
      </w:r>
    </w:p>
    <w:p w:rsidR="005A2558" w:rsidRPr="005A2558" w:rsidRDefault="005A2558" w:rsidP="005A2558">
      <w:pPr>
        <w:numPr>
          <w:ilvl w:val="0"/>
          <w:numId w:val="76"/>
        </w:numPr>
        <w:jc w:val="both"/>
        <w:rPr>
          <w:rFonts w:ascii="Tahoma" w:hAnsi="Tahoma" w:cs="Tahoma"/>
          <w:sz w:val="22"/>
          <w:szCs w:val="22"/>
          <w:lang w:val="sr-Cyrl-CS"/>
        </w:rPr>
      </w:pPr>
      <w:r w:rsidRPr="005A2558">
        <w:rPr>
          <w:rFonts w:ascii="Tahoma" w:hAnsi="Tahoma" w:cs="Tahoma"/>
          <w:sz w:val="22"/>
          <w:szCs w:val="22"/>
          <w:lang w:val="sr-Cyrl-CS"/>
        </w:rPr>
        <w:t>мрежа саобраћајница</w:t>
      </w:r>
      <w:r w:rsidRPr="005A2558">
        <w:rPr>
          <w:rFonts w:ascii="Tahoma" w:hAnsi="Tahoma" w:cs="Tahoma"/>
          <w:caps/>
          <w:sz w:val="22"/>
          <w:szCs w:val="22"/>
          <w:lang w:val="sr-Cyrl-CS"/>
        </w:rPr>
        <w:t xml:space="preserve">: </w:t>
      </w:r>
      <w:r w:rsidRPr="005A2558">
        <w:rPr>
          <w:rFonts w:ascii="Tahoma" w:hAnsi="Tahoma" w:cs="Tahoma"/>
          <w:sz w:val="22"/>
          <w:szCs w:val="22"/>
          <w:lang w:val="sr-Cyrl-CS"/>
        </w:rPr>
        <w:t xml:space="preserve">Нова 1, Нова 2, Нова 3, Нова 4, Пролетерска улица и Летићева улица; </w:t>
      </w:r>
    </w:p>
    <w:p w:rsidR="005A2558" w:rsidRPr="005A2558" w:rsidRDefault="005A2558" w:rsidP="005A2558">
      <w:pPr>
        <w:numPr>
          <w:ilvl w:val="0"/>
          <w:numId w:val="76"/>
        </w:numPr>
        <w:jc w:val="both"/>
        <w:rPr>
          <w:rFonts w:ascii="Tahoma" w:hAnsi="Tahoma" w:cs="Tahoma"/>
          <w:caps/>
          <w:sz w:val="22"/>
          <w:szCs w:val="22"/>
          <w:lang w:val="sr-Cyrl-CS"/>
        </w:rPr>
      </w:pPr>
      <w:r w:rsidRPr="005A2558">
        <w:rPr>
          <w:rFonts w:ascii="Tahoma" w:hAnsi="Tahoma" w:cs="Tahoma"/>
          <w:sz w:val="22"/>
          <w:szCs w:val="22"/>
          <w:lang w:val="sr-Cyrl-CS"/>
        </w:rPr>
        <w:t xml:space="preserve">површине за инфраструктурне објекте и комплексе </w:t>
      </w:r>
      <w:r w:rsidRPr="005A2558">
        <w:rPr>
          <w:rFonts w:ascii="Tahoma" w:hAnsi="Tahoma" w:cs="Tahoma"/>
          <w:caps/>
          <w:sz w:val="22"/>
          <w:szCs w:val="22"/>
          <w:lang w:val="sr-Cyrl-CS"/>
        </w:rPr>
        <w:t>(се, тс, мрс</w:t>
      </w:r>
      <w:r w:rsidRPr="005A2558">
        <w:rPr>
          <w:rFonts w:ascii="Tahoma" w:hAnsi="Tahoma" w:cs="Tahoma"/>
          <w:caps/>
          <w:sz w:val="22"/>
          <w:szCs w:val="22"/>
        </w:rPr>
        <w:t>, КС</w:t>
      </w:r>
      <w:r w:rsidRPr="005A2558">
        <w:rPr>
          <w:rFonts w:ascii="Tahoma" w:hAnsi="Tahoma" w:cs="Tahoma"/>
          <w:caps/>
          <w:sz w:val="22"/>
          <w:szCs w:val="22"/>
          <w:lang w:val="sr-Cyrl-CS"/>
        </w:rPr>
        <w:t>)</w:t>
      </w:r>
    </w:p>
    <w:p w:rsidR="005A2558" w:rsidRPr="005A2558" w:rsidRDefault="005A2558" w:rsidP="005A2558">
      <w:pPr>
        <w:numPr>
          <w:ilvl w:val="0"/>
          <w:numId w:val="76"/>
        </w:numPr>
        <w:jc w:val="both"/>
        <w:rPr>
          <w:rFonts w:ascii="Tahoma" w:hAnsi="Tahoma" w:cs="Tahoma"/>
          <w:sz w:val="22"/>
          <w:szCs w:val="22"/>
          <w:lang w:val="sr-Cyrl-CS"/>
        </w:rPr>
      </w:pPr>
      <w:r w:rsidRPr="005A2558">
        <w:rPr>
          <w:rFonts w:ascii="Tahoma" w:hAnsi="Tahoma" w:cs="Tahoma"/>
          <w:sz w:val="22"/>
          <w:szCs w:val="22"/>
          <w:lang w:val="sr-Cyrl-CS"/>
        </w:rPr>
        <w:t>зелене површине (ЗП)</w:t>
      </w:r>
    </w:p>
    <w:p w:rsidR="005A2558" w:rsidRPr="005A2558" w:rsidRDefault="005A2558" w:rsidP="00813F18">
      <w:pPr>
        <w:numPr>
          <w:ilvl w:val="0"/>
          <w:numId w:val="76"/>
        </w:numPr>
        <w:spacing w:after="120"/>
        <w:ind w:left="714" w:hanging="357"/>
        <w:jc w:val="both"/>
        <w:rPr>
          <w:rFonts w:ascii="Tahoma" w:hAnsi="Tahoma" w:cs="Tahoma"/>
          <w:sz w:val="22"/>
          <w:szCs w:val="22"/>
          <w:lang w:val="sr-Cyrl-CS"/>
        </w:rPr>
      </w:pPr>
      <w:r w:rsidRPr="005A2558">
        <w:rPr>
          <w:rFonts w:ascii="Tahoma" w:hAnsi="Tahoma" w:cs="Tahoma"/>
          <w:sz w:val="22"/>
          <w:szCs w:val="22"/>
          <w:lang w:val="sr-Cyrl-CS"/>
        </w:rPr>
        <w:t>водене површине (ВП)</w:t>
      </w:r>
    </w:p>
    <w:p w:rsidR="00751EA8" w:rsidRDefault="00751EA8" w:rsidP="00813F18">
      <w:pPr>
        <w:spacing w:after="120"/>
        <w:rPr>
          <w:rFonts w:ascii="Tahoma" w:hAnsi="Tahoma" w:cs="Tahoma"/>
          <w:sz w:val="22"/>
          <w:szCs w:val="22"/>
          <w:lang w:val="sr-Cyrl-CS"/>
        </w:rPr>
      </w:pPr>
      <w:r w:rsidRPr="00751EA8">
        <w:rPr>
          <w:rFonts w:ascii="Tahoma" w:hAnsi="Tahoma" w:cs="Tahoma"/>
          <w:sz w:val="22"/>
          <w:szCs w:val="22"/>
          <w:lang w:val="sr-Cyrl-CS"/>
        </w:rPr>
        <w:t xml:space="preserve">Планиране </w:t>
      </w:r>
      <w:r w:rsidRPr="00751EA8">
        <w:rPr>
          <w:rFonts w:ascii="Tahoma" w:hAnsi="Tahoma" w:cs="Tahoma"/>
          <w:b/>
          <w:sz w:val="22"/>
          <w:szCs w:val="22"/>
          <w:lang w:val="sr-Cyrl-CS"/>
        </w:rPr>
        <w:t xml:space="preserve">површине осталих намена </w:t>
      </w:r>
      <w:r w:rsidRPr="00751EA8">
        <w:rPr>
          <w:rFonts w:ascii="Tahoma" w:hAnsi="Tahoma" w:cs="Tahoma"/>
          <w:sz w:val="22"/>
          <w:szCs w:val="22"/>
          <w:lang w:val="sr-Cyrl-CS"/>
        </w:rPr>
        <w:t xml:space="preserve">су: </w:t>
      </w:r>
    </w:p>
    <w:p w:rsidR="00751EA8" w:rsidRPr="005A2558" w:rsidRDefault="005A2558" w:rsidP="005A2558">
      <w:pPr>
        <w:pStyle w:val="ListParagraph"/>
        <w:numPr>
          <w:ilvl w:val="0"/>
          <w:numId w:val="75"/>
        </w:numPr>
        <w:spacing w:after="120"/>
        <w:ind w:left="714" w:hanging="357"/>
        <w:contextualSpacing w:val="0"/>
        <w:rPr>
          <w:rFonts w:ascii="Tahoma" w:hAnsi="Tahoma" w:cs="Tahoma"/>
          <w:sz w:val="22"/>
          <w:szCs w:val="22"/>
        </w:rPr>
      </w:pPr>
      <w:r w:rsidRPr="005A2558">
        <w:rPr>
          <w:rFonts w:ascii="Tahoma" w:hAnsi="Tahoma" w:cs="Tahoma"/>
          <w:sz w:val="22"/>
          <w:szCs w:val="22"/>
        </w:rPr>
        <w:t xml:space="preserve">привредно-комерцијална зона </w:t>
      </w:r>
      <w:r w:rsidR="00751EA8" w:rsidRPr="005A2558">
        <w:rPr>
          <w:rFonts w:ascii="Tahoma" w:hAnsi="Tahoma" w:cs="Tahoma"/>
          <w:sz w:val="22"/>
          <w:szCs w:val="22"/>
        </w:rPr>
        <w:t>(зона „П2“)</w:t>
      </w:r>
    </w:p>
    <w:p w:rsidR="001C2B25" w:rsidRDefault="001C2B25" w:rsidP="001C2B25">
      <w:pPr>
        <w:pStyle w:val="TableDescription"/>
        <w:spacing w:after="120"/>
        <w:rPr>
          <w:b w:val="0"/>
          <w:lang w:val="en-US"/>
        </w:rPr>
      </w:pPr>
      <w:r w:rsidRPr="001C2B25">
        <w:rPr>
          <w:b w:val="0"/>
        </w:rPr>
        <w:t>Табела бр.1 - Табела биланса површина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4"/>
        <w:gridCol w:w="1669"/>
        <w:gridCol w:w="681"/>
        <w:gridCol w:w="1147"/>
        <w:gridCol w:w="1697"/>
        <w:gridCol w:w="617"/>
      </w:tblGrid>
      <w:tr w:rsidR="005A2558" w:rsidRPr="005A2558" w:rsidTr="005A2558">
        <w:tc>
          <w:tcPr>
            <w:tcW w:w="3350" w:type="dxa"/>
          </w:tcPr>
          <w:p w:rsidR="005A2558" w:rsidRPr="005A2558" w:rsidRDefault="005A2558" w:rsidP="00390FCD">
            <w:pPr>
              <w:jc w:val="center"/>
              <w:rPr>
                <w:rFonts w:ascii="Tahoma" w:hAnsi="Tahoma" w:cs="Tahoma"/>
                <w:b/>
                <w:sz w:val="18"/>
                <w:szCs w:val="18"/>
                <w:lang w:val="sr-Cyrl-CS"/>
              </w:rPr>
            </w:pPr>
          </w:p>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НАМЕНА ПОВРШИНА</w:t>
            </w:r>
          </w:p>
        </w:tc>
        <w:tc>
          <w:tcPr>
            <w:tcW w:w="1658" w:type="dxa"/>
          </w:tcPr>
          <w:p w:rsidR="005A2558" w:rsidRPr="005A2558" w:rsidRDefault="005A2558" w:rsidP="00390FCD">
            <w:pPr>
              <w:jc w:val="center"/>
              <w:rPr>
                <w:rFonts w:ascii="Tahoma" w:hAnsi="Tahoma" w:cs="Tahoma"/>
                <w:b/>
                <w:sz w:val="18"/>
                <w:szCs w:val="18"/>
              </w:rPr>
            </w:pPr>
            <w:r w:rsidRPr="005A2558">
              <w:rPr>
                <w:rFonts w:ascii="Tahoma" w:hAnsi="Tahoma" w:cs="Tahoma"/>
                <w:b/>
                <w:sz w:val="18"/>
                <w:szCs w:val="18"/>
              </w:rPr>
              <w:t>п</w:t>
            </w:r>
            <w:r w:rsidRPr="005A2558">
              <w:rPr>
                <w:rFonts w:ascii="Tahoma" w:hAnsi="Tahoma" w:cs="Tahoma"/>
                <w:b/>
                <w:sz w:val="18"/>
                <w:szCs w:val="18"/>
                <w:lang w:val="sr-Cyrl-CS"/>
              </w:rPr>
              <w:t>остојеће (</w:t>
            </w:r>
            <w:r w:rsidRPr="005A2558">
              <w:rPr>
                <w:rFonts w:ascii="Tahoma" w:hAnsi="Tahoma" w:cs="Tahoma"/>
                <w:b/>
                <w:sz w:val="18"/>
                <w:szCs w:val="18"/>
              </w:rPr>
              <w:t>ha</w:t>
            </w:r>
            <w:r w:rsidRPr="005A2558">
              <w:rPr>
                <w:rFonts w:ascii="Tahoma" w:hAnsi="Tahoma" w:cs="Tahoma"/>
                <w:b/>
                <w:sz w:val="18"/>
                <w:szCs w:val="18"/>
                <w:lang w:val="sr-Cyrl-CS"/>
              </w:rPr>
              <w:t>)</w:t>
            </w:r>
          </w:p>
          <w:p w:rsidR="005A2558" w:rsidRPr="005A2558" w:rsidRDefault="005A2558" w:rsidP="00390FCD">
            <w:pPr>
              <w:jc w:val="center"/>
              <w:rPr>
                <w:rFonts w:ascii="Tahoma" w:hAnsi="Tahoma" w:cs="Tahoma"/>
                <w:b/>
                <w:sz w:val="18"/>
                <w:szCs w:val="18"/>
              </w:rPr>
            </w:pPr>
            <w:r w:rsidRPr="005A2558">
              <w:rPr>
                <w:rFonts w:ascii="Tahoma" w:hAnsi="Tahoma" w:cs="Tahoma"/>
                <w:b/>
                <w:sz w:val="18"/>
                <w:szCs w:val="18"/>
              </w:rPr>
              <w:t>(орјентационо)</w:t>
            </w:r>
          </w:p>
        </w:tc>
        <w:tc>
          <w:tcPr>
            <w:tcW w:w="683" w:type="dxa"/>
          </w:tcPr>
          <w:p w:rsidR="005A2558" w:rsidRPr="005A2558" w:rsidRDefault="005A2558" w:rsidP="00390FCD">
            <w:pPr>
              <w:jc w:val="center"/>
              <w:rPr>
                <w:rFonts w:ascii="Tahoma" w:hAnsi="Tahoma" w:cs="Tahoma"/>
                <w:b/>
                <w:sz w:val="18"/>
                <w:szCs w:val="18"/>
                <w:lang w:val="sr-Cyrl-CS"/>
              </w:rPr>
            </w:pPr>
          </w:p>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w:t>
            </w:r>
          </w:p>
        </w:tc>
        <w:tc>
          <w:tcPr>
            <w:tcW w:w="1136" w:type="dxa"/>
          </w:tcPr>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ново</w:t>
            </w:r>
          </w:p>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(разлика)</w:t>
            </w:r>
          </w:p>
        </w:tc>
        <w:tc>
          <w:tcPr>
            <w:tcW w:w="1697" w:type="dxa"/>
          </w:tcPr>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укупно планирано (</w:t>
            </w:r>
            <w:r w:rsidRPr="005A2558">
              <w:rPr>
                <w:rFonts w:ascii="Tahoma" w:hAnsi="Tahoma" w:cs="Tahoma"/>
                <w:b/>
                <w:sz w:val="18"/>
                <w:szCs w:val="18"/>
              </w:rPr>
              <w:t>ha</w:t>
            </w:r>
            <w:r w:rsidRPr="005A2558">
              <w:rPr>
                <w:rFonts w:ascii="Tahoma" w:hAnsi="Tahoma" w:cs="Tahoma"/>
                <w:b/>
                <w:sz w:val="18"/>
                <w:szCs w:val="18"/>
                <w:lang w:val="sr-Cyrl-CS"/>
              </w:rPr>
              <w:t>) (орјентационо)</w:t>
            </w:r>
          </w:p>
        </w:tc>
        <w:tc>
          <w:tcPr>
            <w:tcW w:w="611" w:type="dxa"/>
          </w:tcPr>
          <w:p w:rsidR="005A2558" w:rsidRPr="005A2558" w:rsidRDefault="005A2558" w:rsidP="00390FCD">
            <w:pPr>
              <w:jc w:val="center"/>
              <w:rPr>
                <w:rFonts w:ascii="Tahoma" w:hAnsi="Tahoma" w:cs="Tahoma"/>
                <w:b/>
                <w:sz w:val="18"/>
                <w:szCs w:val="18"/>
                <w:lang w:val="sr-Cyrl-CS"/>
              </w:rPr>
            </w:pPr>
          </w:p>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w:t>
            </w:r>
          </w:p>
        </w:tc>
      </w:tr>
      <w:tr w:rsidR="005A2558" w:rsidRPr="005A2558" w:rsidTr="005A2558">
        <w:tc>
          <w:tcPr>
            <w:tcW w:w="3350" w:type="dxa"/>
            <w:shd w:val="clear" w:color="auto" w:fill="F2F2F2"/>
          </w:tcPr>
          <w:p w:rsidR="005A2558" w:rsidRPr="005A2558" w:rsidRDefault="005A2558" w:rsidP="00390FCD">
            <w:pPr>
              <w:rPr>
                <w:rFonts w:ascii="Tahoma" w:hAnsi="Tahoma" w:cs="Tahoma"/>
                <w:b/>
                <w:sz w:val="18"/>
                <w:szCs w:val="18"/>
                <w:lang w:val="sr-Cyrl-CS"/>
              </w:rPr>
            </w:pPr>
            <w:r w:rsidRPr="005A2558">
              <w:rPr>
                <w:rFonts w:ascii="Tahoma" w:hAnsi="Tahoma" w:cs="Tahoma"/>
                <w:b/>
                <w:sz w:val="18"/>
                <w:szCs w:val="18"/>
                <w:lang w:val="sr-Cyrl-CS"/>
              </w:rPr>
              <w:t>површине јавних намена</w:t>
            </w:r>
          </w:p>
        </w:tc>
        <w:tc>
          <w:tcPr>
            <w:tcW w:w="1658" w:type="dxa"/>
            <w:shd w:val="clear" w:color="auto" w:fill="F2F2F2"/>
          </w:tcPr>
          <w:p w:rsidR="005A2558" w:rsidRPr="005A2558" w:rsidRDefault="005A2558" w:rsidP="00390FCD">
            <w:pPr>
              <w:rPr>
                <w:rFonts w:ascii="Tahoma" w:hAnsi="Tahoma" w:cs="Tahoma"/>
                <w:sz w:val="18"/>
                <w:szCs w:val="18"/>
                <w:lang w:val="sr-Cyrl-CS"/>
              </w:rPr>
            </w:pPr>
          </w:p>
        </w:tc>
        <w:tc>
          <w:tcPr>
            <w:tcW w:w="683" w:type="dxa"/>
            <w:shd w:val="clear" w:color="auto" w:fill="F2F2F2"/>
          </w:tcPr>
          <w:p w:rsidR="005A2558" w:rsidRPr="005A2558" w:rsidRDefault="005A2558" w:rsidP="00390FCD">
            <w:pPr>
              <w:rPr>
                <w:rFonts w:ascii="Tahoma" w:hAnsi="Tahoma" w:cs="Tahoma"/>
                <w:sz w:val="18"/>
                <w:szCs w:val="18"/>
                <w:lang w:val="sr-Cyrl-CS"/>
              </w:rPr>
            </w:pPr>
          </w:p>
        </w:tc>
        <w:tc>
          <w:tcPr>
            <w:tcW w:w="1136" w:type="dxa"/>
            <w:shd w:val="clear" w:color="auto" w:fill="F2F2F2"/>
          </w:tcPr>
          <w:p w:rsidR="005A2558" w:rsidRPr="005A2558" w:rsidRDefault="005A2558" w:rsidP="00390FCD">
            <w:pPr>
              <w:rPr>
                <w:rFonts w:ascii="Tahoma" w:hAnsi="Tahoma" w:cs="Tahoma"/>
                <w:sz w:val="18"/>
                <w:szCs w:val="18"/>
                <w:lang w:val="sr-Cyrl-CS"/>
              </w:rPr>
            </w:pPr>
          </w:p>
        </w:tc>
        <w:tc>
          <w:tcPr>
            <w:tcW w:w="1697" w:type="dxa"/>
            <w:shd w:val="clear" w:color="auto" w:fill="F2F2F2"/>
          </w:tcPr>
          <w:p w:rsidR="005A2558" w:rsidRPr="005A2558" w:rsidRDefault="005A2558" w:rsidP="00390FCD">
            <w:pPr>
              <w:rPr>
                <w:rFonts w:ascii="Tahoma" w:hAnsi="Tahoma" w:cs="Tahoma"/>
                <w:sz w:val="18"/>
                <w:szCs w:val="18"/>
                <w:lang w:val="sr-Cyrl-CS"/>
              </w:rPr>
            </w:pPr>
          </w:p>
        </w:tc>
        <w:tc>
          <w:tcPr>
            <w:tcW w:w="611" w:type="dxa"/>
            <w:shd w:val="clear" w:color="auto" w:fill="F2F2F2"/>
          </w:tcPr>
          <w:p w:rsidR="005A2558" w:rsidRPr="005A2558" w:rsidRDefault="005A2558" w:rsidP="00390FCD">
            <w:pPr>
              <w:rPr>
                <w:rFonts w:ascii="Tahoma" w:hAnsi="Tahoma" w:cs="Tahoma"/>
                <w:sz w:val="18"/>
                <w:szCs w:val="18"/>
                <w:lang w:val="sr-Cyrl-CS"/>
              </w:rPr>
            </w:pPr>
          </w:p>
        </w:tc>
      </w:tr>
      <w:tr w:rsidR="005A2558" w:rsidRPr="005A2558" w:rsidTr="005A2558">
        <w:tc>
          <w:tcPr>
            <w:tcW w:w="3350" w:type="dxa"/>
          </w:tcPr>
          <w:p w:rsidR="005A2558" w:rsidRPr="005A2558" w:rsidRDefault="005A2558" w:rsidP="00390FCD">
            <w:pPr>
              <w:rPr>
                <w:rFonts w:ascii="Tahoma" w:hAnsi="Tahoma" w:cs="Tahoma"/>
                <w:sz w:val="18"/>
                <w:szCs w:val="18"/>
                <w:lang w:val="sr-Cyrl-CS"/>
              </w:rPr>
            </w:pPr>
            <w:r w:rsidRPr="005A2558">
              <w:rPr>
                <w:rFonts w:ascii="Tahoma" w:hAnsi="Tahoma" w:cs="Tahoma"/>
                <w:sz w:val="18"/>
                <w:szCs w:val="18"/>
                <w:lang w:val="sr-Cyrl-CS"/>
              </w:rPr>
              <w:t>саобраћајне површине</w:t>
            </w:r>
          </w:p>
        </w:tc>
        <w:tc>
          <w:tcPr>
            <w:tcW w:w="1658"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5,07</w:t>
            </w:r>
          </w:p>
        </w:tc>
        <w:tc>
          <w:tcPr>
            <w:tcW w:w="683"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8,1</w:t>
            </w:r>
          </w:p>
        </w:tc>
        <w:tc>
          <w:tcPr>
            <w:tcW w:w="1136" w:type="dxa"/>
          </w:tcPr>
          <w:p w:rsidR="005A2558" w:rsidRPr="005A2558" w:rsidRDefault="005A2558" w:rsidP="00390FCD">
            <w:pPr>
              <w:jc w:val="center"/>
              <w:rPr>
                <w:rFonts w:ascii="Tahoma" w:hAnsi="Tahoma" w:cs="Tahoma"/>
                <w:sz w:val="18"/>
                <w:szCs w:val="18"/>
              </w:rPr>
            </w:pPr>
            <w:r w:rsidRPr="005A2558">
              <w:rPr>
                <w:rFonts w:ascii="Tahoma" w:hAnsi="Tahoma" w:cs="Tahoma"/>
                <w:sz w:val="18"/>
                <w:szCs w:val="18"/>
              </w:rPr>
              <w:t>6,85</w:t>
            </w:r>
          </w:p>
        </w:tc>
        <w:tc>
          <w:tcPr>
            <w:tcW w:w="1697"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11,92</w:t>
            </w:r>
          </w:p>
        </w:tc>
        <w:tc>
          <w:tcPr>
            <w:tcW w:w="611" w:type="dxa"/>
          </w:tcPr>
          <w:p w:rsidR="005A2558" w:rsidRPr="005A2558" w:rsidRDefault="005A2558" w:rsidP="00390FCD">
            <w:pPr>
              <w:jc w:val="center"/>
              <w:rPr>
                <w:rFonts w:ascii="Tahoma" w:hAnsi="Tahoma" w:cs="Tahoma"/>
                <w:sz w:val="18"/>
                <w:szCs w:val="18"/>
              </w:rPr>
            </w:pPr>
            <w:r w:rsidRPr="005A2558">
              <w:rPr>
                <w:rFonts w:ascii="Tahoma" w:hAnsi="Tahoma" w:cs="Tahoma"/>
                <w:sz w:val="18"/>
                <w:szCs w:val="18"/>
              </w:rPr>
              <w:t>19,0</w:t>
            </w:r>
          </w:p>
        </w:tc>
      </w:tr>
      <w:tr w:rsidR="005A2558" w:rsidRPr="005A2558" w:rsidTr="005A2558">
        <w:tc>
          <w:tcPr>
            <w:tcW w:w="3350" w:type="dxa"/>
          </w:tcPr>
          <w:p w:rsidR="005A2558" w:rsidRPr="005A2558" w:rsidRDefault="005A2558" w:rsidP="00390FCD">
            <w:pPr>
              <w:rPr>
                <w:rFonts w:ascii="Tahoma" w:hAnsi="Tahoma" w:cs="Tahoma"/>
                <w:sz w:val="18"/>
                <w:szCs w:val="18"/>
                <w:lang w:val="sr-Cyrl-CS"/>
              </w:rPr>
            </w:pPr>
            <w:r w:rsidRPr="005A2558">
              <w:rPr>
                <w:rFonts w:ascii="Tahoma" w:hAnsi="Tahoma" w:cs="Tahoma"/>
                <w:sz w:val="18"/>
                <w:szCs w:val="18"/>
                <w:lang w:val="sr-Cyrl-CS"/>
              </w:rPr>
              <w:t>инфраструктурне површине</w:t>
            </w:r>
          </w:p>
        </w:tc>
        <w:tc>
          <w:tcPr>
            <w:tcW w:w="1658"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w:t>
            </w:r>
          </w:p>
        </w:tc>
        <w:tc>
          <w:tcPr>
            <w:tcW w:w="683"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w:t>
            </w:r>
          </w:p>
        </w:tc>
        <w:tc>
          <w:tcPr>
            <w:tcW w:w="1136" w:type="dxa"/>
          </w:tcPr>
          <w:p w:rsidR="005A2558" w:rsidRPr="005A2558" w:rsidRDefault="005A2558" w:rsidP="00390FCD">
            <w:pPr>
              <w:jc w:val="center"/>
              <w:rPr>
                <w:rFonts w:ascii="Tahoma" w:hAnsi="Tahoma" w:cs="Tahoma"/>
                <w:sz w:val="18"/>
                <w:szCs w:val="18"/>
              </w:rPr>
            </w:pPr>
            <w:r w:rsidRPr="005A2558">
              <w:rPr>
                <w:rFonts w:ascii="Tahoma" w:hAnsi="Tahoma" w:cs="Tahoma"/>
                <w:sz w:val="18"/>
                <w:szCs w:val="18"/>
              </w:rPr>
              <w:t>2,20</w:t>
            </w:r>
          </w:p>
        </w:tc>
        <w:tc>
          <w:tcPr>
            <w:tcW w:w="1697"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2,20</w:t>
            </w:r>
          </w:p>
        </w:tc>
        <w:tc>
          <w:tcPr>
            <w:tcW w:w="611"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3,5</w:t>
            </w:r>
          </w:p>
        </w:tc>
      </w:tr>
      <w:tr w:rsidR="005A2558" w:rsidRPr="005A2558" w:rsidTr="005A2558">
        <w:tc>
          <w:tcPr>
            <w:tcW w:w="3350" w:type="dxa"/>
          </w:tcPr>
          <w:p w:rsidR="005A2558" w:rsidRPr="005A2558" w:rsidRDefault="005A2558" w:rsidP="00390FCD">
            <w:pPr>
              <w:rPr>
                <w:rFonts w:ascii="Tahoma" w:hAnsi="Tahoma" w:cs="Tahoma"/>
                <w:sz w:val="18"/>
                <w:szCs w:val="18"/>
                <w:lang w:val="sr-Cyrl-CS"/>
              </w:rPr>
            </w:pPr>
            <w:r w:rsidRPr="005A2558">
              <w:rPr>
                <w:rFonts w:ascii="Tahoma" w:hAnsi="Tahoma" w:cs="Tahoma"/>
                <w:sz w:val="18"/>
                <w:szCs w:val="18"/>
                <w:lang w:val="sr-Cyrl-CS"/>
              </w:rPr>
              <w:t>зелене површине</w:t>
            </w:r>
          </w:p>
        </w:tc>
        <w:tc>
          <w:tcPr>
            <w:tcW w:w="1658"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56,26</w:t>
            </w:r>
          </w:p>
        </w:tc>
        <w:tc>
          <w:tcPr>
            <w:tcW w:w="683"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89,9</w:t>
            </w:r>
          </w:p>
        </w:tc>
        <w:tc>
          <w:tcPr>
            <w:tcW w:w="1136" w:type="dxa"/>
          </w:tcPr>
          <w:p w:rsidR="005A2558" w:rsidRPr="005A2558" w:rsidRDefault="005A2558" w:rsidP="00390FCD">
            <w:pPr>
              <w:jc w:val="center"/>
              <w:rPr>
                <w:rFonts w:ascii="Tahoma" w:hAnsi="Tahoma" w:cs="Tahoma"/>
                <w:sz w:val="18"/>
                <w:szCs w:val="18"/>
              </w:rPr>
            </w:pPr>
            <w:r w:rsidRPr="005A2558">
              <w:rPr>
                <w:rFonts w:ascii="Tahoma" w:hAnsi="Tahoma" w:cs="Tahoma"/>
                <w:sz w:val="18"/>
                <w:szCs w:val="18"/>
              </w:rPr>
              <w:t>(-38,65)</w:t>
            </w:r>
          </w:p>
        </w:tc>
        <w:tc>
          <w:tcPr>
            <w:tcW w:w="1697"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17,61</w:t>
            </w:r>
          </w:p>
        </w:tc>
        <w:tc>
          <w:tcPr>
            <w:tcW w:w="611"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28,1</w:t>
            </w:r>
          </w:p>
        </w:tc>
      </w:tr>
      <w:tr w:rsidR="005A2558" w:rsidRPr="005A2558" w:rsidTr="005A2558">
        <w:tc>
          <w:tcPr>
            <w:tcW w:w="3350" w:type="dxa"/>
          </w:tcPr>
          <w:p w:rsidR="005A2558" w:rsidRPr="005A2558" w:rsidRDefault="005A2558" w:rsidP="00390FCD">
            <w:pPr>
              <w:rPr>
                <w:rFonts w:ascii="Tahoma" w:hAnsi="Tahoma" w:cs="Tahoma"/>
                <w:sz w:val="18"/>
                <w:szCs w:val="18"/>
                <w:lang w:val="sr-Cyrl-CS"/>
              </w:rPr>
            </w:pPr>
            <w:r w:rsidRPr="005A2558">
              <w:rPr>
                <w:rFonts w:ascii="Tahoma" w:hAnsi="Tahoma" w:cs="Tahoma"/>
                <w:sz w:val="18"/>
                <w:szCs w:val="18"/>
                <w:lang w:val="sr-Cyrl-CS"/>
              </w:rPr>
              <w:t>водене површине</w:t>
            </w:r>
          </w:p>
        </w:tc>
        <w:tc>
          <w:tcPr>
            <w:tcW w:w="1658"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0,74</w:t>
            </w:r>
          </w:p>
        </w:tc>
        <w:tc>
          <w:tcPr>
            <w:tcW w:w="683"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1,2</w:t>
            </w:r>
          </w:p>
        </w:tc>
        <w:tc>
          <w:tcPr>
            <w:tcW w:w="1136"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5,19</w:t>
            </w:r>
          </w:p>
        </w:tc>
        <w:tc>
          <w:tcPr>
            <w:tcW w:w="1697"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5,94</w:t>
            </w:r>
          </w:p>
        </w:tc>
        <w:tc>
          <w:tcPr>
            <w:tcW w:w="611" w:type="dxa"/>
          </w:tcPr>
          <w:p w:rsidR="005A2558" w:rsidRPr="005A2558" w:rsidRDefault="005A2558" w:rsidP="00390FCD">
            <w:pPr>
              <w:jc w:val="center"/>
              <w:rPr>
                <w:rFonts w:ascii="Tahoma" w:hAnsi="Tahoma" w:cs="Tahoma"/>
                <w:sz w:val="18"/>
                <w:szCs w:val="18"/>
              </w:rPr>
            </w:pPr>
            <w:r w:rsidRPr="005A2558">
              <w:rPr>
                <w:rFonts w:ascii="Tahoma" w:hAnsi="Tahoma" w:cs="Tahoma"/>
                <w:sz w:val="18"/>
                <w:szCs w:val="18"/>
              </w:rPr>
              <w:t>9,5</w:t>
            </w:r>
          </w:p>
        </w:tc>
      </w:tr>
      <w:tr w:rsidR="005A2558" w:rsidRPr="005A2558" w:rsidTr="005A2558">
        <w:tc>
          <w:tcPr>
            <w:tcW w:w="3350" w:type="dxa"/>
          </w:tcPr>
          <w:p w:rsidR="005A2558" w:rsidRPr="005A2558" w:rsidRDefault="005A2558" w:rsidP="00390FCD">
            <w:pPr>
              <w:rPr>
                <w:rFonts w:ascii="Tahoma" w:hAnsi="Tahoma" w:cs="Tahoma"/>
                <w:b/>
                <w:i/>
                <w:sz w:val="18"/>
                <w:szCs w:val="18"/>
                <w:lang w:val="sr-Cyrl-CS"/>
              </w:rPr>
            </w:pPr>
            <w:r w:rsidRPr="005A2558">
              <w:rPr>
                <w:rFonts w:ascii="Tahoma" w:hAnsi="Tahoma" w:cs="Tahoma"/>
                <w:b/>
                <w:i/>
                <w:sz w:val="18"/>
                <w:szCs w:val="18"/>
                <w:lang w:val="sr-Cyrl-CS"/>
              </w:rPr>
              <w:t>укупно 1</w:t>
            </w:r>
          </w:p>
        </w:tc>
        <w:tc>
          <w:tcPr>
            <w:tcW w:w="1658"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62,07</w:t>
            </w:r>
          </w:p>
        </w:tc>
        <w:tc>
          <w:tcPr>
            <w:tcW w:w="683"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99,1</w:t>
            </w:r>
          </w:p>
        </w:tc>
        <w:tc>
          <w:tcPr>
            <w:tcW w:w="1136" w:type="dxa"/>
          </w:tcPr>
          <w:p w:rsidR="005A2558" w:rsidRPr="005A2558" w:rsidRDefault="005A2558" w:rsidP="00390FCD">
            <w:pPr>
              <w:jc w:val="center"/>
              <w:rPr>
                <w:rFonts w:ascii="Tahoma" w:hAnsi="Tahoma" w:cs="Tahoma"/>
                <w:sz w:val="18"/>
                <w:szCs w:val="18"/>
                <w:lang w:val="sr-Cyrl-CS"/>
              </w:rPr>
            </w:pPr>
          </w:p>
        </w:tc>
        <w:tc>
          <w:tcPr>
            <w:tcW w:w="1697" w:type="dxa"/>
          </w:tcPr>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37,66</w:t>
            </w:r>
          </w:p>
        </w:tc>
        <w:tc>
          <w:tcPr>
            <w:tcW w:w="611" w:type="dxa"/>
          </w:tcPr>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60,1</w:t>
            </w:r>
          </w:p>
        </w:tc>
      </w:tr>
      <w:tr w:rsidR="005A2558" w:rsidRPr="005A2558" w:rsidTr="005A2558">
        <w:tc>
          <w:tcPr>
            <w:tcW w:w="3350" w:type="dxa"/>
            <w:shd w:val="clear" w:color="auto" w:fill="F2F2F2"/>
          </w:tcPr>
          <w:p w:rsidR="005A2558" w:rsidRPr="005A2558" w:rsidRDefault="005A2558" w:rsidP="00390FCD">
            <w:pPr>
              <w:rPr>
                <w:rFonts w:ascii="Tahoma" w:hAnsi="Tahoma" w:cs="Tahoma"/>
                <w:sz w:val="18"/>
                <w:szCs w:val="18"/>
                <w:lang w:val="sr-Cyrl-CS"/>
              </w:rPr>
            </w:pPr>
            <w:r w:rsidRPr="005A2558">
              <w:rPr>
                <w:rFonts w:ascii="Tahoma" w:hAnsi="Tahoma" w:cs="Tahoma"/>
                <w:b/>
                <w:sz w:val="18"/>
                <w:szCs w:val="18"/>
                <w:lang w:val="sr-Cyrl-CS"/>
              </w:rPr>
              <w:t>површине осталих намена</w:t>
            </w:r>
          </w:p>
        </w:tc>
        <w:tc>
          <w:tcPr>
            <w:tcW w:w="1658" w:type="dxa"/>
            <w:shd w:val="clear" w:color="auto" w:fill="F2F2F2"/>
          </w:tcPr>
          <w:p w:rsidR="005A2558" w:rsidRPr="005A2558" w:rsidRDefault="005A2558" w:rsidP="00390FCD">
            <w:pPr>
              <w:jc w:val="center"/>
              <w:rPr>
                <w:rFonts w:ascii="Tahoma" w:hAnsi="Tahoma" w:cs="Tahoma"/>
                <w:sz w:val="18"/>
                <w:szCs w:val="18"/>
                <w:lang w:val="sr-Cyrl-CS"/>
              </w:rPr>
            </w:pPr>
          </w:p>
        </w:tc>
        <w:tc>
          <w:tcPr>
            <w:tcW w:w="683" w:type="dxa"/>
            <w:shd w:val="clear" w:color="auto" w:fill="F2F2F2"/>
          </w:tcPr>
          <w:p w:rsidR="005A2558" w:rsidRPr="005A2558" w:rsidRDefault="005A2558" w:rsidP="00390FCD">
            <w:pPr>
              <w:jc w:val="center"/>
              <w:rPr>
                <w:rFonts w:ascii="Tahoma" w:hAnsi="Tahoma" w:cs="Tahoma"/>
                <w:sz w:val="18"/>
                <w:szCs w:val="18"/>
                <w:lang w:val="sr-Cyrl-CS"/>
              </w:rPr>
            </w:pPr>
          </w:p>
        </w:tc>
        <w:tc>
          <w:tcPr>
            <w:tcW w:w="1136" w:type="dxa"/>
            <w:shd w:val="clear" w:color="auto" w:fill="F2F2F2"/>
          </w:tcPr>
          <w:p w:rsidR="005A2558" w:rsidRPr="005A2558" w:rsidRDefault="005A2558" w:rsidP="00390FCD">
            <w:pPr>
              <w:jc w:val="center"/>
              <w:rPr>
                <w:rFonts w:ascii="Tahoma" w:hAnsi="Tahoma" w:cs="Tahoma"/>
                <w:sz w:val="18"/>
                <w:szCs w:val="18"/>
                <w:lang w:val="sr-Cyrl-CS"/>
              </w:rPr>
            </w:pPr>
          </w:p>
        </w:tc>
        <w:tc>
          <w:tcPr>
            <w:tcW w:w="1697" w:type="dxa"/>
            <w:shd w:val="clear" w:color="auto" w:fill="F2F2F2"/>
          </w:tcPr>
          <w:p w:rsidR="005A2558" w:rsidRPr="005A2558" w:rsidRDefault="005A2558" w:rsidP="00390FCD">
            <w:pPr>
              <w:jc w:val="center"/>
              <w:rPr>
                <w:rFonts w:ascii="Tahoma" w:hAnsi="Tahoma" w:cs="Tahoma"/>
                <w:sz w:val="18"/>
                <w:szCs w:val="18"/>
                <w:lang w:val="sr-Cyrl-CS"/>
              </w:rPr>
            </w:pPr>
          </w:p>
        </w:tc>
        <w:tc>
          <w:tcPr>
            <w:tcW w:w="611" w:type="dxa"/>
            <w:shd w:val="clear" w:color="auto" w:fill="F2F2F2"/>
          </w:tcPr>
          <w:p w:rsidR="005A2558" w:rsidRPr="005A2558" w:rsidRDefault="005A2558" w:rsidP="00390FCD">
            <w:pPr>
              <w:jc w:val="center"/>
              <w:rPr>
                <w:rFonts w:ascii="Tahoma" w:hAnsi="Tahoma" w:cs="Tahoma"/>
                <w:sz w:val="18"/>
                <w:szCs w:val="18"/>
                <w:lang w:val="sr-Cyrl-CS"/>
              </w:rPr>
            </w:pPr>
          </w:p>
        </w:tc>
      </w:tr>
      <w:tr w:rsidR="005A2558" w:rsidRPr="005A2558" w:rsidTr="005A2558">
        <w:tc>
          <w:tcPr>
            <w:tcW w:w="3350" w:type="dxa"/>
          </w:tcPr>
          <w:p w:rsidR="005A2558" w:rsidRPr="005A2558" w:rsidRDefault="005A2558" w:rsidP="00390FCD">
            <w:pPr>
              <w:rPr>
                <w:rFonts w:ascii="Tahoma" w:hAnsi="Tahoma" w:cs="Tahoma"/>
                <w:sz w:val="18"/>
                <w:szCs w:val="18"/>
                <w:lang w:val="sr-Cyrl-CS"/>
              </w:rPr>
            </w:pPr>
            <w:r w:rsidRPr="005A2558">
              <w:rPr>
                <w:rFonts w:ascii="Tahoma" w:hAnsi="Tahoma" w:cs="Tahoma"/>
                <w:sz w:val="18"/>
                <w:szCs w:val="18"/>
                <w:lang w:val="sr-Cyrl-CS"/>
              </w:rPr>
              <w:t>становање</w:t>
            </w:r>
          </w:p>
        </w:tc>
        <w:tc>
          <w:tcPr>
            <w:tcW w:w="1658"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0,51</w:t>
            </w:r>
          </w:p>
        </w:tc>
        <w:tc>
          <w:tcPr>
            <w:tcW w:w="683"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0,9</w:t>
            </w:r>
          </w:p>
        </w:tc>
        <w:tc>
          <w:tcPr>
            <w:tcW w:w="1136"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(-0,51)</w:t>
            </w:r>
          </w:p>
        </w:tc>
        <w:tc>
          <w:tcPr>
            <w:tcW w:w="1697"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w:t>
            </w:r>
          </w:p>
        </w:tc>
        <w:tc>
          <w:tcPr>
            <w:tcW w:w="611" w:type="dxa"/>
          </w:tcPr>
          <w:p w:rsidR="005A2558" w:rsidRPr="005A2558" w:rsidRDefault="005A2558" w:rsidP="00390FCD">
            <w:pPr>
              <w:jc w:val="center"/>
              <w:rPr>
                <w:rFonts w:ascii="Tahoma" w:hAnsi="Tahoma" w:cs="Tahoma"/>
                <w:sz w:val="18"/>
                <w:szCs w:val="18"/>
                <w:lang w:val="sr-Cyrl-CS"/>
              </w:rPr>
            </w:pPr>
          </w:p>
        </w:tc>
      </w:tr>
      <w:tr w:rsidR="005A2558" w:rsidRPr="005A2558" w:rsidTr="005A2558">
        <w:tc>
          <w:tcPr>
            <w:tcW w:w="3350" w:type="dxa"/>
          </w:tcPr>
          <w:p w:rsidR="005A2558" w:rsidRPr="005A2558" w:rsidRDefault="005A2558" w:rsidP="00390FCD">
            <w:pPr>
              <w:rPr>
                <w:rFonts w:ascii="Tahoma" w:hAnsi="Tahoma" w:cs="Tahoma"/>
                <w:sz w:val="18"/>
                <w:szCs w:val="18"/>
              </w:rPr>
            </w:pPr>
            <w:r w:rsidRPr="005A2558">
              <w:rPr>
                <w:rFonts w:ascii="Tahoma" w:hAnsi="Tahoma" w:cs="Tahoma"/>
                <w:sz w:val="18"/>
                <w:szCs w:val="18"/>
              </w:rPr>
              <w:t>Привредно-комерцијалне зоне</w:t>
            </w:r>
          </w:p>
        </w:tc>
        <w:tc>
          <w:tcPr>
            <w:tcW w:w="1658"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0,02</w:t>
            </w:r>
          </w:p>
        </w:tc>
        <w:tc>
          <w:tcPr>
            <w:tcW w:w="683"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w:t>
            </w:r>
          </w:p>
        </w:tc>
        <w:tc>
          <w:tcPr>
            <w:tcW w:w="1136"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24,92</w:t>
            </w:r>
          </w:p>
        </w:tc>
        <w:tc>
          <w:tcPr>
            <w:tcW w:w="1697"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24,94</w:t>
            </w:r>
          </w:p>
        </w:tc>
        <w:tc>
          <w:tcPr>
            <w:tcW w:w="611"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39,9</w:t>
            </w:r>
          </w:p>
        </w:tc>
      </w:tr>
      <w:tr w:rsidR="005A2558" w:rsidRPr="005A2558" w:rsidTr="005A2558">
        <w:tc>
          <w:tcPr>
            <w:tcW w:w="3350" w:type="dxa"/>
          </w:tcPr>
          <w:p w:rsidR="005A2558" w:rsidRPr="005A2558" w:rsidRDefault="005A2558" w:rsidP="00390FCD">
            <w:pPr>
              <w:rPr>
                <w:rFonts w:ascii="Tahoma" w:hAnsi="Tahoma" w:cs="Tahoma"/>
                <w:sz w:val="18"/>
                <w:szCs w:val="18"/>
                <w:lang w:val="sr-Cyrl-CS"/>
              </w:rPr>
            </w:pPr>
            <w:r w:rsidRPr="005A2558">
              <w:rPr>
                <w:rFonts w:ascii="Tahoma" w:hAnsi="Tahoma" w:cs="Tahoma"/>
                <w:b/>
                <w:i/>
                <w:sz w:val="18"/>
                <w:szCs w:val="18"/>
                <w:lang w:val="sr-Cyrl-CS"/>
              </w:rPr>
              <w:t>укупно 2</w:t>
            </w:r>
          </w:p>
        </w:tc>
        <w:tc>
          <w:tcPr>
            <w:tcW w:w="1658"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0,53</w:t>
            </w:r>
          </w:p>
        </w:tc>
        <w:tc>
          <w:tcPr>
            <w:tcW w:w="683"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0,9</w:t>
            </w:r>
          </w:p>
        </w:tc>
        <w:tc>
          <w:tcPr>
            <w:tcW w:w="1136" w:type="dxa"/>
          </w:tcPr>
          <w:p w:rsidR="005A2558" w:rsidRPr="005A2558" w:rsidRDefault="005A2558" w:rsidP="00390FCD">
            <w:pPr>
              <w:jc w:val="center"/>
              <w:rPr>
                <w:rFonts w:ascii="Tahoma" w:hAnsi="Tahoma" w:cs="Tahoma"/>
                <w:sz w:val="18"/>
                <w:szCs w:val="18"/>
                <w:lang w:val="sr-Cyrl-CS"/>
              </w:rPr>
            </w:pPr>
          </w:p>
        </w:tc>
        <w:tc>
          <w:tcPr>
            <w:tcW w:w="1697" w:type="dxa"/>
          </w:tcPr>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24,94</w:t>
            </w:r>
          </w:p>
        </w:tc>
        <w:tc>
          <w:tcPr>
            <w:tcW w:w="611" w:type="dxa"/>
          </w:tcPr>
          <w:p w:rsidR="005A2558" w:rsidRPr="005A2558" w:rsidRDefault="005A2558" w:rsidP="00390FCD">
            <w:pPr>
              <w:jc w:val="center"/>
              <w:rPr>
                <w:rFonts w:ascii="Tahoma" w:hAnsi="Tahoma" w:cs="Tahoma"/>
                <w:sz w:val="18"/>
                <w:szCs w:val="18"/>
                <w:lang w:val="sr-Cyrl-CS"/>
              </w:rPr>
            </w:pPr>
            <w:r w:rsidRPr="005A2558">
              <w:rPr>
                <w:rFonts w:ascii="Tahoma" w:hAnsi="Tahoma" w:cs="Tahoma"/>
                <w:sz w:val="18"/>
                <w:szCs w:val="18"/>
                <w:lang w:val="sr-Cyrl-CS"/>
              </w:rPr>
              <w:t>39,9</w:t>
            </w:r>
          </w:p>
        </w:tc>
      </w:tr>
      <w:tr w:rsidR="005A2558" w:rsidRPr="005A2558" w:rsidTr="005A2558">
        <w:tc>
          <w:tcPr>
            <w:tcW w:w="3350" w:type="dxa"/>
            <w:shd w:val="clear" w:color="auto" w:fill="D9D9D9"/>
          </w:tcPr>
          <w:p w:rsidR="005A2558" w:rsidRPr="005A2558" w:rsidRDefault="005A2558" w:rsidP="00390FCD">
            <w:pPr>
              <w:rPr>
                <w:rFonts w:ascii="Tahoma" w:hAnsi="Tahoma" w:cs="Tahoma"/>
                <w:sz w:val="18"/>
                <w:szCs w:val="18"/>
                <w:lang w:val="sr-Cyrl-CS"/>
              </w:rPr>
            </w:pPr>
            <w:r w:rsidRPr="005A2558">
              <w:rPr>
                <w:rFonts w:ascii="Tahoma" w:hAnsi="Tahoma" w:cs="Tahoma"/>
                <w:b/>
                <w:i/>
                <w:sz w:val="18"/>
                <w:szCs w:val="18"/>
                <w:lang w:val="sr-Cyrl-CS"/>
              </w:rPr>
              <w:t>укупно 1+2</w:t>
            </w:r>
          </w:p>
        </w:tc>
        <w:tc>
          <w:tcPr>
            <w:tcW w:w="1658" w:type="dxa"/>
            <w:shd w:val="clear" w:color="auto" w:fill="D9D9D9"/>
          </w:tcPr>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62,6</w:t>
            </w:r>
          </w:p>
        </w:tc>
        <w:tc>
          <w:tcPr>
            <w:tcW w:w="683" w:type="dxa"/>
            <w:shd w:val="clear" w:color="auto" w:fill="D9D9D9"/>
          </w:tcPr>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100</w:t>
            </w:r>
          </w:p>
        </w:tc>
        <w:tc>
          <w:tcPr>
            <w:tcW w:w="1136" w:type="dxa"/>
            <w:shd w:val="clear" w:color="auto" w:fill="D9D9D9"/>
          </w:tcPr>
          <w:p w:rsidR="005A2558" w:rsidRPr="005A2558" w:rsidRDefault="005A2558" w:rsidP="00390FCD">
            <w:pPr>
              <w:jc w:val="center"/>
              <w:rPr>
                <w:rFonts w:ascii="Tahoma" w:hAnsi="Tahoma" w:cs="Tahoma"/>
                <w:b/>
                <w:sz w:val="18"/>
                <w:szCs w:val="18"/>
                <w:lang w:val="sr-Cyrl-CS"/>
              </w:rPr>
            </w:pPr>
          </w:p>
        </w:tc>
        <w:tc>
          <w:tcPr>
            <w:tcW w:w="1697" w:type="dxa"/>
            <w:shd w:val="clear" w:color="auto" w:fill="D9D9D9"/>
          </w:tcPr>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62,6</w:t>
            </w:r>
          </w:p>
        </w:tc>
        <w:tc>
          <w:tcPr>
            <w:tcW w:w="611" w:type="dxa"/>
            <w:shd w:val="clear" w:color="auto" w:fill="D9D9D9"/>
          </w:tcPr>
          <w:p w:rsidR="005A2558" w:rsidRPr="005A2558" w:rsidRDefault="005A2558" w:rsidP="00390FCD">
            <w:pPr>
              <w:jc w:val="center"/>
              <w:rPr>
                <w:rFonts w:ascii="Tahoma" w:hAnsi="Tahoma" w:cs="Tahoma"/>
                <w:b/>
                <w:sz w:val="18"/>
                <w:szCs w:val="18"/>
                <w:lang w:val="sr-Cyrl-CS"/>
              </w:rPr>
            </w:pPr>
            <w:r w:rsidRPr="005A2558">
              <w:rPr>
                <w:rFonts w:ascii="Tahoma" w:hAnsi="Tahoma" w:cs="Tahoma"/>
                <w:b/>
                <w:sz w:val="18"/>
                <w:szCs w:val="18"/>
                <w:lang w:val="sr-Cyrl-CS"/>
              </w:rPr>
              <w:t>100</w:t>
            </w:r>
          </w:p>
        </w:tc>
      </w:tr>
    </w:tbl>
    <w:p w:rsidR="00D06D96" w:rsidRPr="00FB37FF" w:rsidRDefault="00B40984" w:rsidP="005A2558">
      <w:pPr>
        <w:pStyle w:val="Heading5"/>
        <w:spacing w:before="120" w:after="120"/>
        <w:rPr>
          <w:rFonts w:ascii="Tahoma" w:hAnsi="Tahoma" w:cs="Tahoma"/>
          <w:sz w:val="22"/>
          <w:szCs w:val="22"/>
        </w:rPr>
      </w:pPr>
      <w:r w:rsidRPr="00FB37FF">
        <w:rPr>
          <w:rFonts w:ascii="Tahoma" w:hAnsi="Tahoma" w:cs="Tahoma"/>
          <w:sz w:val="22"/>
          <w:szCs w:val="22"/>
        </w:rPr>
        <w:t>Карактеристичне целине</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5A2558" w:rsidRDefault="005A2558" w:rsidP="005A2558">
      <w:pPr>
        <w:pStyle w:val="NormalItalic"/>
        <w:rPr>
          <w:i w:val="0"/>
          <w:lang w:val="en-US"/>
        </w:rPr>
      </w:pPr>
      <w:bookmarkStart w:id="29" w:name="_Toc447011488"/>
      <w:r w:rsidRPr="00631F88">
        <w:rPr>
          <w:i w:val="0"/>
        </w:rPr>
        <w:t xml:space="preserve">Територија Плана, третирана је као јединствена просторна целина.  Саобраћајницама је подељена у </w:t>
      </w:r>
      <w:r>
        <w:rPr>
          <w:i w:val="0"/>
        </w:rPr>
        <w:t>5 блокова</w:t>
      </w:r>
      <w:r w:rsidRPr="00631F88">
        <w:rPr>
          <w:i w:val="0"/>
        </w:rPr>
        <w:t xml:space="preserve"> који су по номенклатури </w:t>
      </w:r>
      <w:r w:rsidR="00B13775">
        <w:rPr>
          <w:i w:val="0"/>
        </w:rPr>
        <w:t xml:space="preserve">предметног </w:t>
      </w:r>
      <w:r w:rsidRPr="00631F88">
        <w:rPr>
          <w:i w:val="0"/>
        </w:rPr>
        <w:t xml:space="preserve">Плана означени бројевима од 1 до </w:t>
      </w:r>
      <w:r>
        <w:rPr>
          <w:i w:val="0"/>
        </w:rPr>
        <w:t>5</w:t>
      </w:r>
      <w:r w:rsidRPr="00631F88">
        <w:rPr>
          <w:i w:val="0"/>
        </w:rPr>
        <w:t xml:space="preserve">, како је приказано у свим графичким прилозима Плана. </w:t>
      </w:r>
    </w:p>
    <w:p w:rsidR="005A2558" w:rsidRPr="00E606DB" w:rsidRDefault="005A2558" w:rsidP="005A2558">
      <w:pPr>
        <w:pStyle w:val="NormalItalic"/>
        <w:spacing w:after="120"/>
        <w:rPr>
          <w:i w:val="0"/>
        </w:rPr>
      </w:pPr>
      <w:r w:rsidRPr="00E606DB">
        <w:rPr>
          <w:i w:val="0"/>
        </w:rPr>
        <w:t>Поред тога блок 3 је подељен на 4 подблока, означеним бројевима 3.1 до 3.4.</w:t>
      </w:r>
    </w:p>
    <w:p w:rsidR="00756293" w:rsidRPr="00720C1B" w:rsidRDefault="00E05B76" w:rsidP="009D36FB">
      <w:pPr>
        <w:pStyle w:val="Jelena3"/>
      </w:pPr>
      <w:r w:rsidRPr="00720C1B">
        <w:t>А.</w:t>
      </w:r>
      <w:r w:rsidR="00DC5482" w:rsidRPr="00720C1B">
        <w:t>2</w:t>
      </w:r>
      <w:r w:rsidRPr="00720C1B">
        <w:t>.</w:t>
      </w:r>
      <w:r w:rsidR="006F6607" w:rsidRPr="00720C1B">
        <w:t>4</w:t>
      </w:r>
      <w:r w:rsidR="008001F1" w:rsidRPr="00720C1B">
        <w:t xml:space="preserve">. </w:t>
      </w:r>
      <w:r w:rsidRPr="00720C1B">
        <w:t>Усклађеност са другим плановима и степен утицаја</w:t>
      </w:r>
      <w:bookmarkEnd w:id="29"/>
    </w:p>
    <w:p w:rsidR="00CD5309" w:rsidRPr="00D27464" w:rsidRDefault="00CD5309" w:rsidP="009D36FB">
      <w:pPr>
        <w:pStyle w:val="NormalItalic"/>
        <w:spacing w:after="120"/>
        <w:rPr>
          <w:rFonts w:cs="Tahoma"/>
          <w:i w:val="0"/>
        </w:rPr>
      </w:pPr>
      <w:r w:rsidRPr="00D27464">
        <w:rPr>
          <w:rFonts w:cs="Tahoma"/>
          <w:i w:val="0"/>
        </w:rPr>
        <w:t xml:space="preserve">Плански основ за израду и доношење Плана представља: </w:t>
      </w:r>
    </w:p>
    <w:p w:rsidR="00093EA2" w:rsidRPr="00D27464" w:rsidRDefault="00093EA2" w:rsidP="00706E2D">
      <w:pPr>
        <w:pStyle w:val="Title"/>
        <w:numPr>
          <w:ilvl w:val="0"/>
          <w:numId w:val="23"/>
        </w:numPr>
        <w:spacing w:after="120"/>
        <w:ind w:left="714" w:hanging="357"/>
        <w:jc w:val="both"/>
        <w:rPr>
          <w:rFonts w:ascii="Tahoma" w:hAnsi="Tahoma" w:cs="Tahoma"/>
          <w:b w:val="0"/>
          <w:caps/>
          <w:sz w:val="22"/>
          <w:szCs w:val="22"/>
        </w:rPr>
      </w:pPr>
      <w:r w:rsidRPr="00D27464">
        <w:rPr>
          <w:rFonts w:ascii="Tahoma" w:hAnsi="Tahoma" w:cs="Tahoma"/>
          <w:b w:val="0"/>
          <w:sz w:val="22"/>
          <w:szCs w:val="22"/>
        </w:rPr>
        <w:t>План генералне регулације грађевинског подручја седишта јединице локалне самоуправе – град Београд (целине I – XIX)</w:t>
      </w:r>
      <w:r w:rsidRPr="00D27464">
        <w:rPr>
          <w:rFonts w:ascii="Tahoma" w:hAnsi="Tahoma"/>
          <w:b w:val="0"/>
          <w:caps/>
          <w:sz w:val="22"/>
          <w:szCs w:val="22"/>
        </w:rPr>
        <w:t xml:space="preserve"> </w:t>
      </w:r>
      <w:r w:rsidRPr="00D27464">
        <w:rPr>
          <w:rFonts w:ascii="Tahoma" w:hAnsi="Tahoma" w:cs="Tahoma"/>
          <w:b w:val="0"/>
          <w:sz w:val="22"/>
          <w:szCs w:val="22"/>
        </w:rPr>
        <w:t>(</w:t>
      </w:r>
      <w:r w:rsidR="005315E4" w:rsidRPr="00D27464">
        <w:rPr>
          <w:rFonts w:ascii="Tahoma" w:hAnsi="Tahoma" w:cs="Tahoma"/>
          <w:b w:val="0"/>
          <w:sz w:val="22"/>
          <w:szCs w:val="22"/>
        </w:rPr>
        <w:t>"</w:t>
      </w:r>
      <w:r w:rsidRPr="00D27464">
        <w:rPr>
          <w:rFonts w:ascii="Tahoma" w:hAnsi="Tahoma" w:cs="Tahoma"/>
          <w:b w:val="0"/>
          <w:sz w:val="22"/>
          <w:szCs w:val="22"/>
        </w:rPr>
        <w:t>Службени лист града Београда</w:t>
      </w:r>
      <w:r w:rsidR="00D27464">
        <w:rPr>
          <w:rFonts w:ascii="Tahoma" w:hAnsi="Tahoma" w:cs="Tahoma"/>
          <w:b w:val="0"/>
          <w:sz w:val="22"/>
          <w:szCs w:val="22"/>
        </w:rPr>
        <w:t xml:space="preserve"> </w:t>
      </w:r>
      <w:r w:rsidR="0031074A" w:rsidRPr="00D27464">
        <w:rPr>
          <w:rFonts w:ascii="Tahoma" w:hAnsi="Tahoma" w:cs="Tahoma"/>
          <w:b w:val="0"/>
          <w:sz w:val="22"/>
          <w:szCs w:val="22"/>
        </w:rPr>
        <w:t>”</w:t>
      </w:r>
      <w:r w:rsidRPr="00D27464">
        <w:rPr>
          <w:rFonts w:ascii="Tahoma" w:hAnsi="Tahoma" w:cs="Tahoma"/>
          <w:b w:val="0"/>
          <w:sz w:val="22"/>
          <w:szCs w:val="22"/>
        </w:rPr>
        <w:t>бр</w:t>
      </w:r>
      <w:r w:rsidRPr="00B13775">
        <w:rPr>
          <w:rFonts w:ascii="Tahoma" w:hAnsi="Tahoma" w:cs="Tahoma"/>
          <w:b w:val="0"/>
          <w:sz w:val="22"/>
          <w:szCs w:val="22"/>
        </w:rPr>
        <w:t xml:space="preserve">. </w:t>
      </w:r>
      <w:r w:rsidR="00B13775" w:rsidRPr="00B13775">
        <w:rPr>
          <w:rFonts w:ascii="Tahoma" w:hAnsi="Tahoma" w:cs="Tahoma"/>
          <w:b w:val="0"/>
          <w:sz w:val="22"/>
          <w:szCs w:val="22"/>
        </w:rPr>
        <w:t>20/16</w:t>
      </w:r>
      <w:r w:rsidR="00B13775" w:rsidRPr="00B13775">
        <w:rPr>
          <w:rFonts w:ascii="Tahoma" w:hAnsi="Tahoma" w:cs="Tahoma"/>
          <w:b w:val="0"/>
          <w:sz w:val="22"/>
          <w:szCs w:val="22"/>
          <w:lang w:val="en-US"/>
        </w:rPr>
        <w:t>,</w:t>
      </w:r>
      <w:r w:rsidR="00B13775" w:rsidRPr="00B13775">
        <w:rPr>
          <w:rFonts w:ascii="Tahoma" w:hAnsi="Tahoma" w:cs="Tahoma"/>
          <w:b w:val="0"/>
          <w:sz w:val="22"/>
          <w:szCs w:val="22"/>
        </w:rPr>
        <w:t xml:space="preserve"> 97/16, 69/17 и 97/17</w:t>
      </w:r>
      <w:r w:rsidRPr="00B13775">
        <w:rPr>
          <w:rFonts w:ascii="Tahoma" w:hAnsi="Tahoma" w:cs="Tahoma"/>
          <w:b w:val="0"/>
          <w:sz w:val="22"/>
          <w:szCs w:val="22"/>
        </w:rPr>
        <w:t>)</w:t>
      </w:r>
      <w:r w:rsidRPr="00D27464">
        <w:rPr>
          <w:rFonts w:ascii="Tahoma" w:hAnsi="Tahoma"/>
          <w:b w:val="0"/>
          <w:caps/>
        </w:rPr>
        <w:t xml:space="preserve"> </w:t>
      </w:r>
      <w:r w:rsidRPr="00D27464">
        <w:rPr>
          <w:rFonts w:ascii="Tahoma" w:hAnsi="Tahoma" w:cs="Tahoma"/>
          <w:b w:val="0"/>
          <w:sz w:val="22"/>
          <w:szCs w:val="22"/>
        </w:rPr>
        <w:t>(у даљем тексту ПГР грађевинског подручја Београда), за највећи део територије плана</w:t>
      </w:r>
      <w:r w:rsidR="00D27464">
        <w:rPr>
          <w:rFonts w:ascii="Tahoma" w:hAnsi="Tahoma" w:cs="Tahoma"/>
          <w:b w:val="0"/>
          <w:sz w:val="22"/>
          <w:szCs w:val="22"/>
        </w:rPr>
        <w:t>.</w:t>
      </w:r>
    </w:p>
    <w:p w:rsidR="00D27464" w:rsidRPr="00D27464" w:rsidRDefault="00D27464" w:rsidP="009D36FB">
      <w:pPr>
        <w:spacing w:after="120"/>
        <w:jc w:val="both"/>
        <w:rPr>
          <w:rFonts w:ascii="Tahoma" w:hAnsi="Tahoma" w:cs="Tahoma"/>
          <w:sz w:val="22"/>
          <w:szCs w:val="22"/>
        </w:rPr>
      </w:pPr>
      <w:r w:rsidRPr="00D27464">
        <w:rPr>
          <w:rFonts w:ascii="Tahoma" w:hAnsi="Tahoma" w:cs="Tahoma"/>
          <w:sz w:val="22"/>
          <w:szCs w:val="22"/>
        </w:rPr>
        <w:t xml:space="preserve">Према </w:t>
      </w:r>
      <w:r w:rsidRPr="00D27464">
        <w:rPr>
          <w:rFonts w:ascii="Tahoma" w:hAnsi="Tahoma" w:cs="Tahoma"/>
          <w:b/>
          <w:sz w:val="22"/>
          <w:szCs w:val="22"/>
        </w:rPr>
        <w:t>ПГР грађевинског подручја Београда</w:t>
      </w:r>
      <w:r w:rsidRPr="00D27464">
        <w:rPr>
          <w:rFonts w:ascii="Tahoma" w:hAnsi="Tahoma" w:cs="Tahoma"/>
          <w:sz w:val="22"/>
          <w:szCs w:val="22"/>
        </w:rPr>
        <w:t xml:space="preserve"> предметна локација се налази у површинама намењеним за:</w:t>
      </w:r>
    </w:p>
    <w:p w:rsidR="00D27464" w:rsidRPr="00D27464" w:rsidRDefault="00D27464" w:rsidP="00706E2D">
      <w:pPr>
        <w:pStyle w:val="ListParagraph"/>
        <w:numPr>
          <w:ilvl w:val="0"/>
          <w:numId w:val="30"/>
        </w:numPr>
        <w:spacing w:after="120"/>
        <w:ind w:left="714" w:hanging="357"/>
        <w:jc w:val="both"/>
        <w:rPr>
          <w:rFonts w:ascii="Tahoma" w:hAnsi="Tahoma" w:cs="Tahoma"/>
          <w:sz w:val="22"/>
          <w:szCs w:val="22"/>
        </w:rPr>
      </w:pPr>
      <w:r w:rsidRPr="00D27464">
        <w:rPr>
          <w:rFonts w:ascii="Tahoma" w:hAnsi="Tahoma" w:cs="Tahoma"/>
          <w:b/>
          <w:sz w:val="22"/>
          <w:szCs w:val="22"/>
        </w:rPr>
        <w:t>површине јавних намена</w:t>
      </w:r>
      <w:r w:rsidRPr="00D27464">
        <w:rPr>
          <w:rFonts w:ascii="Tahoma" w:hAnsi="Tahoma" w:cs="Tahoma"/>
          <w:sz w:val="22"/>
          <w:szCs w:val="22"/>
        </w:rPr>
        <w:t xml:space="preserve">: </w:t>
      </w:r>
    </w:p>
    <w:p w:rsidR="00D27464" w:rsidRPr="00D27464" w:rsidRDefault="00D27464" w:rsidP="00706E2D">
      <w:pPr>
        <w:pStyle w:val="ListParagraph"/>
        <w:numPr>
          <w:ilvl w:val="0"/>
          <w:numId w:val="30"/>
        </w:numPr>
        <w:spacing w:after="120"/>
        <w:ind w:left="714" w:hanging="357"/>
        <w:jc w:val="both"/>
        <w:rPr>
          <w:rFonts w:ascii="Tahoma" w:hAnsi="Tahoma" w:cs="Tahoma"/>
          <w:sz w:val="22"/>
          <w:szCs w:val="22"/>
        </w:rPr>
      </w:pPr>
      <w:r w:rsidRPr="00D27464">
        <w:rPr>
          <w:rFonts w:ascii="Tahoma" w:hAnsi="Tahoma" w:cs="Tahoma"/>
          <w:sz w:val="22"/>
          <w:szCs w:val="22"/>
        </w:rPr>
        <w:lastRenderedPageBreak/>
        <w:t>саобраћајне површине</w:t>
      </w:r>
    </w:p>
    <w:p w:rsidR="00D27464" w:rsidRPr="00D27464" w:rsidRDefault="00D27464" w:rsidP="00706E2D">
      <w:pPr>
        <w:pStyle w:val="ListParagraph"/>
        <w:numPr>
          <w:ilvl w:val="0"/>
          <w:numId w:val="30"/>
        </w:numPr>
        <w:spacing w:after="120"/>
        <w:ind w:left="714" w:hanging="357"/>
        <w:jc w:val="both"/>
        <w:rPr>
          <w:rFonts w:ascii="Tahoma" w:hAnsi="Tahoma" w:cs="Tahoma"/>
          <w:sz w:val="22"/>
          <w:szCs w:val="22"/>
        </w:rPr>
      </w:pPr>
      <w:r w:rsidRPr="00D27464">
        <w:rPr>
          <w:rFonts w:ascii="Tahoma" w:hAnsi="Tahoma" w:cs="Tahoma"/>
          <w:bCs/>
          <w:sz w:val="22"/>
          <w:szCs w:val="22"/>
        </w:rPr>
        <w:t>инфраструктурни објекти и комплекси</w:t>
      </w:r>
    </w:p>
    <w:p w:rsidR="00D27464" w:rsidRPr="00D27464" w:rsidRDefault="00D27464" w:rsidP="00706E2D">
      <w:pPr>
        <w:pStyle w:val="ListParagraph"/>
        <w:numPr>
          <w:ilvl w:val="0"/>
          <w:numId w:val="30"/>
        </w:numPr>
        <w:spacing w:after="120"/>
        <w:ind w:left="714" w:hanging="357"/>
        <w:jc w:val="both"/>
        <w:rPr>
          <w:rFonts w:ascii="Tahoma" w:hAnsi="Tahoma" w:cs="Tahoma"/>
          <w:sz w:val="22"/>
          <w:szCs w:val="22"/>
        </w:rPr>
      </w:pPr>
      <w:r w:rsidRPr="00D27464">
        <w:rPr>
          <w:rFonts w:ascii="Tahoma" w:hAnsi="Tahoma" w:cs="Tahoma"/>
          <w:sz w:val="22"/>
          <w:szCs w:val="22"/>
        </w:rPr>
        <w:t xml:space="preserve">зелене површине </w:t>
      </w:r>
    </w:p>
    <w:p w:rsidR="00D27464" w:rsidRPr="00D27464" w:rsidRDefault="00D27464" w:rsidP="00706E2D">
      <w:pPr>
        <w:pStyle w:val="ListParagraph"/>
        <w:numPr>
          <w:ilvl w:val="0"/>
          <w:numId w:val="30"/>
        </w:numPr>
        <w:spacing w:after="120"/>
        <w:ind w:left="714" w:hanging="357"/>
        <w:jc w:val="both"/>
        <w:rPr>
          <w:rFonts w:ascii="Tahoma" w:hAnsi="Tahoma" w:cs="Tahoma"/>
          <w:sz w:val="22"/>
          <w:szCs w:val="22"/>
        </w:rPr>
      </w:pPr>
      <w:r w:rsidRPr="00D27464">
        <w:rPr>
          <w:rFonts w:ascii="Tahoma" w:hAnsi="Tahoma" w:cs="Tahoma"/>
          <w:sz w:val="22"/>
          <w:szCs w:val="22"/>
        </w:rPr>
        <w:t xml:space="preserve">водне површине </w:t>
      </w:r>
    </w:p>
    <w:p w:rsidR="00D27464" w:rsidRPr="00D27464" w:rsidRDefault="00D27464" w:rsidP="00706E2D">
      <w:pPr>
        <w:pStyle w:val="ListParagraph"/>
        <w:numPr>
          <w:ilvl w:val="0"/>
          <w:numId w:val="30"/>
        </w:numPr>
        <w:spacing w:after="120"/>
        <w:ind w:left="714" w:hanging="357"/>
        <w:jc w:val="both"/>
        <w:rPr>
          <w:rFonts w:ascii="Tahoma" w:hAnsi="Tahoma" w:cs="Tahoma"/>
          <w:sz w:val="22"/>
          <w:szCs w:val="22"/>
        </w:rPr>
      </w:pPr>
      <w:r w:rsidRPr="00D27464">
        <w:rPr>
          <w:rFonts w:ascii="Tahoma" w:hAnsi="Tahoma" w:cs="Tahoma"/>
          <w:b/>
          <w:sz w:val="22"/>
          <w:szCs w:val="22"/>
        </w:rPr>
        <w:t>површине осталих намена</w:t>
      </w:r>
      <w:r w:rsidRPr="00D27464">
        <w:rPr>
          <w:rFonts w:ascii="Tahoma" w:hAnsi="Tahoma" w:cs="Tahoma"/>
          <w:sz w:val="22"/>
          <w:szCs w:val="22"/>
        </w:rPr>
        <w:t xml:space="preserve">: </w:t>
      </w:r>
    </w:p>
    <w:p w:rsidR="00D27464" w:rsidRPr="00D27464" w:rsidRDefault="00D27464" w:rsidP="00706E2D">
      <w:pPr>
        <w:pStyle w:val="ListParagraph"/>
        <w:numPr>
          <w:ilvl w:val="0"/>
          <w:numId w:val="30"/>
        </w:numPr>
        <w:spacing w:after="120"/>
        <w:ind w:left="714" w:hanging="357"/>
        <w:jc w:val="both"/>
        <w:rPr>
          <w:rFonts w:ascii="Tahoma" w:hAnsi="Tahoma" w:cs="Tahoma"/>
          <w:sz w:val="22"/>
          <w:szCs w:val="22"/>
        </w:rPr>
      </w:pPr>
      <w:r w:rsidRPr="00D27464">
        <w:rPr>
          <w:rFonts w:ascii="Tahoma" w:hAnsi="Tahoma" w:cs="Tahoma"/>
          <w:sz w:val="22"/>
          <w:szCs w:val="22"/>
        </w:rPr>
        <w:t>привредно - комерцијалн</w:t>
      </w:r>
      <w:r w:rsidR="00B13775">
        <w:rPr>
          <w:rFonts w:ascii="Tahoma" w:hAnsi="Tahoma" w:cs="Tahoma"/>
          <w:sz w:val="22"/>
          <w:szCs w:val="22"/>
        </w:rPr>
        <w:t>е</w:t>
      </w:r>
      <w:r w:rsidRPr="00D27464">
        <w:rPr>
          <w:rFonts w:ascii="Tahoma" w:hAnsi="Tahoma" w:cs="Tahoma"/>
          <w:sz w:val="22"/>
          <w:szCs w:val="22"/>
        </w:rPr>
        <w:t xml:space="preserve"> зон</w:t>
      </w:r>
      <w:r w:rsidR="00B13775">
        <w:rPr>
          <w:rFonts w:ascii="Tahoma" w:hAnsi="Tahoma" w:cs="Tahoma"/>
          <w:sz w:val="22"/>
          <w:szCs w:val="22"/>
        </w:rPr>
        <w:t>е</w:t>
      </w:r>
      <w:r w:rsidRPr="00D27464">
        <w:rPr>
          <w:rFonts w:ascii="Tahoma" w:hAnsi="Tahoma" w:cs="Tahoma"/>
          <w:sz w:val="22"/>
          <w:szCs w:val="22"/>
        </w:rPr>
        <w:t xml:space="preserve">  (П2).</w:t>
      </w:r>
    </w:p>
    <w:p w:rsidR="007002ED" w:rsidRPr="007002ED" w:rsidRDefault="007002ED" w:rsidP="009D36FB">
      <w:pPr>
        <w:spacing w:after="120"/>
        <w:rPr>
          <w:rFonts w:ascii="Tahoma" w:hAnsi="Tahoma" w:cs="Tahoma"/>
          <w:b/>
          <w:sz w:val="22"/>
          <w:szCs w:val="22"/>
          <w:lang w:val="sr-Cyrl-CS"/>
        </w:rPr>
      </w:pPr>
      <w:r w:rsidRPr="007002ED">
        <w:rPr>
          <w:rFonts w:ascii="Tahoma" w:hAnsi="Tahoma" w:cs="Tahoma"/>
          <w:sz w:val="22"/>
          <w:szCs w:val="22"/>
        </w:rPr>
        <w:t>Ступањем на снагу овог Плана стављају се ван снаге, у границама овог Плана:</w:t>
      </w:r>
      <w:r w:rsidRPr="007002ED">
        <w:rPr>
          <w:rFonts w:ascii="Tahoma" w:hAnsi="Tahoma" w:cs="Tahoma"/>
          <w:b/>
          <w:sz w:val="22"/>
          <w:szCs w:val="22"/>
          <w:lang w:val="sr-Cyrl-CS"/>
        </w:rPr>
        <w:t xml:space="preserve"> </w:t>
      </w:r>
    </w:p>
    <w:p w:rsidR="007002ED" w:rsidRPr="007002ED" w:rsidRDefault="007002ED" w:rsidP="00706E2D">
      <w:pPr>
        <w:numPr>
          <w:ilvl w:val="0"/>
          <w:numId w:val="29"/>
        </w:numPr>
        <w:spacing w:after="120"/>
        <w:ind w:left="714" w:hanging="357"/>
        <w:contextualSpacing/>
        <w:jc w:val="both"/>
        <w:rPr>
          <w:rFonts w:ascii="Tahoma" w:hAnsi="Tahoma" w:cs="Tahoma"/>
          <w:sz w:val="22"/>
          <w:szCs w:val="22"/>
        </w:rPr>
      </w:pPr>
      <w:r w:rsidRPr="007002ED">
        <w:rPr>
          <w:rFonts w:ascii="Tahoma" w:hAnsi="Tahoma" w:cs="Tahoma"/>
          <w:sz w:val="22"/>
          <w:szCs w:val="22"/>
        </w:rPr>
        <w:t>Детаљни урбанистички план регионалног водовода Макиш – Раковица – Сопот – Младеновац – деоница „Петлово брдо – Зуцка капија</w:t>
      </w:r>
      <w:proofErr w:type="gramStart"/>
      <w:r w:rsidRPr="007002ED">
        <w:rPr>
          <w:rFonts w:ascii="Tahoma" w:hAnsi="Tahoma" w:cs="Tahoma"/>
          <w:sz w:val="22"/>
          <w:szCs w:val="22"/>
        </w:rPr>
        <w:t>“ (</w:t>
      </w:r>
      <w:proofErr w:type="gramEnd"/>
      <w:r w:rsidRPr="007002ED">
        <w:rPr>
          <w:rFonts w:ascii="Tahoma" w:hAnsi="Tahoma" w:cs="Tahoma"/>
          <w:sz w:val="22"/>
          <w:szCs w:val="22"/>
        </w:rPr>
        <w:t xml:space="preserve">„Службени лист града Београда“ бр. 11/89), због дефинисања грађевинских парцела површина јавних намена (инфраструктурне површине). </w:t>
      </w:r>
    </w:p>
    <w:p w:rsidR="007002ED" w:rsidRPr="009D36FB" w:rsidRDefault="007002ED" w:rsidP="00706E2D">
      <w:pPr>
        <w:numPr>
          <w:ilvl w:val="0"/>
          <w:numId w:val="29"/>
        </w:numPr>
        <w:spacing w:after="120"/>
        <w:ind w:left="714" w:hanging="357"/>
        <w:jc w:val="both"/>
        <w:rPr>
          <w:rFonts w:ascii="Tahoma" w:hAnsi="Tahoma" w:cs="Tahoma"/>
          <w:sz w:val="22"/>
          <w:szCs w:val="22"/>
          <w:lang w:val="sr-Cyrl-CS"/>
        </w:rPr>
      </w:pPr>
      <w:r w:rsidRPr="007002ED">
        <w:rPr>
          <w:rFonts w:ascii="Tahoma" w:hAnsi="Tahoma" w:cs="Tahoma"/>
          <w:sz w:val="22"/>
          <w:szCs w:val="22"/>
        </w:rPr>
        <w:t>Детаљни урбанистички план зоне саобраћајних услуга поред Ибарског пута „Врбин поток“ поток</w:t>
      </w:r>
      <w:r w:rsidRPr="007002ED">
        <w:rPr>
          <w:rFonts w:ascii="Tahoma" w:hAnsi="Tahoma" w:cs="Tahoma"/>
          <w:i/>
          <w:sz w:val="22"/>
          <w:szCs w:val="22"/>
        </w:rPr>
        <w:t xml:space="preserve"> </w:t>
      </w:r>
      <w:r w:rsidRPr="007002ED">
        <w:rPr>
          <w:rFonts w:ascii="Tahoma" w:hAnsi="Tahoma" w:cs="Tahoma"/>
          <w:sz w:val="22"/>
          <w:szCs w:val="22"/>
        </w:rPr>
        <w:t>(„Службени лист града Београда“ бр. 10/88), обзиром да је измењено саобраћајно решење петље „Врбин поток“ и да је приступ садржајима наведеног плана омогућен преко саобраћајнице Нова 1 предметног Плана.</w:t>
      </w:r>
    </w:p>
    <w:p w:rsidR="007002ED" w:rsidRPr="007002ED" w:rsidRDefault="007002ED" w:rsidP="00813F18">
      <w:pPr>
        <w:spacing w:after="120"/>
        <w:rPr>
          <w:rFonts w:ascii="Tahoma" w:hAnsi="Tahoma" w:cs="Tahoma"/>
          <w:b/>
          <w:sz w:val="22"/>
          <w:szCs w:val="22"/>
          <w:lang w:val="sr-Cyrl-CS"/>
        </w:rPr>
      </w:pPr>
      <w:r w:rsidRPr="007002ED">
        <w:rPr>
          <w:rFonts w:ascii="Tahoma" w:hAnsi="Tahoma" w:cs="Tahoma"/>
          <w:sz w:val="22"/>
          <w:szCs w:val="22"/>
        </w:rPr>
        <w:t>Ступањем на снагу овог Плана мењају се и допуњују, у границама овог Плана:</w:t>
      </w:r>
      <w:r w:rsidRPr="007002ED">
        <w:rPr>
          <w:rFonts w:ascii="Tahoma" w:hAnsi="Tahoma" w:cs="Tahoma"/>
          <w:b/>
          <w:sz w:val="22"/>
          <w:szCs w:val="22"/>
          <w:lang w:val="sr-Cyrl-CS"/>
        </w:rPr>
        <w:t xml:space="preserve"> </w:t>
      </w:r>
    </w:p>
    <w:p w:rsidR="007002ED" w:rsidRPr="00D65C4E" w:rsidRDefault="007002ED" w:rsidP="00706E2D">
      <w:pPr>
        <w:pStyle w:val="ListParagraph"/>
        <w:numPr>
          <w:ilvl w:val="0"/>
          <w:numId w:val="31"/>
        </w:numPr>
        <w:spacing w:after="120"/>
        <w:ind w:hanging="357"/>
        <w:jc w:val="both"/>
        <w:rPr>
          <w:rFonts w:ascii="Tahoma" w:hAnsi="Tahoma" w:cs="Tahoma"/>
          <w:sz w:val="22"/>
          <w:szCs w:val="22"/>
        </w:rPr>
      </w:pPr>
      <w:r w:rsidRPr="00D65C4E">
        <w:rPr>
          <w:rFonts w:ascii="Tahoma" w:hAnsi="Tahoma" w:cs="Tahoma"/>
          <w:sz w:val="22"/>
          <w:szCs w:val="22"/>
        </w:rPr>
        <w:t>Регулациони план деонице Аутопута Е-75 и Е-70 Добановци – Бубањ поток („Службени лист града Београда“ бр. 13/99),</w:t>
      </w:r>
    </w:p>
    <w:p w:rsidR="007002ED" w:rsidRPr="007002ED" w:rsidRDefault="007002ED" w:rsidP="00706E2D">
      <w:pPr>
        <w:numPr>
          <w:ilvl w:val="0"/>
          <w:numId w:val="32"/>
        </w:numPr>
        <w:spacing w:after="120"/>
        <w:ind w:hanging="357"/>
        <w:contextualSpacing/>
        <w:jc w:val="both"/>
        <w:rPr>
          <w:rFonts w:ascii="Tahoma" w:hAnsi="Tahoma" w:cs="Tahoma"/>
          <w:sz w:val="22"/>
          <w:szCs w:val="22"/>
          <w:lang w:val="sr-Cyrl-CS"/>
        </w:rPr>
      </w:pPr>
      <w:r w:rsidRPr="007002ED">
        <w:rPr>
          <w:rFonts w:ascii="Tahoma" w:hAnsi="Tahoma" w:cs="Tahoma"/>
          <w:sz w:val="22"/>
          <w:szCs w:val="22"/>
          <w:lang w:val="sr-Cyrl-CS"/>
        </w:rPr>
        <w:t>Грађевинске парцеле Х5 и Х7 наведеног плана се допуњују водоводном мрежом Ø200m</w:t>
      </w:r>
    </w:p>
    <w:p w:rsidR="007002ED" w:rsidRPr="007002ED" w:rsidRDefault="007002ED" w:rsidP="00706E2D">
      <w:pPr>
        <w:numPr>
          <w:ilvl w:val="0"/>
          <w:numId w:val="32"/>
        </w:numPr>
        <w:spacing w:after="120"/>
        <w:ind w:hanging="357"/>
        <w:contextualSpacing/>
        <w:jc w:val="both"/>
        <w:rPr>
          <w:rFonts w:ascii="Tahoma" w:hAnsi="Tahoma" w:cs="Tahoma"/>
          <w:sz w:val="22"/>
          <w:szCs w:val="22"/>
          <w:lang w:val="sr-Cyrl-CS"/>
        </w:rPr>
      </w:pPr>
      <w:r w:rsidRPr="007002ED">
        <w:rPr>
          <w:rFonts w:ascii="Tahoma" w:hAnsi="Tahoma" w:cs="Tahoma"/>
          <w:sz w:val="22"/>
          <w:szCs w:val="22"/>
          <w:lang w:val="sr-Cyrl-CS"/>
        </w:rPr>
        <w:t>Грађевинска парцела 7 наведеног плана се у површини између аналитичких тачака 194–195 и 196-</w:t>
      </w:r>
      <w:r w:rsidRPr="00FB37FF">
        <w:rPr>
          <w:rFonts w:ascii="Tahoma" w:hAnsi="Tahoma" w:cs="Tahoma"/>
          <w:sz w:val="22"/>
          <w:szCs w:val="22"/>
          <w:lang w:val="sr-Cyrl-CS"/>
        </w:rPr>
        <w:t xml:space="preserve">197 (саобраћајница је на </w:t>
      </w:r>
      <w:r w:rsidR="00FB37FF" w:rsidRPr="00FB37FF">
        <w:rPr>
          <w:rFonts w:ascii="Tahoma" w:hAnsi="Tahoma" w:cs="Tahoma"/>
          <w:sz w:val="22"/>
          <w:szCs w:val="22"/>
          <w:lang w:val="sr-Cyrl-CS"/>
        </w:rPr>
        <w:t>објекту</w:t>
      </w:r>
      <w:r w:rsidRPr="007002ED">
        <w:rPr>
          <w:rFonts w:ascii="Tahoma" w:hAnsi="Tahoma" w:cs="Tahoma"/>
          <w:sz w:val="22"/>
          <w:szCs w:val="22"/>
          <w:lang w:val="sr-Cyrl-CS"/>
        </w:rPr>
        <w:t>) и на потезу између аналитичких тачака 191 и 192 (графички прилог План грађевинских парцела Р 1:2500) допуњује водоводном мрежом и комуналном стазом 5.</w:t>
      </w:r>
    </w:p>
    <w:p w:rsidR="007002ED" w:rsidRPr="00A1612D" w:rsidRDefault="007002ED" w:rsidP="00706E2D">
      <w:pPr>
        <w:pStyle w:val="ListParagraph"/>
        <w:numPr>
          <w:ilvl w:val="0"/>
          <w:numId w:val="31"/>
        </w:numPr>
        <w:spacing w:after="120"/>
        <w:ind w:hanging="357"/>
        <w:jc w:val="both"/>
        <w:rPr>
          <w:rFonts w:ascii="Tahoma" w:hAnsi="Tahoma" w:cs="Tahoma"/>
          <w:sz w:val="22"/>
          <w:szCs w:val="22"/>
        </w:rPr>
      </w:pPr>
      <w:r w:rsidRPr="00A1612D">
        <w:rPr>
          <w:rFonts w:ascii="Tahoma" w:hAnsi="Tahoma" w:cs="Tahoma"/>
          <w:sz w:val="22"/>
          <w:szCs w:val="22"/>
        </w:rPr>
        <w:t xml:space="preserve">Регулациони план насеља Кнежевац-Кијево („Службени лист града Београда“ бр. 01/2000) </w:t>
      </w:r>
      <w:r w:rsidR="00A1612D" w:rsidRPr="00A1612D">
        <w:rPr>
          <w:rFonts w:ascii="Tahoma" w:hAnsi="Tahoma" w:cs="Tahoma"/>
          <w:sz w:val="22"/>
          <w:szCs w:val="22"/>
        </w:rPr>
        <w:t xml:space="preserve">тако што се </w:t>
      </w:r>
      <w:r w:rsidRPr="00A1612D">
        <w:rPr>
          <w:rFonts w:ascii="Tahoma" w:hAnsi="Tahoma" w:cs="Tahoma"/>
          <w:sz w:val="22"/>
          <w:szCs w:val="22"/>
        </w:rPr>
        <w:t>Гочка улица и улица Милутина Гарашанина допуњују водоводном мрежом Ø200mm</w:t>
      </w:r>
    </w:p>
    <w:p w:rsidR="007002ED" w:rsidRPr="007002ED" w:rsidRDefault="007002ED" w:rsidP="00706E2D">
      <w:pPr>
        <w:numPr>
          <w:ilvl w:val="0"/>
          <w:numId w:val="31"/>
        </w:numPr>
        <w:spacing w:after="120"/>
        <w:ind w:hanging="357"/>
        <w:contextualSpacing/>
        <w:jc w:val="both"/>
        <w:rPr>
          <w:rFonts w:ascii="Tahoma" w:hAnsi="Tahoma" w:cs="Tahoma"/>
          <w:sz w:val="22"/>
          <w:szCs w:val="22"/>
          <w:lang w:val="sr-Cyrl-CS"/>
        </w:rPr>
      </w:pPr>
      <w:r w:rsidRPr="00D65C4E">
        <w:rPr>
          <w:rFonts w:ascii="Tahoma" w:hAnsi="Tahoma" w:cs="Tahoma"/>
          <w:sz w:val="22"/>
          <w:szCs w:val="22"/>
        </w:rPr>
        <w:t xml:space="preserve">План генералне регулације грађевинског подручја седишта јединице локалне самоуправе – град Београд, </w:t>
      </w:r>
      <w:r w:rsidRPr="007002ED">
        <w:rPr>
          <w:rFonts w:ascii="Tahoma" w:hAnsi="Tahoma" w:cs="Tahoma"/>
          <w:sz w:val="22"/>
          <w:szCs w:val="22"/>
        </w:rPr>
        <w:t xml:space="preserve">Елементи детаљне разраде за локацију С-10 </w:t>
      </w:r>
      <w:r w:rsidRPr="00D65C4E">
        <w:rPr>
          <w:rFonts w:ascii="Tahoma" w:hAnsi="Tahoma" w:cs="Tahoma"/>
          <w:sz w:val="22"/>
          <w:szCs w:val="22"/>
        </w:rPr>
        <w:t>(„Службени лист града Београда“</w:t>
      </w:r>
      <w:r w:rsidRPr="00D65C4E">
        <w:rPr>
          <w:rFonts w:ascii="Tahoma" w:hAnsi="Tahoma" w:cs="Tahoma"/>
          <w:sz w:val="22"/>
          <w:szCs w:val="22"/>
          <w:lang w:val="ru-RU"/>
        </w:rPr>
        <w:t>,</w:t>
      </w:r>
      <w:r w:rsidRPr="00D65C4E">
        <w:rPr>
          <w:rFonts w:ascii="Tahoma" w:hAnsi="Tahoma" w:cs="Tahoma"/>
          <w:sz w:val="22"/>
          <w:szCs w:val="22"/>
        </w:rPr>
        <w:t xml:space="preserve"> </w:t>
      </w:r>
      <w:r w:rsidRPr="00D65C4E">
        <w:rPr>
          <w:rFonts w:ascii="Tahoma" w:hAnsi="Tahoma" w:cs="Tahoma"/>
          <w:sz w:val="22"/>
          <w:szCs w:val="22"/>
          <w:lang w:val="pt-PT"/>
        </w:rPr>
        <w:t>бр.</w:t>
      </w:r>
      <w:r w:rsidRPr="00D65C4E">
        <w:rPr>
          <w:rFonts w:ascii="Tahoma" w:hAnsi="Tahoma" w:cs="Tahoma"/>
          <w:sz w:val="22"/>
          <w:szCs w:val="22"/>
        </w:rPr>
        <w:t>20/16 и 97/16)</w:t>
      </w:r>
      <w:r w:rsidRPr="007002ED">
        <w:rPr>
          <w:rFonts w:ascii="Tahoma" w:hAnsi="Tahoma" w:cs="Tahoma"/>
          <w:i/>
          <w:sz w:val="22"/>
          <w:szCs w:val="22"/>
        </w:rPr>
        <w:t xml:space="preserve"> </w:t>
      </w:r>
      <w:r w:rsidRPr="007002ED">
        <w:rPr>
          <w:rFonts w:ascii="Tahoma" w:hAnsi="Tahoma" w:cs="Tahoma"/>
          <w:sz w:val="22"/>
          <w:szCs w:val="22"/>
        </w:rPr>
        <w:t xml:space="preserve">се допуњује водоводном </w:t>
      </w:r>
      <w:r w:rsidRPr="007002ED">
        <w:rPr>
          <w:rFonts w:ascii="Tahoma" w:hAnsi="Tahoma" w:cs="Tahoma"/>
          <w:sz w:val="22"/>
          <w:szCs w:val="22"/>
          <w:lang w:val="sr-Cyrl-CS"/>
        </w:rPr>
        <w:t>Ø200mm</w:t>
      </w:r>
      <w:r w:rsidRPr="007002ED">
        <w:rPr>
          <w:rFonts w:ascii="Tahoma" w:hAnsi="Tahoma" w:cs="Tahoma"/>
          <w:sz w:val="22"/>
          <w:szCs w:val="22"/>
        </w:rPr>
        <w:t xml:space="preserve"> и челичним дистрибутивним гасоводом пречника </w:t>
      </w:r>
      <w:r w:rsidRPr="007002ED">
        <w:rPr>
          <w:rFonts w:ascii="Tahoma" w:hAnsi="Tahoma" w:cs="Tahoma"/>
          <w:sz w:val="22"/>
          <w:szCs w:val="22"/>
          <w:lang w:val="sr-Cyrl-CS"/>
        </w:rPr>
        <w:t>Ø</w:t>
      </w:r>
      <w:r w:rsidRPr="007002ED">
        <w:rPr>
          <w:rFonts w:ascii="Tahoma" w:hAnsi="Tahoma" w:cs="Tahoma"/>
          <w:sz w:val="22"/>
          <w:szCs w:val="22"/>
        </w:rPr>
        <w:t>168</w:t>
      </w:r>
      <w:proofErr w:type="gramStart"/>
      <w:r w:rsidRPr="007002ED">
        <w:rPr>
          <w:rFonts w:ascii="Tahoma" w:hAnsi="Tahoma" w:cs="Tahoma"/>
          <w:sz w:val="22"/>
          <w:szCs w:val="22"/>
        </w:rPr>
        <w:t>,3mm</w:t>
      </w:r>
      <w:proofErr w:type="gramEnd"/>
      <w:r w:rsidRPr="007002ED">
        <w:rPr>
          <w:rFonts w:ascii="Tahoma" w:hAnsi="Tahoma" w:cs="Tahoma"/>
          <w:sz w:val="22"/>
          <w:szCs w:val="22"/>
        </w:rPr>
        <w:t>.</w:t>
      </w:r>
    </w:p>
    <w:p w:rsidR="007002ED" w:rsidRPr="007002ED" w:rsidRDefault="007002ED" w:rsidP="007002ED">
      <w:pPr>
        <w:rPr>
          <w:rFonts w:ascii="Tahoma" w:hAnsi="Tahoma" w:cs="Tahoma"/>
          <w:sz w:val="22"/>
          <w:szCs w:val="22"/>
          <w:lang w:val="sr-Cyrl-CS"/>
        </w:rPr>
      </w:pPr>
    </w:p>
    <w:p w:rsidR="00463D0A" w:rsidRPr="00720C1B" w:rsidRDefault="00463D0A" w:rsidP="00873785">
      <w:pPr>
        <w:pStyle w:val="Jelena2"/>
      </w:pPr>
      <w:bookmarkStart w:id="30" w:name="_Toc447011489"/>
      <w:r w:rsidRPr="00720C1B">
        <w:t>А.3. РАЗМАТРАНА П</w:t>
      </w:r>
      <w:r w:rsidR="008041C0" w:rsidRPr="00720C1B">
        <w:t>И</w:t>
      </w:r>
      <w:r w:rsidRPr="00720C1B">
        <w:t>ТАЊА ЗАШТ</w:t>
      </w:r>
      <w:r w:rsidR="008041C0" w:rsidRPr="00720C1B">
        <w:t>И</w:t>
      </w:r>
      <w:r w:rsidRPr="00720C1B">
        <w:t>ТЕ Ж</w:t>
      </w:r>
      <w:r w:rsidR="008041C0" w:rsidRPr="00720C1B">
        <w:t>И</w:t>
      </w:r>
      <w:r w:rsidRPr="00720C1B">
        <w:t>ВОТНЕ СРЕД</w:t>
      </w:r>
      <w:r w:rsidR="008041C0" w:rsidRPr="00720C1B">
        <w:t>И</w:t>
      </w:r>
      <w:r w:rsidRPr="00720C1B">
        <w:t>НЕ</w:t>
      </w:r>
      <w:bookmarkEnd w:id="30"/>
    </w:p>
    <w:p w:rsidR="00690561" w:rsidRDefault="008001F1" w:rsidP="0088507B">
      <w:pPr>
        <w:spacing w:after="120"/>
        <w:jc w:val="both"/>
        <w:rPr>
          <w:rFonts w:ascii="Tahoma" w:hAnsi="Tahoma" w:cs="Tahoma"/>
          <w:sz w:val="22"/>
          <w:szCs w:val="22"/>
        </w:rPr>
      </w:pPr>
      <w:r w:rsidRPr="00720C1B">
        <w:rPr>
          <w:rFonts w:ascii="Tahoma" w:hAnsi="Tahoma" w:cs="Tahoma"/>
          <w:sz w:val="22"/>
          <w:szCs w:val="22"/>
          <w:lang w:val="ru-RU"/>
        </w:rPr>
        <w:t xml:space="preserve">Питања која су разматрана у току израде стратешке процене утицаја као и </w:t>
      </w:r>
      <w:r w:rsidR="00A5109A" w:rsidRPr="00720C1B">
        <w:rPr>
          <w:rFonts w:ascii="Tahoma" w:hAnsi="Tahoma" w:cs="Tahoma"/>
          <w:sz w:val="22"/>
          <w:szCs w:val="22"/>
          <w:lang w:val="ru-RU"/>
        </w:rPr>
        <w:t>ПДР</w:t>
      </w:r>
      <w:r w:rsidRPr="00720C1B">
        <w:rPr>
          <w:rFonts w:ascii="Tahoma" w:hAnsi="Tahoma" w:cs="Tahoma"/>
          <w:sz w:val="22"/>
          <w:szCs w:val="22"/>
          <w:lang w:val="ru-RU"/>
        </w:rPr>
        <w:t xml:space="preserve"> дефинисана су Законом о стратешкој процени утицаја плана на животну средину </w:t>
      </w:r>
      <w:r w:rsidR="00AA3922" w:rsidRPr="00720C1B">
        <w:rPr>
          <w:rFonts w:ascii="Tahoma" w:hAnsi="Tahoma" w:cs="Tahoma"/>
          <w:sz w:val="22"/>
          <w:szCs w:val="22"/>
          <w:lang w:val="ru-RU"/>
        </w:rPr>
        <w:t xml:space="preserve">("Службени гласник РС", бр. 135/04, 88/10) </w:t>
      </w:r>
      <w:r w:rsidRPr="00720C1B">
        <w:rPr>
          <w:rFonts w:ascii="Tahoma" w:hAnsi="Tahoma" w:cs="Tahoma"/>
          <w:sz w:val="22"/>
          <w:szCs w:val="22"/>
          <w:lang w:val="ru-RU"/>
        </w:rPr>
        <w:t>и Законом о заштити животне средине (</w:t>
      </w:r>
      <w:r w:rsidR="0045398C" w:rsidRPr="00720C1B">
        <w:rPr>
          <w:rFonts w:ascii="Tahoma" w:hAnsi="Tahoma" w:cs="Tahoma"/>
          <w:sz w:val="22"/>
          <w:szCs w:val="22"/>
          <w:lang w:val="sr-Cyrl-CS"/>
        </w:rPr>
        <w:t>"</w:t>
      </w:r>
      <w:r w:rsidR="00BB53DC" w:rsidRPr="00720C1B">
        <w:rPr>
          <w:rFonts w:ascii="Tahoma" w:hAnsi="Tahoma" w:cs="Tahoma"/>
          <w:sz w:val="22"/>
          <w:szCs w:val="22"/>
          <w:lang w:val="ru-RU"/>
        </w:rPr>
        <w:t>Службени гласник РС</w:t>
      </w:r>
      <w:r w:rsidR="0045398C" w:rsidRPr="00720C1B">
        <w:rPr>
          <w:rFonts w:ascii="Tahoma" w:hAnsi="Tahoma" w:cs="Tahoma"/>
          <w:sz w:val="22"/>
          <w:szCs w:val="22"/>
          <w:lang w:val="ru-RU"/>
        </w:rPr>
        <w:t>"</w:t>
      </w:r>
      <w:r w:rsidRPr="00720C1B">
        <w:rPr>
          <w:rFonts w:ascii="Tahoma" w:hAnsi="Tahoma" w:cs="Tahoma"/>
          <w:sz w:val="22"/>
          <w:szCs w:val="22"/>
          <w:lang w:val="ru-RU"/>
        </w:rPr>
        <w:t>, број 135/04</w:t>
      </w:r>
      <w:r w:rsidR="009C2EDF" w:rsidRPr="00720C1B">
        <w:rPr>
          <w:rFonts w:ascii="Tahoma" w:hAnsi="Tahoma" w:cs="Tahoma"/>
          <w:sz w:val="22"/>
          <w:szCs w:val="22"/>
        </w:rPr>
        <w:t>,</w:t>
      </w:r>
      <w:r w:rsidR="009C2EDF" w:rsidRPr="00720C1B">
        <w:rPr>
          <w:rFonts w:ascii="Tahoma" w:hAnsi="Tahoma" w:cs="Tahoma"/>
          <w:sz w:val="22"/>
          <w:szCs w:val="22"/>
          <w:lang w:val="ru-RU"/>
        </w:rPr>
        <w:t xml:space="preserve"> 36/09</w:t>
      </w:r>
      <w:r w:rsidR="007A5CE4" w:rsidRPr="00720C1B">
        <w:rPr>
          <w:rFonts w:ascii="Tahoma" w:hAnsi="Tahoma" w:cs="Tahoma"/>
          <w:sz w:val="22"/>
          <w:szCs w:val="22"/>
          <w:lang w:val="ru-RU"/>
        </w:rPr>
        <w:t>,</w:t>
      </w:r>
      <w:r w:rsidR="00F51329" w:rsidRPr="00720C1B">
        <w:rPr>
          <w:rFonts w:ascii="Tahoma" w:hAnsi="Tahoma" w:cs="Tahoma"/>
          <w:bCs/>
          <w:sz w:val="22"/>
          <w:szCs w:val="22"/>
          <w:lang w:val="sr-Cyrl-CS"/>
        </w:rPr>
        <w:t xml:space="preserve"> 72/09</w:t>
      </w:r>
      <w:r w:rsidR="00EC3C04" w:rsidRPr="00720C1B">
        <w:rPr>
          <w:rFonts w:ascii="Tahoma" w:hAnsi="Tahoma" w:cs="Tahoma"/>
          <w:bCs/>
          <w:sz w:val="22"/>
          <w:szCs w:val="22"/>
        </w:rPr>
        <w:t xml:space="preserve">, </w:t>
      </w:r>
      <w:r w:rsidR="007A5CE4" w:rsidRPr="00720C1B">
        <w:rPr>
          <w:rFonts w:ascii="Tahoma" w:hAnsi="Tahoma" w:cs="Tahoma"/>
          <w:bCs/>
          <w:sz w:val="22"/>
          <w:szCs w:val="22"/>
          <w:lang w:val="sr-Cyrl-CS"/>
        </w:rPr>
        <w:t>43/11-УС</w:t>
      </w:r>
      <w:r w:rsidR="00EC3C04" w:rsidRPr="00720C1B">
        <w:rPr>
          <w:rFonts w:ascii="Tahoma" w:hAnsi="Tahoma" w:cs="Tahoma"/>
          <w:bCs/>
          <w:sz w:val="22"/>
          <w:szCs w:val="22"/>
          <w:lang w:val="sr-Cyrl-CS"/>
        </w:rPr>
        <w:t xml:space="preserve"> и 14/16</w:t>
      </w:r>
      <w:r w:rsidRPr="00720C1B">
        <w:rPr>
          <w:rFonts w:ascii="Tahoma" w:hAnsi="Tahoma" w:cs="Tahoma"/>
          <w:sz w:val="22"/>
          <w:szCs w:val="22"/>
          <w:lang w:val="ru-RU"/>
        </w:rPr>
        <w:t>).</w:t>
      </w:r>
      <w:r w:rsidR="008C45DC" w:rsidRPr="00720C1B">
        <w:rPr>
          <w:rFonts w:ascii="Tahoma" w:hAnsi="Tahoma" w:cs="Tahoma"/>
          <w:sz w:val="22"/>
          <w:szCs w:val="22"/>
        </w:rPr>
        <w:t xml:space="preserve"> </w:t>
      </w:r>
      <w:r w:rsidR="00690561" w:rsidRPr="00720C1B">
        <w:rPr>
          <w:rFonts w:ascii="Tahoma" w:hAnsi="Tahoma" w:cs="Tahoma"/>
          <w:sz w:val="22"/>
          <w:szCs w:val="22"/>
        </w:rPr>
        <w:t>Процењивана</w:t>
      </w:r>
      <w:r w:rsidR="00690561" w:rsidRPr="00720C1B">
        <w:rPr>
          <w:rFonts w:ascii="Tahoma" w:hAnsi="Tahoma" w:cs="Tahoma"/>
          <w:szCs w:val="22"/>
        </w:rPr>
        <w:t xml:space="preserve"> </w:t>
      </w:r>
      <w:r w:rsidR="00690561" w:rsidRPr="00720C1B">
        <w:rPr>
          <w:rFonts w:ascii="Tahoma" w:hAnsi="Tahoma" w:cs="Tahoma"/>
          <w:sz w:val="22"/>
          <w:szCs w:val="22"/>
        </w:rPr>
        <w:t>је угроженост основних чиниоца животне средине: ваздуха, земљишта, површинских и подземних вода, природних, културних и осталих добара, као и утицаја на здравље људи.</w:t>
      </w:r>
    </w:p>
    <w:p w:rsidR="00463D0A" w:rsidRPr="00720C1B" w:rsidRDefault="00463D0A" w:rsidP="00B03E47">
      <w:pPr>
        <w:pStyle w:val="Jelena2"/>
        <w:ind w:left="454" w:hanging="454"/>
        <w:contextualSpacing/>
        <w:jc w:val="both"/>
      </w:pPr>
      <w:bookmarkStart w:id="31" w:name="_Toc447011490"/>
      <w:r w:rsidRPr="00720C1B">
        <w:t>А.4.</w:t>
      </w:r>
      <w:r w:rsidR="00B03E47">
        <w:t xml:space="preserve"> </w:t>
      </w:r>
      <w:r w:rsidRPr="00720C1B">
        <w:t>ПР</w:t>
      </w:r>
      <w:r w:rsidR="008041C0" w:rsidRPr="00720C1B">
        <w:t>И</w:t>
      </w:r>
      <w:r w:rsidRPr="00720C1B">
        <w:t xml:space="preserve">КАЗ РАЗЛОГА ЗА </w:t>
      </w:r>
      <w:r w:rsidR="008041C0" w:rsidRPr="00720C1B">
        <w:t>И</w:t>
      </w:r>
      <w:r w:rsidRPr="00720C1B">
        <w:t>ЗОСТАВЉАЊЕ ОДРЕЂЕН</w:t>
      </w:r>
      <w:r w:rsidR="008041C0" w:rsidRPr="00720C1B">
        <w:t>И</w:t>
      </w:r>
      <w:r w:rsidRPr="00720C1B">
        <w:t>Х П</w:t>
      </w:r>
      <w:r w:rsidR="008041C0" w:rsidRPr="00720C1B">
        <w:t>И</w:t>
      </w:r>
      <w:r w:rsidRPr="00720C1B">
        <w:t xml:space="preserve">ТАЊА </w:t>
      </w:r>
      <w:r w:rsidR="008041C0" w:rsidRPr="00720C1B">
        <w:t>И</w:t>
      </w:r>
      <w:r w:rsidRPr="00720C1B">
        <w:t xml:space="preserve"> </w:t>
      </w:r>
      <w:r w:rsidR="00717CEA" w:rsidRPr="00720C1B">
        <w:t xml:space="preserve">  </w:t>
      </w:r>
      <w:r w:rsidR="00B03E47">
        <w:t xml:space="preserve">  </w:t>
      </w:r>
      <w:r w:rsidRPr="00720C1B">
        <w:t xml:space="preserve">ПРОБЛЕМА </w:t>
      </w:r>
      <w:r w:rsidR="00717CEA" w:rsidRPr="00720C1B">
        <w:t xml:space="preserve"> </w:t>
      </w:r>
      <w:r w:rsidR="008041C0" w:rsidRPr="00720C1B">
        <w:t>И</w:t>
      </w:r>
      <w:r w:rsidRPr="00720C1B">
        <w:t>З ПОСТУПКА ПРОЦЕНЕ</w:t>
      </w:r>
      <w:bookmarkEnd w:id="31"/>
    </w:p>
    <w:p w:rsidR="00D96E28" w:rsidRDefault="00D96E28" w:rsidP="009D36FB">
      <w:pPr>
        <w:pStyle w:val="BodyText"/>
        <w:contextualSpacing/>
        <w:jc w:val="both"/>
        <w:rPr>
          <w:rFonts w:cs="Tahoma"/>
        </w:rPr>
      </w:pPr>
      <w:r w:rsidRPr="00720C1B">
        <w:rPr>
          <w:rFonts w:cs="Tahoma"/>
        </w:rPr>
        <w:t xml:space="preserve">У складу са донетим Решењем о приступању стратешкој процени утицаја Плана на животну средину нису разматрани прекогранични утицаји.  </w:t>
      </w:r>
    </w:p>
    <w:p w:rsidR="00813F18" w:rsidRPr="00813F18" w:rsidRDefault="00813F18" w:rsidP="009D36FB">
      <w:pPr>
        <w:pStyle w:val="BodyText"/>
        <w:contextualSpacing/>
        <w:jc w:val="both"/>
        <w:rPr>
          <w:rFonts w:cs="Tahoma"/>
        </w:rPr>
      </w:pPr>
    </w:p>
    <w:p w:rsidR="00690561" w:rsidRPr="00720C1B" w:rsidRDefault="00690561" w:rsidP="009D36FB">
      <w:pPr>
        <w:pStyle w:val="Jelena2"/>
        <w:contextualSpacing/>
        <w:jc w:val="both"/>
      </w:pPr>
      <w:bookmarkStart w:id="32" w:name="_Toc447011491"/>
      <w:r w:rsidRPr="00720C1B">
        <w:lastRenderedPageBreak/>
        <w:t>А.5. РАЗМАТРАНА ВАРИЈАНТНА РЕШЕЊА</w:t>
      </w:r>
      <w:bookmarkEnd w:id="32"/>
    </w:p>
    <w:p w:rsidR="00690561" w:rsidRPr="00720C1B" w:rsidRDefault="00690561" w:rsidP="009D36FB">
      <w:pPr>
        <w:spacing w:after="120"/>
        <w:contextualSpacing/>
        <w:jc w:val="both"/>
        <w:rPr>
          <w:rFonts w:ascii="Tahoma" w:hAnsi="Tahoma" w:cs="Tahoma"/>
          <w:sz w:val="22"/>
          <w:szCs w:val="22"/>
        </w:rPr>
      </w:pPr>
      <w:r w:rsidRPr="00720C1B">
        <w:rPr>
          <w:rFonts w:ascii="Tahoma" w:hAnsi="Tahoma" w:cs="Tahoma"/>
          <w:sz w:val="22"/>
          <w:szCs w:val="22"/>
        </w:rPr>
        <w:t>У оквиру Стратешке процене утицаја разматрана су два варијантна решења</w:t>
      </w:r>
      <w:r w:rsidRPr="00720C1B">
        <w:rPr>
          <w:rFonts w:ascii="Tahoma" w:hAnsi="Tahoma" w:cs="Tahoma"/>
          <w:sz w:val="22"/>
          <w:szCs w:val="22"/>
          <w:lang w:val="sr-Cyrl-CS"/>
        </w:rPr>
        <w:t>:</w:t>
      </w:r>
      <w:r w:rsidRPr="00720C1B">
        <w:rPr>
          <w:rFonts w:ascii="Tahoma" w:hAnsi="Tahoma" w:cs="Tahoma"/>
          <w:sz w:val="22"/>
          <w:szCs w:val="22"/>
        </w:rPr>
        <w:t xml:space="preserve"> </w:t>
      </w:r>
      <w:r w:rsidR="00A25E69" w:rsidRPr="00720C1B">
        <w:rPr>
          <w:rFonts w:ascii="Tahoma" w:hAnsi="Tahoma" w:cs="Tahoma"/>
          <w:sz w:val="22"/>
          <w:szCs w:val="22"/>
        </w:rPr>
        <w:t>в</w:t>
      </w:r>
      <w:r w:rsidRPr="00720C1B">
        <w:rPr>
          <w:rFonts w:ascii="Tahoma" w:hAnsi="Tahoma" w:cs="Tahoma"/>
          <w:sz w:val="22"/>
          <w:szCs w:val="22"/>
        </w:rPr>
        <w:t xml:space="preserve">аријанта </w:t>
      </w:r>
      <w:proofErr w:type="gramStart"/>
      <w:r w:rsidRPr="00720C1B">
        <w:rPr>
          <w:rFonts w:ascii="Tahoma" w:hAnsi="Tahoma" w:cs="Tahoma"/>
          <w:sz w:val="22"/>
          <w:szCs w:val="22"/>
        </w:rPr>
        <w:t xml:space="preserve">0 </w:t>
      </w:r>
      <w:r w:rsidR="00F117E2" w:rsidRPr="00720C1B">
        <w:rPr>
          <w:rFonts w:ascii="Tahoma" w:hAnsi="Tahoma" w:cs="Tahoma"/>
          <w:sz w:val="22"/>
          <w:szCs w:val="22"/>
          <w:lang w:val="sr-Cyrl-CS"/>
        </w:rPr>
        <w:t xml:space="preserve">- </w:t>
      </w:r>
      <w:r w:rsidR="00A25E69" w:rsidRPr="00720C1B">
        <w:rPr>
          <w:rFonts w:ascii="Tahoma" w:hAnsi="Tahoma" w:cs="Tahoma"/>
          <w:sz w:val="22"/>
          <w:szCs w:val="22"/>
        </w:rPr>
        <w:t>нереализација Плана и в</w:t>
      </w:r>
      <w:r w:rsidRPr="00720C1B">
        <w:rPr>
          <w:rFonts w:ascii="Tahoma" w:hAnsi="Tahoma" w:cs="Tahoma"/>
          <w:sz w:val="22"/>
          <w:szCs w:val="22"/>
        </w:rPr>
        <w:t>аријанта 1</w:t>
      </w:r>
      <w:r w:rsidR="00F117E2" w:rsidRPr="00720C1B">
        <w:rPr>
          <w:rFonts w:ascii="Tahoma" w:hAnsi="Tahoma" w:cs="Tahoma"/>
          <w:sz w:val="22"/>
          <w:szCs w:val="22"/>
          <w:lang w:val="sr-Cyrl-CS"/>
        </w:rPr>
        <w:t>-</w:t>
      </w:r>
      <w:r w:rsidRPr="00720C1B">
        <w:rPr>
          <w:rFonts w:ascii="Tahoma" w:hAnsi="Tahoma" w:cs="Tahoma"/>
          <w:sz w:val="22"/>
          <w:szCs w:val="22"/>
        </w:rPr>
        <w:t xml:space="preserve"> реализација Плана. У поглављу Г.</w:t>
      </w:r>
      <w:r w:rsidR="008E5E9F" w:rsidRPr="00720C1B">
        <w:rPr>
          <w:rFonts w:ascii="Tahoma" w:hAnsi="Tahoma" w:cs="Tahoma"/>
          <w:sz w:val="22"/>
          <w:szCs w:val="22"/>
          <w:lang w:val="sr-Cyrl-CS"/>
        </w:rPr>
        <w:t>3</w:t>
      </w:r>
      <w:proofErr w:type="gramEnd"/>
      <w:r w:rsidRPr="00720C1B">
        <w:rPr>
          <w:rFonts w:ascii="Tahoma" w:hAnsi="Tahoma" w:cs="Tahoma"/>
          <w:sz w:val="22"/>
          <w:szCs w:val="22"/>
        </w:rPr>
        <w:t xml:space="preserve">. </w:t>
      </w:r>
      <w:proofErr w:type="gramStart"/>
      <w:r w:rsidRPr="00720C1B">
        <w:rPr>
          <w:rFonts w:ascii="Tahoma" w:hAnsi="Tahoma" w:cs="Tahoma"/>
          <w:sz w:val="22"/>
          <w:szCs w:val="22"/>
        </w:rPr>
        <w:t>детаљније</w:t>
      </w:r>
      <w:proofErr w:type="gramEnd"/>
      <w:r w:rsidRPr="00720C1B">
        <w:rPr>
          <w:rFonts w:ascii="Tahoma" w:hAnsi="Tahoma" w:cs="Tahoma"/>
          <w:sz w:val="22"/>
          <w:szCs w:val="22"/>
        </w:rPr>
        <w:t xml:space="preserve"> су образложена варијантна решења.</w:t>
      </w:r>
    </w:p>
    <w:p w:rsidR="00463D0A" w:rsidRPr="00BF0B68" w:rsidRDefault="00463D0A" w:rsidP="00B03E47">
      <w:pPr>
        <w:pStyle w:val="Jelena2"/>
        <w:pBdr>
          <w:top w:val="single" w:sz="4" w:space="0" w:color="auto"/>
        </w:pBdr>
        <w:contextualSpacing/>
        <w:jc w:val="both"/>
      </w:pPr>
      <w:bookmarkStart w:id="33" w:name="_Toc447011492"/>
      <w:r w:rsidRPr="00BF0B68">
        <w:t>А.</w:t>
      </w:r>
      <w:r w:rsidR="00690561" w:rsidRPr="00BF0B68">
        <w:t>6</w:t>
      </w:r>
      <w:r w:rsidR="002F400A" w:rsidRPr="00BF0B68">
        <w:t>.</w:t>
      </w:r>
      <w:r w:rsidR="0098398D" w:rsidRPr="00BF0B68">
        <w:t xml:space="preserve"> </w:t>
      </w:r>
      <w:r w:rsidRPr="00BF0B68">
        <w:t>РЕЗУЛТАТ</w:t>
      </w:r>
      <w:r w:rsidR="008041C0" w:rsidRPr="00BF0B68">
        <w:t>И</w:t>
      </w:r>
      <w:r w:rsidRPr="00BF0B68">
        <w:t xml:space="preserve"> ПРЕ</w:t>
      </w:r>
      <w:r w:rsidR="0076439F" w:rsidRPr="00BF0B68">
        <w:t>Т</w:t>
      </w:r>
      <w:r w:rsidRPr="00BF0B68">
        <w:t>ХОДН</w:t>
      </w:r>
      <w:r w:rsidR="008041C0" w:rsidRPr="00BF0B68">
        <w:t>И</w:t>
      </w:r>
      <w:r w:rsidRPr="00BF0B68">
        <w:t>Х КОНСУЛТАЦ</w:t>
      </w:r>
      <w:r w:rsidR="008041C0" w:rsidRPr="00BF0B68">
        <w:t>И</w:t>
      </w:r>
      <w:r w:rsidRPr="00BF0B68">
        <w:t>ЈА СА ЗА</w:t>
      </w:r>
      <w:r w:rsidR="008041C0" w:rsidRPr="00BF0B68">
        <w:t>И</w:t>
      </w:r>
      <w:r w:rsidRPr="00BF0B68">
        <w:t>НТЕРЕСОВАН</w:t>
      </w:r>
      <w:r w:rsidR="008041C0" w:rsidRPr="00BF0B68">
        <w:t>И</w:t>
      </w:r>
      <w:r w:rsidRPr="00BF0B68">
        <w:t>М  ОРГАН</w:t>
      </w:r>
      <w:r w:rsidR="008041C0" w:rsidRPr="00BF0B68">
        <w:t>И</w:t>
      </w:r>
      <w:r w:rsidRPr="00BF0B68">
        <w:t xml:space="preserve">МА </w:t>
      </w:r>
      <w:r w:rsidR="008041C0" w:rsidRPr="00BF0B68">
        <w:t>И</w:t>
      </w:r>
      <w:r w:rsidRPr="00BF0B68">
        <w:t xml:space="preserve"> ОРГАН</w:t>
      </w:r>
      <w:r w:rsidR="008041C0" w:rsidRPr="00BF0B68">
        <w:t>И</w:t>
      </w:r>
      <w:r w:rsidRPr="00BF0B68">
        <w:t>ЗАЦ</w:t>
      </w:r>
      <w:r w:rsidR="008041C0" w:rsidRPr="00BF0B68">
        <w:t>И</w:t>
      </w:r>
      <w:r w:rsidRPr="00BF0B68">
        <w:t>ЈАМА</w:t>
      </w:r>
      <w:bookmarkEnd w:id="33"/>
    </w:p>
    <w:p w:rsidR="000C0151" w:rsidRPr="00BF0B68" w:rsidRDefault="008001F1" w:rsidP="009D36FB">
      <w:pPr>
        <w:spacing w:after="120"/>
        <w:contextualSpacing/>
        <w:jc w:val="both"/>
        <w:rPr>
          <w:rFonts w:ascii="Tahoma" w:hAnsi="Tahoma" w:cs="Tahoma"/>
          <w:sz w:val="22"/>
          <w:szCs w:val="22"/>
        </w:rPr>
      </w:pPr>
      <w:r w:rsidRPr="00BF0B68">
        <w:rPr>
          <w:rFonts w:ascii="Tahoma" w:hAnsi="Tahoma" w:cs="Tahoma"/>
          <w:sz w:val="22"/>
          <w:szCs w:val="22"/>
          <w:lang w:val="ru-RU"/>
        </w:rPr>
        <w:t xml:space="preserve">У поступку израде </w:t>
      </w:r>
      <w:r w:rsidR="00D81AF0" w:rsidRPr="00BF0B68">
        <w:rPr>
          <w:rFonts w:ascii="Tahoma" w:hAnsi="Tahoma" w:cs="Tahoma"/>
          <w:sz w:val="22"/>
          <w:szCs w:val="22"/>
          <w:lang w:val="ru-RU"/>
        </w:rPr>
        <w:t>ПДР-а</w:t>
      </w:r>
      <w:r w:rsidRPr="00BF0B68">
        <w:rPr>
          <w:rFonts w:ascii="Tahoma" w:hAnsi="Tahoma" w:cs="Tahoma"/>
          <w:sz w:val="22"/>
          <w:szCs w:val="22"/>
          <w:lang w:val="ru-RU"/>
        </w:rPr>
        <w:t xml:space="preserve"> и </w:t>
      </w:r>
      <w:r w:rsidR="00D81AF0" w:rsidRPr="00BF0B68">
        <w:rPr>
          <w:rFonts w:ascii="Tahoma" w:hAnsi="Tahoma" w:cs="Tahoma"/>
          <w:sz w:val="22"/>
          <w:szCs w:val="22"/>
          <w:lang w:val="ru-RU"/>
        </w:rPr>
        <w:t>С</w:t>
      </w:r>
      <w:r w:rsidRPr="00BF0B68">
        <w:rPr>
          <w:rFonts w:ascii="Tahoma" w:hAnsi="Tahoma" w:cs="Tahoma"/>
          <w:sz w:val="22"/>
          <w:szCs w:val="22"/>
          <w:lang w:val="ru-RU"/>
        </w:rPr>
        <w:t>тратешке процене утицаја плана на животну средину обављена је сарадња са надлежним институцијама и јавним комуналним предузећима</w:t>
      </w:r>
      <w:r w:rsidR="000C0151" w:rsidRPr="00BF0B68">
        <w:rPr>
          <w:rFonts w:ascii="Tahoma" w:hAnsi="Tahoma" w:cs="Tahoma"/>
          <w:sz w:val="22"/>
          <w:szCs w:val="22"/>
        </w:rPr>
        <w:t xml:space="preserve"> који су доставили своје мишљење и услове, а који су поштовани приликом израде плана и стратешке процене утицаја.</w:t>
      </w:r>
    </w:p>
    <w:p w:rsidR="006B6226" w:rsidRPr="00BF0B68" w:rsidRDefault="006B6226" w:rsidP="009D36FB">
      <w:pPr>
        <w:pStyle w:val="Jelena2"/>
        <w:contextualSpacing/>
        <w:jc w:val="both"/>
      </w:pPr>
      <w:bookmarkStart w:id="34" w:name="_Toc447011493"/>
      <w:r w:rsidRPr="00BF0B68">
        <w:t>А.</w:t>
      </w:r>
      <w:r w:rsidR="00690561" w:rsidRPr="00BF0B68">
        <w:t>7</w:t>
      </w:r>
      <w:r w:rsidR="0098398D" w:rsidRPr="00BF0B68">
        <w:t>. ПРЕГЛЕД ПОСТОЈЕЋЕГ СТАЊА</w:t>
      </w:r>
      <w:r w:rsidRPr="00BF0B68">
        <w:t>, КВАЛ</w:t>
      </w:r>
      <w:r w:rsidR="003A179E" w:rsidRPr="00BF0B68">
        <w:t>И</w:t>
      </w:r>
      <w:r w:rsidRPr="00BF0B68">
        <w:t xml:space="preserve">ТЕТА </w:t>
      </w:r>
      <w:r w:rsidR="003A179E" w:rsidRPr="00BF0B68">
        <w:t>И</w:t>
      </w:r>
      <w:r w:rsidRPr="00BF0B68">
        <w:t xml:space="preserve"> КАРАКТЕР</w:t>
      </w:r>
      <w:r w:rsidR="003A179E" w:rsidRPr="00BF0B68">
        <w:t>И</w:t>
      </w:r>
      <w:r w:rsidRPr="00BF0B68">
        <w:t>СТ</w:t>
      </w:r>
      <w:r w:rsidR="003A179E" w:rsidRPr="00BF0B68">
        <w:t>И</w:t>
      </w:r>
      <w:r w:rsidRPr="00BF0B68">
        <w:t>КА Ж</w:t>
      </w:r>
      <w:r w:rsidR="003A179E" w:rsidRPr="00BF0B68">
        <w:t>И</w:t>
      </w:r>
      <w:r w:rsidRPr="00BF0B68">
        <w:t>ВОТНЕ СРЕД</w:t>
      </w:r>
      <w:r w:rsidR="003A179E" w:rsidRPr="00BF0B68">
        <w:t>И</w:t>
      </w:r>
      <w:r w:rsidRPr="00BF0B68">
        <w:t>НЕ</w:t>
      </w:r>
      <w:bookmarkEnd w:id="34"/>
    </w:p>
    <w:p w:rsidR="006B6226" w:rsidRPr="00BF0B68" w:rsidRDefault="006B6226" w:rsidP="009D36FB">
      <w:pPr>
        <w:pStyle w:val="Jelena3"/>
        <w:contextualSpacing/>
      </w:pPr>
      <w:bookmarkStart w:id="35" w:name="_Toc447011494"/>
      <w:r w:rsidRPr="00BF0B68">
        <w:t>А.</w:t>
      </w:r>
      <w:r w:rsidR="00690561" w:rsidRPr="00BF0B68">
        <w:t>7</w:t>
      </w:r>
      <w:r w:rsidRPr="00BF0B68">
        <w:t>.1. П</w:t>
      </w:r>
      <w:r w:rsidR="00934E24" w:rsidRPr="00BF0B68">
        <w:t>риродне карактеристике</w:t>
      </w:r>
      <w:bookmarkEnd w:id="35"/>
    </w:p>
    <w:p w:rsidR="006154A6" w:rsidRPr="00BF0B68" w:rsidRDefault="006B6226" w:rsidP="009D36FB">
      <w:pPr>
        <w:pStyle w:val="Jelena4"/>
      </w:pPr>
      <w:bookmarkStart w:id="36" w:name="_Toc447011495"/>
      <w:r w:rsidRPr="00BF0B68">
        <w:t>А.</w:t>
      </w:r>
      <w:r w:rsidR="00690561" w:rsidRPr="00BF0B68">
        <w:t>7</w:t>
      </w:r>
      <w:r w:rsidRPr="00BF0B68">
        <w:t>.1.</w:t>
      </w:r>
      <w:r w:rsidR="00CD3086" w:rsidRPr="00BF0B68">
        <w:t>1</w:t>
      </w:r>
      <w:r w:rsidRPr="00BF0B68">
        <w:t xml:space="preserve">. </w:t>
      </w:r>
      <w:bookmarkStart w:id="37" w:name="_Toc408831976"/>
      <w:r w:rsidR="006154A6" w:rsidRPr="00BF0B68">
        <w:t xml:space="preserve">Геоморфолошке </w:t>
      </w:r>
      <w:r w:rsidR="00A146F0">
        <w:t>карактеристи</w:t>
      </w:r>
      <w:r w:rsidR="006154A6" w:rsidRPr="00BF0B68">
        <w:t>ке терена</w:t>
      </w:r>
      <w:bookmarkEnd w:id="36"/>
      <w:bookmarkEnd w:id="37"/>
    </w:p>
    <w:p w:rsidR="00BF0B68" w:rsidRPr="00BF0B68" w:rsidRDefault="00884FB5" w:rsidP="009D36FB">
      <w:pPr>
        <w:spacing w:after="120"/>
        <w:contextualSpacing/>
        <w:jc w:val="both"/>
        <w:rPr>
          <w:rFonts w:ascii="Tahoma" w:hAnsi="Tahoma" w:cs="Tahoma"/>
          <w:iCs/>
          <w:sz w:val="22"/>
          <w:szCs w:val="22"/>
        </w:rPr>
      </w:pPr>
      <w:r w:rsidRPr="00BF0B68">
        <w:rPr>
          <w:rFonts w:ascii="Tahoma" w:hAnsi="Tahoma" w:cs="Tahoma"/>
          <w:iCs/>
          <w:sz w:val="22"/>
          <w:szCs w:val="22"/>
        </w:rPr>
        <w:t xml:space="preserve">Подручје </w:t>
      </w:r>
      <w:r w:rsidR="00BF0B68" w:rsidRPr="00BF0B68">
        <w:rPr>
          <w:rFonts w:ascii="Tahoma" w:hAnsi="Tahoma" w:cs="Tahoma"/>
          <w:iCs/>
          <w:sz w:val="22"/>
          <w:szCs w:val="22"/>
        </w:rPr>
        <w:t xml:space="preserve">ПДР-а захвата простор од Ибарске магистрале (наспрам гробља Орловача) до Топчидерске реке у насељу Кијево укупне </w:t>
      </w:r>
      <w:r w:rsidR="00BF0B68" w:rsidRPr="00884FB5">
        <w:rPr>
          <w:rFonts w:ascii="Tahoma" w:hAnsi="Tahoma" w:cs="Tahoma"/>
          <w:iCs/>
          <w:sz w:val="22"/>
          <w:szCs w:val="22"/>
        </w:rPr>
        <w:t xml:space="preserve">површине </w:t>
      </w:r>
      <w:r w:rsidRPr="00884FB5">
        <w:rPr>
          <w:rFonts w:ascii="Tahoma" w:hAnsi="Tahoma" w:cs="Tahoma"/>
          <w:iCs/>
          <w:sz w:val="22"/>
          <w:szCs w:val="22"/>
        </w:rPr>
        <w:t>60</w:t>
      </w:r>
      <w:proofErr w:type="gramStart"/>
      <w:r w:rsidRPr="00884FB5">
        <w:rPr>
          <w:rFonts w:ascii="Tahoma" w:hAnsi="Tahoma" w:cs="Tahoma"/>
          <w:iCs/>
          <w:sz w:val="22"/>
          <w:szCs w:val="22"/>
        </w:rPr>
        <w:t>,50</w:t>
      </w:r>
      <w:proofErr w:type="gramEnd"/>
      <w:r w:rsidR="00BF0B68" w:rsidRPr="00884FB5">
        <w:rPr>
          <w:rFonts w:ascii="Tahoma" w:hAnsi="Tahoma" w:cs="Tahoma"/>
          <w:iCs/>
          <w:sz w:val="22"/>
          <w:szCs w:val="22"/>
        </w:rPr>
        <w:t xml:space="preserve"> hа</w:t>
      </w:r>
      <w:r w:rsidR="00BF0B68" w:rsidRPr="00BF0B68">
        <w:rPr>
          <w:rFonts w:ascii="Tahoma" w:hAnsi="Tahoma" w:cs="Tahoma"/>
          <w:iCs/>
          <w:sz w:val="22"/>
          <w:szCs w:val="22"/>
        </w:rPr>
        <w:t xml:space="preserve">. </w:t>
      </w:r>
      <w:proofErr w:type="gramStart"/>
      <w:r w:rsidR="00BF0B68" w:rsidRPr="00BF0B68">
        <w:rPr>
          <w:rFonts w:ascii="Tahoma" w:hAnsi="Tahoma" w:cs="Tahoma"/>
          <w:iCs/>
          <w:sz w:val="22"/>
          <w:szCs w:val="22"/>
        </w:rPr>
        <w:t>Апсолутна кота терена поред Ибарске магистрале је на 193.0 мнв док је у Кијеву поред Топчидерске реке 94.0 мнв.</w:t>
      </w:r>
      <w:proofErr w:type="gramEnd"/>
    </w:p>
    <w:p w:rsidR="00BF0B68" w:rsidRPr="00BF0B68" w:rsidRDefault="00BF0B68" w:rsidP="009D36FB">
      <w:pPr>
        <w:spacing w:after="120"/>
        <w:contextualSpacing/>
        <w:jc w:val="both"/>
        <w:rPr>
          <w:rFonts w:ascii="Tahoma" w:hAnsi="Tahoma" w:cs="Tahoma"/>
          <w:iCs/>
          <w:sz w:val="22"/>
          <w:szCs w:val="22"/>
        </w:rPr>
      </w:pPr>
      <w:proofErr w:type="gramStart"/>
      <w:r w:rsidRPr="00BF0B68">
        <w:rPr>
          <w:rFonts w:ascii="Tahoma" w:hAnsi="Tahoma" w:cs="Tahoma"/>
          <w:iCs/>
          <w:sz w:val="22"/>
          <w:szCs w:val="22"/>
        </w:rPr>
        <w:t>Падина је која је предмет истраживања је пресечена долином Кијевског потока који ту извире и улива се у Топчидерску реку.</w:t>
      </w:r>
      <w:proofErr w:type="gramEnd"/>
      <w:r w:rsidRPr="00BF0B68">
        <w:rPr>
          <w:rFonts w:ascii="Tahoma" w:hAnsi="Tahoma" w:cs="Tahoma"/>
          <w:iCs/>
          <w:sz w:val="22"/>
          <w:szCs w:val="22"/>
        </w:rPr>
        <w:t xml:space="preserve"> </w:t>
      </w:r>
      <w:proofErr w:type="gramStart"/>
      <w:r w:rsidRPr="00BF0B68">
        <w:rPr>
          <w:rFonts w:ascii="Tahoma" w:hAnsi="Tahoma" w:cs="Tahoma"/>
          <w:iCs/>
          <w:sz w:val="22"/>
          <w:szCs w:val="22"/>
        </w:rPr>
        <w:t>Кијевски поток је са високим долинским странама, стрмим и високим неколико десетина метара, обрастао шибљем и скоро је непроходан.</w:t>
      </w:r>
      <w:proofErr w:type="gramEnd"/>
    </w:p>
    <w:p w:rsidR="00BF0B68" w:rsidRPr="00BF0B68" w:rsidRDefault="00BF0B68" w:rsidP="009D36FB">
      <w:pPr>
        <w:spacing w:after="120"/>
        <w:contextualSpacing/>
        <w:jc w:val="both"/>
        <w:rPr>
          <w:rFonts w:ascii="Tahoma" w:hAnsi="Tahoma" w:cs="Tahoma"/>
          <w:iCs/>
          <w:sz w:val="22"/>
          <w:szCs w:val="22"/>
        </w:rPr>
      </w:pPr>
      <w:proofErr w:type="gramStart"/>
      <w:r w:rsidRPr="00BF0B68">
        <w:rPr>
          <w:rFonts w:ascii="Tahoma" w:hAnsi="Tahoma" w:cs="Tahoma"/>
          <w:iCs/>
          <w:sz w:val="22"/>
          <w:szCs w:val="22"/>
        </w:rPr>
        <w:t>Основни морфолошки облици су настали маринским процесима који су модификовани радом флувијалног процеса ерозије, као и процесима површинског распадања на падинском делу простора ПДР-а.</w:t>
      </w:r>
      <w:proofErr w:type="gramEnd"/>
    </w:p>
    <w:p w:rsidR="00E60B50" w:rsidRPr="001C13D8" w:rsidRDefault="006B6226" w:rsidP="009D36FB">
      <w:pPr>
        <w:pStyle w:val="Jelena4"/>
      </w:pPr>
      <w:bookmarkStart w:id="38" w:name="_Toc447011496"/>
      <w:r w:rsidRPr="001C13D8">
        <w:t>А.</w:t>
      </w:r>
      <w:r w:rsidR="00690561" w:rsidRPr="001C13D8">
        <w:t>7</w:t>
      </w:r>
      <w:r w:rsidRPr="001C13D8">
        <w:t>.1.</w:t>
      </w:r>
      <w:r w:rsidR="00CD3086" w:rsidRPr="001C13D8">
        <w:t>2</w:t>
      </w:r>
      <w:r w:rsidRPr="001C13D8">
        <w:t>. Г</w:t>
      </w:r>
      <w:r w:rsidR="00463D0A" w:rsidRPr="001C13D8">
        <w:t>еолошка грађа терена</w:t>
      </w:r>
      <w:bookmarkEnd w:id="38"/>
      <w:r w:rsidR="00B11FF7" w:rsidRPr="001C13D8">
        <w:t xml:space="preserve"> </w:t>
      </w:r>
    </w:p>
    <w:p w:rsidR="001C13D8" w:rsidRPr="001C13D8" w:rsidRDefault="001C13D8" w:rsidP="009D36FB">
      <w:pPr>
        <w:spacing w:after="120"/>
        <w:contextualSpacing/>
        <w:jc w:val="both"/>
        <w:rPr>
          <w:rFonts w:ascii="Tahoma" w:hAnsi="Tahoma" w:cs="Tahoma"/>
          <w:sz w:val="22"/>
          <w:szCs w:val="22"/>
        </w:rPr>
      </w:pPr>
      <w:r w:rsidRPr="001C13D8">
        <w:rPr>
          <w:rFonts w:ascii="Tahoma" w:hAnsi="Tahoma" w:cs="Tahoma"/>
          <w:sz w:val="22"/>
          <w:szCs w:val="22"/>
        </w:rPr>
        <w:t xml:space="preserve">На основу резултата истраживања као и података из геолошке карте (ОГК лист Београд 34-113) најстарији седименти на подручју ПДР-а су кредни седименти флишног комплекса претстављени глинцима, лапорима и пешчарима неритмичког смењивања, преко којих леже седименти терцијера - миоцена а представљени су сарматским кречњацима, лапорима и лапоровитим глинама. </w:t>
      </w:r>
    </w:p>
    <w:p w:rsidR="001C13D8" w:rsidRPr="001C13D8" w:rsidRDefault="001C13D8" w:rsidP="009D36FB">
      <w:pPr>
        <w:spacing w:after="120"/>
        <w:contextualSpacing/>
        <w:jc w:val="both"/>
        <w:rPr>
          <w:rFonts w:ascii="Tahoma" w:hAnsi="Tahoma" w:cs="Tahoma"/>
          <w:sz w:val="22"/>
          <w:szCs w:val="22"/>
        </w:rPr>
      </w:pPr>
      <w:proofErr w:type="gramStart"/>
      <w:r w:rsidRPr="001C13D8">
        <w:rPr>
          <w:rFonts w:ascii="Tahoma" w:hAnsi="Tahoma" w:cs="Tahoma"/>
          <w:sz w:val="22"/>
          <w:szCs w:val="22"/>
        </w:rPr>
        <w:t>Преко седимената терцијера, током периода квартара формиране су наслаге делувијално пролувијалних и делувијалних глина које су прекривене еолским творевинама (лесом).</w:t>
      </w:r>
      <w:proofErr w:type="gramEnd"/>
      <w:r w:rsidRPr="001C13D8">
        <w:rPr>
          <w:rFonts w:ascii="Tahoma" w:hAnsi="Tahoma" w:cs="Tahoma"/>
          <w:sz w:val="22"/>
          <w:szCs w:val="22"/>
        </w:rPr>
        <w:t xml:space="preserve"> </w:t>
      </w:r>
      <w:proofErr w:type="gramStart"/>
      <w:r w:rsidRPr="001C13D8">
        <w:rPr>
          <w:rFonts w:ascii="Tahoma" w:hAnsi="Tahoma" w:cs="Tahoma"/>
          <w:sz w:val="22"/>
          <w:szCs w:val="22"/>
        </w:rPr>
        <w:t>Као последица урбанизације грађевинске активности у терену је присутан насип (савремено тло –техногене наслаге).</w:t>
      </w:r>
      <w:proofErr w:type="gramEnd"/>
      <w:r w:rsidRPr="001C13D8">
        <w:rPr>
          <w:rFonts w:ascii="Tahoma" w:hAnsi="Tahoma" w:cs="Tahoma"/>
          <w:sz w:val="22"/>
          <w:szCs w:val="22"/>
        </w:rPr>
        <w:t xml:space="preserve">  </w:t>
      </w:r>
    </w:p>
    <w:p w:rsidR="001C13D8" w:rsidRPr="001C13D8" w:rsidRDefault="001C13D8" w:rsidP="009D36FB">
      <w:pPr>
        <w:spacing w:after="120"/>
        <w:contextualSpacing/>
        <w:jc w:val="both"/>
        <w:rPr>
          <w:rFonts w:ascii="Tahoma" w:hAnsi="Tahoma" w:cs="Tahoma"/>
          <w:sz w:val="22"/>
          <w:szCs w:val="22"/>
        </w:rPr>
      </w:pPr>
      <w:r w:rsidRPr="001C13D8">
        <w:rPr>
          <w:rFonts w:ascii="Tahoma" w:hAnsi="Tahoma" w:cs="Tahoma"/>
          <w:sz w:val="22"/>
          <w:szCs w:val="22"/>
        </w:rPr>
        <w:t>Литогенетски стуб истражног простора, почевши од базе терена, је следећи:</w:t>
      </w:r>
    </w:p>
    <w:p w:rsidR="001C13D8" w:rsidRPr="001C13D8" w:rsidRDefault="001C13D8" w:rsidP="00706E2D">
      <w:pPr>
        <w:numPr>
          <w:ilvl w:val="0"/>
          <w:numId w:val="33"/>
        </w:numPr>
        <w:spacing w:after="120"/>
        <w:ind w:left="714" w:hanging="357"/>
        <w:contextualSpacing/>
        <w:jc w:val="both"/>
        <w:rPr>
          <w:rFonts w:ascii="Tahoma" w:hAnsi="Tahoma" w:cs="Tahoma"/>
          <w:sz w:val="22"/>
          <w:szCs w:val="22"/>
        </w:rPr>
      </w:pPr>
      <w:r w:rsidRPr="001C13D8">
        <w:rPr>
          <w:rFonts w:ascii="Tahoma" w:hAnsi="Tahoma" w:cs="Tahoma"/>
          <w:i/>
          <w:sz w:val="22"/>
          <w:szCs w:val="22"/>
        </w:rPr>
        <w:t>Терцијарни седименти</w:t>
      </w:r>
      <w:r w:rsidRPr="001C13D8">
        <w:rPr>
          <w:rFonts w:ascii="Tahoma" w:hAnsi="Tahoma" w:cs="Tahoma"/>
          <w:bCs/>
          <w:sz w:val="22"/>
          <w:szCs w:val="22"/>
        </w:rPr>
        <w:t xml:space="preserve"> -</w:t>
      </w:r>
      <w:r w:rsidRPr="001C13D8">
        <w:rPr>
          <w:rFonts w:ascii="Tahoma" w:hAnsi="Tahoma" w:cs="Tahoma"/>
          <w:sz w:val="22"/>
          <w:szCs w:val="22"/>
        </w:rPr>
        <w:t xml:space="preserve"> наталожени су преко седимената кредне старости. У склопу комплекса терцијарних седимената издвојени су седименти </w:t>
      </w:r>
      <w:r w:rsidRPr="001C13D8">
        <w:rPr>
          <w:rFonts w:ascii="Tahoma" w:hAnsi="Tahoma" w:cs="Tahoma"/>
          <w:bCs/>
          <w:i/>
          <w:iCs/>
          <w:sz w:val="22"/>
          <w:szCs w:val="22"/>
        </w:rPr>
        <w:t>сармата</w:t>
      </w:r>
      <w:r w:rsidRPr="001C13D8">
        <w:rPr>
          <w:rFonts w:ascii="Tahoma" w:hAnsi="Tahoma" w:cs="Tahoma"/>
          <w:bCs/>
          <w:sz w:val="22"/>
          <w:szCs w:val="22"/>
        </w:rPr>
        <w:t xml:space="preserve"> - </w:t>
      </w:r>
      <w:r w:rsidRPr="001C13D8">
        <w:rPr>
          <w:rFonts w:ascii="Tahoma" w:hAnsi="Tahoma" w:cs="Tahoma"/>
          <w:bCs/>
          <w:iCs/>
          <w:sz w:val="22"/>
          <w:szCs w:val="22"/>
        </w:rPr>
        <w:t>кречњачко-лапоровити</w:t>
      </w:r>
      <w:r w:rsidRPr="001C13D8">
        <w:rPr>
          <w:rFonts w:ascii="Tahoma" w:hAnsi="Tahoma" w:cs="Tahoma"/>
          <w:sz w:val="22"/>
          <w:szCs w:val="22"/>
        </w:rPr>
        <w:t xml:space="preserve"> седименти (</w:t>
      </w:r>
      <w:r w:rsidRPr="001C13D8">
        <w:rPr>
          <w:rFonts w:ascii="Tahoma" w:hAnsi="Tahoma" w:cs="Tahoma"/>
          <w:bCs/>
          <w:sz w:val="22"/>
          <w:szCs w:val="22"/>
        </w:rPr>
        <w:t>M</w:t>
      </w:r>
      <w:r w:rsidRPr="001C13D8">
        <w:rPr>
          <w:rFonts w:ascii="Tahoma" w:hAnsi="Tahoma" w:cs="Tahoma"/>
          <w:bCs/>
          <w:sz w:val="22"/>
          <w:szCs w:val="22"/>
          <w:vertAlign w:val="subscript"/>
        </w:rPr>
        <w:t>3</w:t>
      </w:r>
      <w:r w:rsidRPr="001C13D8">
        <w:rPr>
          <w:rFonts w:ascii="Tahoma" w:hAnsi="Tahoma" w:cs="Tahoma"/>
          <w:bCs/>
          <w:sz w:val="22"/>
          <w:szCs w:val="22"/>
          <w:vertAlign w:val="superscript"/>
        </w:rPr>
        <w:t>1</w:t>
      </w:r>
      <w:r w:rsidRPr="001C13D8">
        <w:rPr>
          <w:rFonts w:ascii="Tahoma" w:hAnsi="Tahoma" w:cs="Tahoma"/>
          <w:sz w:val="22"/>
          <w:szCs w:val="22"/>
        </w:rPr>
        <w:t xml:space="preserve">). </w:t>
      </w:r>
    </w:p>
    <w:p w:rsidR="001C13D8" w:rsidRPr="001C13D8" w:rsidRDefault="001C13D8" w:rsidP="00706E2D">
      <w:pPr>
        <w:numPr>
          <w:ilvl w:val="0"/>
          <w:numId w:val="33"/>
        </w:numPr>
        <w:spacing w:after="120"/>
        <w:ind w:left="714" w:hanging="357"/>
        <w:contextualSpacing/>
        <w:jc w:val="both"/>
        <w:rPr>
          <w:rFonts w:ascii="Tahoma" w:hAnsi="Tahoma" w:cs="Tahoma"/>
          <w:sz w:val="22"/>
          <w:szCs w:val="22"/>
        </w:rPr>
      </w:pPr>
      <w:r w:rsidRPr="001C13D8">
        <w:rPr>
          <w:rFonts w:ascii="Tahoma" w:hAnsi="Tahoma" w:cs="Tahoma"/>
          <w:bCs/>
          <w:i/>
          <w:sz w:val="22"/>
          <w:szCs w:val="22"/>
        </w:rPr>
        <w:t>Квартарни седименти</w:t>
      </w:r>
      <w:r w:rsidRPr="001C13D8">
        <w:rPr>
          <w:rFonts w:ascii="Tahoma" w:hAnsi="Tahoma" w:cs="Tahoma"/>
          <w:sz w:val="22"/>
          <w:szCs w:val="22"/>
        </w:rPr>
        <w:t xml:space="preserve"> - представљају седименте различитих генетских типова, а изграђују површинске и приповршинске делове терена. Представљени су </w:t>
      </w:r>
      <w:r w:rsidRPr="001C13D8">
        <w:rPr>
          <w:rFonts w:ascii="Tahoma" w:hAnsi="Tahoma" w:cs="Tahoma"/>
          <w:bCs/>
          <w:sz w:val="22"/>
          <w:szCs w:val="22"/>
        </w:rPr>
        <w:t>еолским</w:t>
      </w:r>
      <w:r w:rsidRPr="001C13D8">
        <w:rPr>
          <w:rFonts w:ascii="Tahoma" w:hAnsi="Tahoma" w:cs="Tahoma"/>
          <w:sz w:val="22"/>
          <w:szCs w:val="22"/>
        </w:rPr>
        <w:t xml:space="preserve"> седиментима (l), </w:t>
      </w:r>
      <w:r w:rsidRPr="001C13D8">
        <w:rPr>
          <w:rFonts w:ascii="Tahoma" w:hAnsi="Tahoma" w:cs="Tahoma"/>
          <w:bCs/>
          <w:sz w:val="22"/>
          <w:szCs w:val="22"/>
        </w:rPr>
        <w:t xml:space="preserve">лесоидним делувијумом </w:t>
      </w:r>
      <w:r w:rsidRPr="001C13D8">
        <w:rPr>
          <w:rFonts w:ascii="Tahoma" w:hAnsi="Tahoma" w:cs="Tahoma"/>
          <w:sz w:val="22"/>
          <w:szCs w:val="22"/>
        </w:rPr>
        <w:t>(</w:t>
      </w:r>
      <w:proofErr w:type="gramStart"/>
      <w:r w:rsidRPr="001C13D8">
        <w:rPr>
          <w:rFonts w:ascii="Tahoma" w:hAnsi="Tahoma" w:cs="Tahoma"/>
          <w:sz w:val="22"/>
          <w:szCs w:val="22"/>
        </w:rPr>
        <w:t>ld</w:t>
      </w:r>
      <w:proofErr w:type="gramEnd"/>
      <w:r w:rsidRPr="001C13D8">
        <w:rPr>
          <w:rFonts w:ascii="Tahoma" w:hAnsi="Tahoma" w:cs="Tahoma"/>
          <w:sz w:val="22"/>
          <w:szCs w:val="22"/>
        </w:rPr>
        <w:t xml:space="preserve">), </w:t>
      </w:r>
      <w:r w:rsidRPr="001C13D8">
        <w:rPr>
          <w:rFonts w:ascii="Tahoma" w:hAnsi="Tahoma" w:cs="Tahoma"/>
          <w:bCs/>
          <w:sz w:val="22"/>
          <w:szCs w:val="22"/>
        </w:rPr>
        <w:t>делувијално-прашинастом лапоровитом глином</w:t>
      </w:r>
      <w:r w:rsidRPr="001C13D8">
        <w:rPr>
          <w:rFonts w:ascii="Tahoma" w:hAnsi="Tahoma" w:cs="Tahoma"/>
          <w:sz w:val="22"/>
          <w:szCs w:val="22"/>
        </w:rPr>
        <w:t xml:space="preserve"> (dg) као и пролувијално-делувијалним (prdl</w:t>
      </w:r>
      <w:r w:rsidRPr="001C13D8">
        <w:rPr>
          <w:rFonts w:ascii="Tahoma" w:hAnsi="Tahoma" w:cs="Tahoma"/>
          <w:sz w:val="22"/>
          <w:szCs w:val="22"/>
          <w:lang w:val="sr-Latn-CS"/>
        </w:rPr>
        <w:t>) и алувијално-пролувијалним (alpr) седиментима.</w:t>
      </w:r>
    </w:p>
    <w:p w:rsidR="001C13D8" w:rsidRPr="001C13D8" w:rsidRDefault="001C13D8" w:rsidP="00706E2D">
      <w:pPr>
        <w:numPr>
          <w:ilvl w:val="0"/>
          <w:numId w:val="33"/>
        </w:numPr>
        <w:spacing w:after="120"/>
        <w:ind w:left="714" w:hanging="357"/>
        <w:contextualSpacing/>
        <w:jc w:val="both"/>
        <w:rPr>
          <w:rFonts w:ascii="Tahoma" w:hAnsi="Tahoma" w:cs="Tahoma"/>
          <w:sz w:val="22"/>
          <w:szCs w:val="22"/>
        </w:rPr>
      </w:pPr>
      <w:r w:rsidRPr="001C13D8">
        <w:rPr>
          <w:rFonts w:ascii="Tahoma" w:hAnsi="Tahoma" w:cs="Tahoma"/>
          <w:bCs/>
          <w:sz w:val="22"/>
          <w:szCs w:val="22"/>
        </w:rPr>
        <w:t>Техногене наслаге</w:t>
      </w:r>
      <w:r w:rsidRPr="001C13D8">
        <w:rPr>
          <w:rFonts w:ascii="Tahoma" w:hAnsi="Tahoma" w:cs="Tahoma"/>
          <w:sz w:val="22"/>
          <w:szCs w:val="22"/>
        </w:rPr>
        <w:t xml:space="preserve"> (n) на истражном простору јављају се као неплански набачај и као техногено припремњено тло (за потребе нивелације терена, као подлога саобраћајница и инфраструктурних објеката).</w:t>
      </w:r>
    </w:p>
    <w:p w:rsidR="00603C17" w:rsidRPr="006C1180" w:rsidRDefault="00603C17" w:rsidP="001D593E">
      <w:pPr>
        <w:contextualSpacing/>
        <w:jc w:val="both"/>
        <w:rPr>
          <w:rFonts w:ascii="Tahoma" w:hAnsi="Tahoma" w:cs="Tahoma"/>
          <w:color w:val="0070C0"/>
          <w:sz w:val="22"/>
          <w:szCs w:val="22"/>
        </w:rPr>
      </w:pPr>
    </w:p>
    <w:p w:rsidR="00800898" w:rsidRDefault="00547662" w:rsidP="009D36FB">
      <w:pPr>
        <w:spacing w:after="120"/>
        <w:rPr>
          <w:rFonts w:ascii="Tahoma" w:hAnsi="Tahoma" w:cs="Tahoma"/>
          <w:b/>
          <w:sz w:val="22"/>
          <w:szCs w:val="22"/>
        </w:rPr>
      </w:pPr>
      <w:bookmarkStart w:id="39" w:name="_Toc447011497"/>
      <w:r w:rsidRPr="00800898">
        <w:rPr>
          <w:rFonts w:ascii="Tahoma" w:hAnsi="Tahoma" w:cs="Tahoma"/>
          <w:b/>
          <w:sz w:val="22"/>
          <w:szCs w:val="22"/>
        </w:rPr>
        <w:t>А.7.1.</w:t>
      </w:r>
      <w:r w:rsidR="006154A6" w:rsidRPr="00800898">
        <w:rPr>
          <w:rFonts w:ascii="Tahoma" w:hAnsi="Tahoma" w:cs="Tahoma"/>
          <w:b/>
          <w:sz w:val="22"/>
          <w:szCs w:val="22"/>
        </w:rPr>
        <w:t>3</w:t>
      </w:r>
      <w:r w:rsidRPr="00800898">
        <w:rPr>
          <w:rFonts w:ascii="Tahoma" w:hAnsi="Tahoma" w:cs="Tahoma"/>
          <w:b/>
          <w:sz w:val="22"/>
          <w:szCs w:val="22"/>
        </w:rPr>
        <w:t>.</w:t>
      </w:r>
      <w:r w:rsidRPr="00800898">
        <w:rPr>
          <w:rFonts w:ascii="Tahoma" w:hAnsi="Tahoma" w:cs="Tahoma"/>
          <w:sz w:val="22"/>
          <w:szCs w:val="22"/>
        </w:rPr>
        <w:t xml:space="preserve"> </w:t>
      </w:r>
      <w:bookmarkStart w:id="40" w:name="_Toc473033861"/>
      <w:bookmarkEnd w:id="39"/>
      <w:r w:rsidR="00800898" w:rsidRPr="00800898">
        <w:rPr>
          <w:rFonts w:ascii="Tahoma" w:hAnsi="Tahoma" w:cs="Tahoma"/>
          <w:b/>
          <w:sz w:val="22"/>
          <w:szCs w:val="22"/>
          <w:lang w:val="sr-Latn-CS"/>
        </w:rPr>
        <w:t>Хидрогеолошки услови</w:t>
      </w:r>
      <w:bookmarkEnd w:id="40"/>
      <w:r w:rsidR="00800898" w:rsidRPr="00800898">
        <w:rPr>
          <w:rFonts w:ascii="Tahoma" w:hAnsi="Tahoma" w:cs="Tahoma"/>
          <w:b/>
          <w:sz w:val="22"/>
          <w:szCs w:val="22"/>
          <w:lang w:val="sr-Latn-CS"/>
        </w:rPr>
        <w:t xml:space="preserve"> </w:t>
      </w:r>
    </w:p>
    <w:p w:rsidR="00800898" w:rsidRPr="00800898" w:rsidRDefault="00800898" w:rsidP="009D36FB">
      <w:pPr>
        <w:spacing w:after="120"/>
        <w:rPr>
          <w:rFonts w:ascii="Tahoma" w:hAnsi="Tahoma" w:cs="Tahoma"/>
          <w:sz w:val="22"/>
          <w:szCs w:val="22"/>
        </w:rPr>
      </w:pPr>
      <w:proofErr w:type="gramStart"/>
      <w:r w:rsidRPr="00800898">
        <w:rPr>
          <w:rFonts w:ascii="Tahoma" w:hAnsi="Tahoma" w:cs="Tahoma"/>
          <w:sz w:val="22"/>
          <w:szCs w:val="22"/>
        </w:rPr>
        <w:t>Терен подручја Плана детаљне регулације је у хидрогеолошком смислу сложених карактеристика.</w:t>
      </w:r>
      <w:proofErr w:type="gramEnd"/>
      <w:r w:rsidRPr="00800898">
        <w:rPr>
          <w:rFonts w:ascii="Tahoma" w:hAnsi="Tahoma" w:cs="Tahoma"/>
          <w:sz w:val="22"/>
          <w:szCs w:val="22"/>
        </w:rPr>
        <w:t xml:space="preserve"> </w:t>
      </w:r>
    </w:p>
    <w:p w:rsidR="00800898" w:rsidRPr="00800898" w:rsidRDefault="00800898" w:rsidP="009D36FB">
      <w:pPr>
        <w:spacing w:after="120"/>
        <w:rPr>
          <w:rFonts w:ascii="Tahoma" w:hAnsi="Tahoma" w:cs="Tahoma"/>
          <w:sz w:val="22"/>
          <w:szCs w:val="22"/>
        </w:rPr>
      </w:pPr>
      <w:r w:rsidRPr="00800898">
        <w:rPr>
          <w:rFonts w:ascii="Tahoma" w:hAnsi="Tahoma" w:cs="Tahoma"/>
          <w:bCs/>
          <w:sz w:val="22"/>
          <w:szCs w:val="22"/>
          <w:u w:val="single"/>
        </w:rPr>
        <w:t>Квартарни седименти</w:t>
      </w:r>
      <w:r w:rsidRPr="00800898">
        <w:rPr>
          <w:rFonts w:ascii="Tahoma" w:hAnsi="Tahoma" w:cs="Tahoma"/>
          <w:sz w:val="22"/>
          <w:szCs w:val="22"/>
        </w:rPr>
        <w:t xml:space="preserve"> изграђују површински део терена и престављени су следећим срединама: </w:t>
      </w:r>
    </w:p>
    <w:p w:rsidR="00800898" w:rsidRPr="00800898" w:rsidRDefault="00800898" w:rsidP="00706E2D">
      <w:pPr>
        <w:numPr>
          <w:ilvl w:val="0"/>
          <w:numId w:val="34"/>
        </w:numPr>
        <w:spacing w:after="120"/>
        <w:ind w:left="714" w:hanging="357"/>
        <w:contextualSpacing/>
        <w:jc w:val="both"/>
        <w:rPr>
          <w:rFonts w:ascii="Tahoma" w:hAnsi="Tahoma" w:cs="Tahoma"/>
          <w:sz w:val="22"/>
          <w:szCs w:val="22"/>
        </w:rPr>
      </w:pPr>
      <w:r w:rsidRPr="00800898">
        <w:rPr>
          <w:rFonts w:ascii="Tahoma" w:hAnsi="Tahoma" w:cs="Tahoma"/>
          <w:iCs/>
          <w:sz w:val="22"/>
          <w:szCs w:val="22"/>
        </w:rPr>
        <w:t>Лес</w:t>
      </w:r>
      <w:r w:rsidRPr="00800898">
        <w:rPr>
          <w:rFonts w:ascii="Tahoma" w:hAnsi="Tahoma" w:cs="Tahoma"/>
          <w:i/>
          <w:iCs/>
          <w:sz w:val="22"/>
          <w:szCs w:val="22"/>
        </w:rPr>
        <w:t xml:space="preserve"> </w:t>
      </w:r>
      <w:r w:rsidRPr="00800898">
        <w:rPr>
          <w:rFonts w:ascii="Tahoma" w:hAnsi="Tahoma" w:cs="Tahoma"/>
          <w:sz w:val="22"/>
          <w:szCs w:val="22"/>
        </w:rPr>
        <w:t>је колектор-спроводник (семи-аквифер) у оквиру кога је могуће формирање збијени издани етажног типа.</w:t>
      </w:r>
    </w:p>
    <w:p w:rsidR="00800898" w:rsidRPr="009D36FB" w:rsidRDefault="00800898" w:rsidP="00706E2D">
      <w:pPr>
        <w:numPr>
          <w:ilvl w:val="0"/>
          <w:numId w:val="34"/>
        </w:numPr>
        <w:spacing w:after="120"/>
        <w:ind w:left="714" w:hanging="357"/>
        <w:contextualSpacing/>
        <w:jc w:val="both"/>
        <w:rPr>
          <w:rFonts w:ascii="Tahoma" w:hAnsi="Tahoma" w:cs="Tahoma"/>
          <w:sz w:val="22"/>
          <w:szCs w:val="22"/>
        </w:rPr>
      </w:pPr>
      <w:r w:rsidRPr="00800898">
        <w:rPr>
          <w:rFonts w:ascii="Tahoma" w:hAnsi="Tahoma" w:cs="Tahoma"/>
          <w:sz w:val="22"/>
          <w:szCs w:val="22"/>
        </w:rPr>
        <w:t xml:space="preserve">Делувијални седименти представљени </w:t>
      </w:r>
      <w:r w:rsidRPr="00800898">
        <w:rPr>
          <w:rFonts w:ascii="Tahoma" w:hAnsi="Tahoma" w:cs="Tahoma"/>
          <w:i/>
          <w:iCs/>
          <w:sz w:val="22"/>
          <w:szCs w:val="22"/>
        </w:rPr>
        <w:t>делувијалном</w:t>
      </w:r>
      <w:r w:rsidRPr="00800898">
        <w:rPr>
          <w:rFonts w:ascii="Tahoma" w:hAnsi="Tahoma" w:cs="Tahoma"/>
          <w:sz w:val="22"/>
          <w:szCs w:val="22"/>
        </w:rPr>
        <w:t>-</w:t>
      </w:r>
      <w:r w:rsidRPr="00800898">
        <w:rPr>
          <w:rFonts w:ascii="Tahoma" w:hAnsi="Tahoma" w:cs="Tahoma"/>
          <w:i/>
          <w:iCs/>
          <w:sz w:val="22"/>
          <w:szCs w:val="22"/>
        </w:rPr>
        <w:t>лесоидном глином</w:t>
      </w:r>
      <w:r w:rsidRPr="00800898">
        <w:rPr>
          <w:rFonts w:ascii="Tahoma" w:hAnsi="Tahoma" w:cs="Tahoma"/>
          <w:sz w:val="22"/>
          <w:szCs w:val="22"/>
        </w:rPr>
        <w:t xml:space="preserve"> која у хидрогеолошком погледу представља семи-аквифер и </w:t>
      </w:r>
      <w:r w:rsidRPr="00800898">
        <w:rPr>
          <w:rFonts w:ascii="Tahoma" w:hAnsi="Tahoma" w:cs="Tahoma"/>
          <w:i/>
          <w:iCs/>
          <w:sz w:val="22"/>
          <w:szCs w:val="22"/>
        </w:rPr>
        <w:t>делувијално-пролувијалном глином</w:t>
      </w:r>
      <w:r w:rsidRPr="00800898">
        <w:rPr>
          <w:rFonts w:ascii="Tahoma" w:hAnsi="Tahoma" w:cs="Tahoma"/>
          <w:sz w:val="22"/>
          <w:szCs w:val="22"/>
        </w:rPr>
        <w:t xml:space="preserve"> која представља колектор-резервоар. У делу терену се формирана повремена или стална издан у делувијалним-пролувијалним седиментима, а прихрањивање ове издани је непосредно, односно директно понирањем атмосферских (површинских) вода, као и процеђивањем из хипсометријских виших делова терена, као и из оштећених водоводних и канализационих мреже.</w:t>
      </w:r>
    </w:p>
    <w:p w:rsidR="009D36FB" w:rsidRPr="00800898" w:rsidRDefault="009D36FB" w:rsidP="009D36FB">
      <w:pPr>
        <w:spacing w:after="120"/>
        <w:ind w:left="714"/>
        <w:contextualSpacing/>
        <w:jc w:val="both"/>
        <w:rPr>
          <w:rFonts w:ascii="Tahoma" w:hAnsi="Tahoma" w:cs="Tahoma"/>
          <w:sz w:val="22"/>
          <w:szCs w:val="22"/>
        </w:rPr>
      </w:pPr>
    </w:p>
    <w:p w:rsidR="00800898" w:rsidRPr="00800898" w:rsidRDefault="00800898" w:rsidP="009D36FB">
      <w:pPr>
        <w:spacing w:after="120"/>
        <w:jc w:val="both"/>
        <w:rPr>
          <w:rFonts w:ascii="Tahoma" w:hAnsi="Tahoma" w:cs="Tahoma"/>
          <w:sz w:val="22"/>
          <w:szCs w:val="22"/>
          <w:lang w:val="es-ES"/>
        </w:rPr>
      </w:pPr>
      <w:r w:rsidRPr="00800898">
        <w:rPr>
          <w:rFonts w:ascii="Tahoma" w:hAnsi="Tahoma" w:cs="Tahoma"/>
          <w:sz w:val="22"/>
          <w:szCs w:val="22"/>
        </w:rPr>
        <w:t xml:space="preserve">Подину квартарних седимената чине </w:t>
      </w:r>
      <w:r w:rsidRPr="00800898">
        <w:rPr>
          <w:rFonts w:ascii="Tahoma" w:hAnsi="Tahoma" w:cs="Tahoma"/>
          <w:bCs/>
          <w:sz w:val="22"/>
          <w:szCs w:val="22"/>
          <w:u w:val="single"/>
        </w:rPr>
        <w:t>терцијарни седименти</w:t>
      </w:r>
      <w:r w:rsidRPr="00800898">
        <w:rPr>
          <w:rFonts w:ascii="Tahoma" w:hAnsi="Tahoma" w:cs="Tahoma"/>
          <w:sz w:val="22"/>
          <w:szCs w:val="22"/>
        </w:rPr>
        <w:t xml:space="preserve"> који су представљени </w:t>
      </w:r>
      <w:r w:rsidRPr="00800898">
        <w:rPr>
          <w:rFonts w:ascii="Tahoma" w:hAnsi="Tahoma" w:cs="Tahoma"/>
          <w:i/>
          <w:iCs/>
          <w:sz w:val="22"/>
          <w:szCs w:val="22"/>
        </w:rPr>
        <w:t>кречњачко-лапоровитим седиментима,</w:t>
      </w:r>
      <w:r w:rsidRPr="00800898">
        <w:rPr>
          <w:rFonts w:ascii="Tahoma" w:hAnsi="Tahoma" w:cs="Tahoma"/>
          <w:sz w:val="22"/>
          <w:szCs w:val="22"/>
        </w:rPr>
        <w:t xml:space="preserve"> који су у зависности од степена засићења постојећих пукотинских система, који у терену представљају путеве комуникације воде, па су у хидрогеолошком смислу најчешће семи-аквифер, а са дубином су им израженија колекторска својства.</w:t>
      </w:r>
      <w:r w:rsidRPr="00800898">
        <w:rPr>
          <w:rFonts w:ascii="Tahoma" w:hAnsi="Tahoma" w:cs="Tahoma"/>
          <w:sz w:val="22"/>
          <w:szCs w:val="22"/>
          <w:lang w:val="es-ES"/>
        </w:rPr>
        <w:t xml:space="preserve"> </w:t>
      </w:r>
    </w:p>
    <w:p w:rsidR="003D1D54" w:rsidRPr="00800898" w:rsidRDefault="003D1D54" w:rsidP="009D36FB">
      <w:pPr>
        <w:pStyle w:val="Jelena4"/>
        <w:rPr>
          <w:lang w:val="en-US"/>
        </w:rPr>
      </w:pPr>
      <w:bookmarkStart w:id="41" w:name="_Toc447011498"/>
      <w:r w:rsidRPr="00800898">
        <w:t>А.7.1.</w:t>
      </w:r>
      <w:r w:rsidR="00B522E3" w:rsidRPr="00800898">
        <w:t>4</w:t>
      </w:r>
      <w:r w:rsidRPr="00800898">
        <w:t>. Сеизмичност терена</w:t>
      </w:r>
      <w:bookmarkEnd w:id="41"/>
    </w:p>
    <w:p w:rsidR="00800898" w:rsidRPr="00800898" w:rsidRDefault="00800898" w:rsidP="009D36FB">
      <w:pPr>
        <w:pStyle w:val="BodyText2"/>
        <w:spacing w:after="120"/>
        <w:rPr>
          <w:rFonts w:cs="Tahoma"/>
          <w:b w:val="0"/>
          <w:szCs w:val="22"/>
        </w:rPr>
      </w:pPr>
      <w:r w:rsidRPr="00800898">
        <w:rPr>
          <w:rFonts w:cs="Tahoma"/>
          <w:b w:val="0"/>
          <w:szCs w:val="22"/>
        </w:rPr>
        <w:t>На основу олеата сеизмичке карте која се односи на повратни период од 500 година, истражни простор се налази у зони VIII° МЦС. Овом сеизмичком степену одговара коефицијент сеизмичности Кс=0.05 (правилника о техничким нормативима за изградњу објеката високоградње у сеизмичким подручјима (Сл. лист СФРЈ бр. 59/90).</w:t>
      </w:r>
    </w:p>
    <w:p w:rsidR="00800898" w:rsidRPr="00800898" w:rsidRDefault="00800898" w:rsidP="009D36FB">
      <w:pPr>
        <w:spacing w:after="120"/>
        <w:jc w:val="both"/>
        <w:rPr>
          <w:rFonts w:ascii="Tahoma" w:hAnsi="Tahoma" w:cs="Tahoma"/>
          <w:sz w:val="22"/>
          <w:szCs w:val="22"/>
        </w:rPr>
      </w:pPr>
      <w:bookmarkStart w:id="42" w:name="_Toc507368579"/>
      <w:bookmarkStart w:id="43" w:name="_Toc524678266"/>
      <w:r w:rsidRPr="00800898">
        <w:rPr>
          <w:rFonts w:ascii="Tahoma" w:hAnsi="Tahoma" w:cs="Tahoma"/>
          <w:sz w:val="22"/>
          <w:szCs w:val="22"/>
        </w:rPr>
        <w:t>Према најновијим регионалним истраживањим Републичког сеизмолошког завода Србије (</w:t>
      </w:r>
      <w:hyperlink r:id="rId8" w:history="1">
        <w:r w:rsidRPr="00800898">
          <w:rPr>
            <w:rStyle w:val="Hyperlink"/>
            <w:rFonts w:ascii="Tahoma" w:hAnsi="Tahoma" w:cs="Tahoma"/>
            <w:i/>
            <w:sz w:val="22"/>
            <w:szCs w:val="22"/>
          </w:rPr>
          <w:t>http://www.seismo.gov.rs/</w:t>
        </w:r>
      </w:hyperlink>
      <w:r w:rsidRPr="00800898">
        <w:rPr>
          <w:rFonts w:ascii="Tahoma" w:hAnsi="Tahoma" w:cs="Tahoma"/>
          <w:sz w:val="22"/>
          <w:szCs w:val="22"/>
        </w:rPr>
        <w:t>) одређени су параметри сеизмичности за територију Републике Србије. Према карти сеизмичког хазарда за очекивано максимално хоризонтално убрзање на основној стени – Acc(g) и очекивани максимални интензитет земљотреса – I</w:t>
      </w:r>
      <w:r w:rsidRPr="00800898">
        <w:rPr>
          <w:rFonts w:ascii="Tahoma" w:hAnsi="Tahoma" w:cs="Tahoma"/>
          <w:sz w:val="22"/>
          <w:szCs w:val="22"/>
          <w:vertAlign w:val="subscript"/>
        </w:rPr>
        <w:t>max</w:t>
      </w:r>
      <w:r w:rsidRPr="00800898">
        <w:rPr>
          <w:rFonts w:ascii="Tahoma" w:hAnsi="Tahoma" w:cs="Tahoma"/>
          <w:sz w:val="22"/>
          <w:szCs w:val="22"/>
          <w:lang w:val="sr-Latn-CS"/>
        </w:rPr>
        <w:t xml:space="preserve"> </w:t>
      </w:r>
      <w:r w:rsidRPr="00800898">
        <w:rPr>
          <w:rFonts w:ascii="Tahoma" w:hAnsi="Tahoma" w:cs="Tahoma"/>
          <w:sz w:val="22"/>
          <w:szCs w:val="22"/>
        </w:rPr>
        <w:t>у јединицама Европске макросеизмичке скале (EMS-98), у оквиру повратног периода од 95, 475 и 975 година могу се очекивати земљотреси максималног интензитета и убрзања приказани у табели.</w:t>
      </w:r>
    </w:p>
    <w:p w:rsidR="00800898" w:rsidRPr="001C2B25" w:rsidRDefault="00800898" w:rsidP="0075653C">
      <w:pPr>
        <w:rPr>
          <w:rFonts w:ascii="Tahoma" w:hAnsi="Tahoma" w:cs="Tahoma"/>
          <w:i/>
          <w:sz w:val="18"/>
          <w:szCs w:val="18"/>
        </w:rPr>
      </w:pPr>
      <w:r w:rsidRPr="001C2B25">
        <w:rPr>
          <w:rFonts w:ascii="Tahoma" w:hAnsi="Tahoma" w:cs="Tahoma"/>
          <w:i/>
          <w:sz w:val="18"/>
          <w:szCs w:val="18"/>
        </w:rPr>
        <w:t>Табела</w:t>
      </w:r>
      <w:r w:rsidR="001C2B25" w:rsidRPr="001C2B25">
        <w:rPr>
          <w:rFonts w:ascii="Tahoma" w:hAnsi="Tahoma" w:cs="Tahoma"/>
          <w:i/>
          <w:sz w:val="18"/>
          <w:szCs w:val="18"/>
        </w:rPr>
        <w:t xml:space="preserve"> бр.2</w:t>
      </w:r>
      <w:r w:rsidRPr="001C2B25">
        <w:rPr>
          <w:rFonts w:ascii="Tahoma" w:hAnsi="Tahoma" w:cs="Tahoma"/>
          <w:i/>
          <w:sz w:val="18"/>
          <w:szCs w:val="18"/>
        </w:rPr>
        <w:t>: Сеизмички параметри</w:t>
      </w:r>
    </w:p>
    <w:tbl>
      <w:tblPr>
        <w:tblW w:w="0" w:type="auto"/>
        <w:jc w:val="center"/>
        <w:tblInd w:w="1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tblPr>
      <w:tblGrid>
        <w:gridCol w:w="2560"/>
        <w:gridCol w:w="2238"/>
        <w:gridCol w:w="2268"/>
        <w:gridCol w:w="1971"/>
      </w:tblGrid>
      <w:tr w:rsidR="00800898" w:rsidRPr="0075653C" w:rsidTr="00D23703">
        <w:trPr>
          <w:cantSplit/>
          <w:jc w:val="center"/>
        </w:trPr>
        <w:tc>
          <w:tcPr>
            <w:tcW w:w="2560" w:type="dxa"/>
            <w:vMerge w:val="restart"/>
            <w:tcBorders>
              <w:top w:val="double" w:sz="4" w:space="0" w:color="auto"/>
              <w:left w:val="double" w:sz="4" w:space="0" w:color="auto"/>
              <w:right w:val="single" w:sz="4" w:space="0" w:color="auto"/>
            </w:tcBorders>
            <w:vAlign w:val="center"/>
          </w:tcPr>
          <w:p w:rsidR="00800898" w:rsidRPr="0075653C" w:rsidRDefault="00800898" w:rsidP="00D23703">
            <w:pPr>
              <w:rPr>
                <w:rFonts w:ascii="Tahoma" w:hAnsi="Tahoma" w:cs="Tahoma"/>
                <w:sz w:val="22"/>
                <w:szCs w:val="22"/>
              </w:rPr>
            </w:pPr>
            <w:r w:rsidRPr="0075653C">
              <w:rPr>
                <w:rFonts w:ascii="Tahoma" w:hAnsi="Tahoma" w:cs="Tahoma"/>
                <w:sz w:val="22"/>
                <w:szCs w:val="22"/>
              </w:rPr>
              <w:t>Сеизмички параметри</w:t>
            </w:r>
          </w:p>
        </w:tc>
        <w:tc>
          <w:tcPr>
            <w:tcW w:w="6477" w:type="dxa"/>
            <w:gridSpan w:val="3"/>
            <w:tcBorders>
              <w:top w:val="double" w:sz="4" w:space="0" w:color="auto"/>
              <w:left w:val="single" w:sz="4" w:space="0" w:color="auto"/>
              <w:right w:val="double" w:sz="4" w:space="0" w:color="auto"/>
            </w:tcBorders>
            <w:vAlign w:val="center"/>
          </w:tcPr>
          <w:p w:rsidR="00800898" w:rsidRPr="0075653C" w:rsidRDefault="00800898" w:rsidP="00D23703">
            <w:pPr>
              <w:jc w:val="center"/>
              <w:rPr>
                <w:rFonts w:ascii="Tahoma" w:hAnsi="Tahoma" w:cs="Tahoma"/>
                <w:sz w:val="22"/>
                <w:szCs w:val="22"/>
              </w:rPr>
            </w:pPr>
            <w:r w:rsidRPr="0075653C">
              <w:rPr>
                <w:rFonts w:ascii="Tahoma" w:hAnsi="Tahoma" w:cs="Tahoma"/>
                <w:sz w:val="22"/>
                <w:szCs w:val="22"/>
              </w:rPr>
              <w:t>Повратни период времена (године)</w:t>
            </w:r>
          </w:p>
        </w:tc>
      </w:tr>
      <w:tr w:rsidR="00800898" w:rsidRPr="0075653C" w:rsidTr="00D23703">
        <w:trPr>
          <w:cantSplit/>
          <w:jc w:val="center"/>
        </w:trPr>
        <w:tc>
          <w:tcPr>
            <w:tcW w:w="2560" w:type="dxa"/>
            <w:vMerge/>
            <w:tcBorders>
              <w:left w:val="double" w:sz="4" w:space="0" w:color="auto"/>
              <w:bottom w:val="single" w:sz="12" w:space="0" w:color="auto"/>
              <w:right w:val="single" w:sz="4" w:space="0" w:color="auto"/>
            </w:tcBorders>
            <w:vAlign w:val="center"/>
          </w:tcPr>
          <w:p w:rsidR="00800898" w:rsidRPr="0075653C" w:rsidRDefault="00800898" w:rsidP="00D23703">
            <w:pPr>
              <w:rPr>
                <w:rFonts w:ascii="Tahoma" w:hAnsi="Tahoma" w:cs="Tahoma"/>
                <w:sz w:val="22"/>
                <w:szCs w:val="22"/>
              </w:rPr>
            </w:pPr>
          </w:p>
        </w:tc>
        <w:tc>
          <w:tcPr>
            <w:tcW w:w="2238" w:type="dxa"/>
            <w:tcBorders>
              <w:left w:val="single" w:sz="4" w:space="0" w:color="auto"/>
              <w:bottom w:val="single" w:sz="12" w:space="0" w:color="auto"/>
            </w:tcBorders>
            <w:vAlign w:val="center"/>
          </w:tcPr>
          <w:p w:rsidR="00800898" w:rsidRPr="0075653C" w:rsidRDefault="00800898" w:rsidP="00D23703">
            <w:pPr>
              <w:jc w:val="center"/>
              <w:rPr>
                <w:rFonts w:ascii="Tahoma" w:hAnsi="Tahoma" w:cs="Tahoma"/>
                <w:sz w:val="22"/>
                <w:szCs w:val="22"/>
              </w:rPr>
            </w:pPr>
            <w:r w:rsidRPr="0075653C">
              <w:rPr>
                <w:rFonts w:ascii="Tahoma" w:hAnsi="Tahoma" w:cs="Tahoma"/>
                <w:sz w:val="22"/>
                <w:szCs w:val="22"/>
              </w:rPr>
              <w:t>95</w:t>
            </w:r>
          </w:p>
        </w:tc>
        <w:tc>
          <w:tcPr>
            <w:tcW w:w="2268" w:type="dxa"/>
            <w:tcBorders>
              <w:bottom w:val="single" w:sz="12" w:space="0" w:color="auto"/>
              <w:right w:val="single" w:sz="4" w:space="0" w:color="auto"/>
            </w:tcBorders>
            <w:shd w:val="clear" w:color="auto" w:fill="auto"/>
            <w:vAlign w:val="center"/>
          </w:tcPr>
          <w:p w:rsidR="00800898" w:rsidRPr="0075653C" w:rsidRDefault="00800898" w:rsidP="00D23703">
            <w:pPr>
              <w:jc w:val="center"/>
              <w:rPr>
                <w:rFonts w:ascii="Tahoma" w:hAnsi="Tahoma" w:cs="Tahoma"/>
                <w:sz w:val="22"/>
                <w:szCs w:val="22"/>
              </w:rPr>
            </w:pPr>
            <w:r w:rsidRPr="0075653C">
              <w:rPr>
                <w:rFonts w:ascii="Tahoma" w:hAnsi="Tahoma" w:cs="Tahoma"/>
                <w:sz w:val="22"/>
                <w:szCs w:val="22"/>
              </w:rPr>
              <w:t>475</w:t>
            </w:r>
          </w:p>
        </w:tc>
        <w:tc>
          <w:tcPr>
            <w:tcW w:w="1971" w:type="dxa"/>
            <w:tcBorders>
              <w:left w:val="single" w:sz="4" w:space="0" w:color="auto"/>
              <w:bottom w:val="single" w:sz="12" w:space="0" w:color="auto"/>
              <w:right w:val="double" w:sz="4" w:space="0" w:color="auto"/>
            </w:tcBorders>
          </w:tcPr>
          <w:p w:rsidR="00800898" w:rsidRPr="0075653C" w:rsidRDefault="00800898" w:rsidP="00D23703">
            <w:pPr>
              <w:jc w:val="center"/>
              <w:rPr>
                <w:rFonts w:ascii="Tahoma" w:hAnsi="Tahoma" w:cs="Tahoma"/>
                <w:sz w:val="22"/>
                <w:szCs w:val="22"/>
              </w:rPr>
            </w:pPr>
            <w:r w:rsidRPr="0075653C">
              <w:rPr>
                <w:rFonts w:ascii="Tahoma" w:hAnsi="Tahoma" w:cs="Tahoma"/>
                <w:sz w:val="22"/>
                <w:szCs w:val="22"/>
              </w:rPr>
              <w:t>975</w:t>
            </w:r>
          </w:p>
        </w:tc>
      </w:tr>
      <w:tr w:rsidR="00800898" w:rsidRPr="0075653C" w:rsidTr="00D23703">
        <w:trPr>
          <w:cantSplit/>
          <w:jc w:val="center"/>
        </w:trPr>
        <w:tc>
          <w:tcPr>
            <w:tcW w:w="2560" w:type="dxa"/>
            <w:tcBorders>
              <w:top w:val="single" w:sz="12" w:space="0" w:color="auto"/>
              <w:left w:val="double" w:sz="4" w:space="0" w:color="auto"/>
              <w:right w:val="single" w:sz="4" w:space="0" w:color="auto"/>
            </w:tcBorders>
            <w:vAlign w:val="center"/>
          </w:tcPr>
          <w:p w:rsidR="00800898" w:rsidRPr="0075653C" w:rsidRDefault="00800898" w:rsidP="00D23703">
            <w:pPr>
              <w:rPr>
                <w:rFonts w:ascii="Tahoma" w:hAnsi="Tahoma" w:cs="Tahoma"/>
                <w:sz w:val="22"/>
                <w:szCs w:val="22"/>
              </w:rPr>
            </w:pPr>
            <w:proofErr w:type="gramStart"/>
            <w:r w:rsidRPr="0075653C">
              <w:rPr>
                <w:rFonts w:ascii="Tahoma" w:hAnsi="Tahoma" w:cs="Tahoma"/>
                <w:sz w:val="22"/>
                <w:szCs w:val="22"/>
              </w:rPr>
              <w:t>Acc(</w:t>
            </w:r>
            <w:proofErr w:type="gramEnd"/>
            <w:r w:rsidRPr="0075653C">
              <w:rPr>
                <w:rFonts w:ascii="Tahoma" w:hAnsi="Tahoma" w:cs="Tahoma"/>
                <w:sz w:val="22"/>
                <w:szCs w:val="22"/>
              </w:rPr>
              <w:t>g) max.</w:t>
            </w:r>
          </w:p>
        </w:tc>
        <w:tc>
          <w:tcPr>
            <w:tcW w:w="2238" w:type="dxa"/>
            <w:tcBorders>
              <w:top w:val="single" w:sz="12" w:space="0" w:color="auto"/>
              <w:left w:val="single" w:sz="4" w:space="0" w:color="auto"/>
            </w:tcBorders>
            <w:vAlign w:val="center"/>
          </w:tcPr>
          <w:p w:rsidR="00800898" w:rsidRPr="0075653C" w:rsidRDefault="00800898" w:rsidP="00D23703">
            <w:pPr>
              <w:jc w:val="center"/>
              <w:rPr>
                <w:rFonts w:ascii="Tahoma" w:hAnsi="Tahoma" w:cs="Tahoma"/>
                <w:sz w:val="22"/>
                <w:szCs w:val="22"/>
              </w:rPr>
            </w:pPr>
            <w:r w:rsidRPr="0075653C">
              <w:rPr>
                <w:rFonts w:ascii="Tahoma" w:hAnsi="Tahoma" w:cs="Tahoma"/>
                <w:sz w:val="22"/>
                <w:szCs w:val="22"/>
              </w:rPr>
              <w:t>0,02-0,04</w:t>
            </w:r>
          </w:p>
        </w:tc>
        <w:tc>
          <w:tcPr>
            <w:tcW w:w="2268" w:type="dxa"/>
            <w:tcBorders>
              <w:top w:val="single" w:sz="12" w:space="0" w:color="auto"/>
              <w:right w:val="single" w:sz="4" w:space="0" w:color="auto"/>
            </w:tcBorders>
            <w:shd w:val="clear" w:color="auto" w:fill="auto"/>
            <w:vAlign w:val="center"/>
          </w:tcPr>
          <w:p w:rsidR="00800898" w:rsidRPr="0075653C" w:rsidRDefault="00800898" w:rsidP="00D23703">
            <w:pPr>
              <w:jc w:val="center"/>
              <w:rPr>
                <w:rFonts w:ascii="Tahoma" w:hAnsi="Tahoma" w:cs="Tahoma"/>
                <w:sz w:val="22"/>
                <w:szCs w:val="22"/>
              </w:rPr>
            </w:pPr>
            <w:r w:rsidRPr="0075653C">
              <w:rPr>
                <w:rFonts w:ascii="Tahoma" w:hAnsi="Tahoma" w:cs="Tahoma"/>
                <w:sz w:val="22"/>
                <w:szCs w:val="22"/>
              </w:rPr>
              <w:t>0,04-0,06</w:t>
            </w:r>
          </w:p>
        </w:tc>
        <w:tc>
          <w:tcPr>
            <w:tcW w:w="1971" w:type="dxa"/>
            <w:tcBorders>
              <w:top w:val="single" w:sz="12" w:space="0" w:color="auto"/>
              <w:left w:val="single" w:sz="4" w:space="0" w:color="auto"/>
              <w:right w:val="double" w:sz="4" w:space="0" w:color="auto"/>
            </w:tcBorders>
          </w:tcPr>
          <w:p w:rsidR="00800898" w:rsidRPr="0075653C" w:rsidRDefault="00800898" w:rsidP="00D23703">
            <w:pPr>
              <w:jc w:val="center"/>
              <w:rPr>
                <w:rFonts w:ascii="Tahoma" w:hAnsi="Tahoma" w:cs="Tahoma"/>
                <w:sz w:val="22"/>
                <w:szCs w:val="22"/>
              </w:rPr>
            </w:pPr>
            <w:r w:rsidRPr="0075653C">
              <w:rPr>
                <w:rFonts w:ascii="Tahoma" w:hAnsi="Tahoma" w:cs="Tahoma"/>
                <w:sz w:val="22"/>
                <w:szCs w:val="22"/>
              </w:rPr>
              <w:t>0,08-0,1</w:t>
            </w:r>
          </w:p>
        </w:tc>
      </w:tr>
      <w:tr w:rsidR="00800898" w:rsidRPr="0075653C" w:rsidTr="00D23703">
        <w:trPr>
          <w:cantSplit/>
          <w:jc w:val="center"/>
        </w:trPr>
        <w:tc>
          <w:tcPr>
            <w:tcW w:w="2560" w:type="dxa"/>
            <w:tcBorders>
              <w:left w:val="double" w:sz="4" w:space="0" w:color="auto"/>
              <w:bottom w:val="double" w:sz="4" w:space="0" w:color="auto"/>
              <w:right w:val="single" w:sz="4" w:space="0" w:color="auto"/>
            </w:tcBorders>
            <w:vAlign w:val="center"/>
          </w:tcPr>
          <w:p w:rsidR="00800898" w:rsidRPr="0075653C" w:rsidRDefault="00800898" w:rsidP="00D23703">
            <w:pPr>
              <w:rPr>
                <w:rFonts w:ascii="Tahoma" w:hAnsi="Tahoma" w:cs="Tahoma"/>
                <w:sz w:val="22"/>
                <w:szCs w:val="22"/>
              </w:rPr>
            </w:pPr>
            <w:r w:rsidRPr="0075653C">
              <w:rPr>
                <w:rFonts w:ascii="Tahoma" w:hAnsi="Tahoma" w:cs="Tahoma"/>
                <w:sz w:val="22"/>
                <w:szCs w:val="22"/>
              </w:rPr>
              <w:t>I</w:t>
            </w:r>
            <w:r w:rsidRPr="0075653C">
              <w:rPr>
                <w:rFonts w:ascii="Tahoma" w:hAnsi="Tahoma" w:cs="Tahoma"/>
                <w:sz w:val="22"/>
                <w:szCs w:val="22"/>
                <w:vertAlign w:val="subscript"/>
              </w:rPr>
              <w:t>max</w:t>
            </w:r>
            <w:r w:rsidRPr="0075653C">
              <w:rPr>
                <w:rFonts w:ascii="Tahoma" w:hAnsi="Tahoma" w:cs="Tahoma"/>
                <w:sz w:val="22"/>
                <w:szCs w:val="22"/>
              </w:rPr>
              <w:t xml:space="preserve"> (EMS-98)</w:t>
            </w:r>
          </w:p>
        </w:tc>
        <w:tc>
          <w:tcPr>
            <w:tcW w:w="2238" w:type="dxa"/>
            <w:tcBorders>
              <w:left w:val="single" w:sz="4" w:space="0" w:color="auto"/>
              <w:bottom w:val="double" w:sz="4" w:space="0" w:color="auto"/>
            </w:tcBorders>
            <w:vAlign w:val="center"/>
          </w:tcPr>
          <w:p w:rsidR="00800898" w:rsidRPr="0075653C" w:rsidRDefault="00800898" w:rsidP="00D23703">
            <w:pPr>
              <w:jc w:val="center"/>
              <w:rPr>
                <w:rFonts w:ascii="Tahoma" w:hAnsi="Tahoma" w:cs="Tahoma"/>
                <w:sz w:val="22"/>
                <w:szCs w:val="22"/>
              </w:rPr>
            </w:pPr>
            <w:r w:rsidRPr="0075653C">
              <w:rPr>
                <w:rFonts w:ascii="Tahoma" w:hAnsi="Tahoma" w:cs="Tahoma"/>
                <w:sz w:val="22"/>
                <w:szCs w:val="22"/>
              </w:rPr>
              <w:t>V-VI</w:t>
            </w:r>
          </w:p>
        </w:tc>
        <w:tc>
          <w:tcPr>
            <w:tcW w:w="2268" w:type="dxa"/>
            <w:tcBorders>
              <w:bottom w:val="double" w:sz="4" w:space="0" w:color="auto"/>
              <w:right w:val="single" w:sz="4" w:space="0" w:color="auto"/>
            </w:tcBorders>
            <w:shd w:val="clear" w:color="auto" w:fill="auto"/>
            <w:vAlign w:val="center"/>
          </w:tcPr>
          <w:p w:rsidR="00800898" w:rsidRPr="0075653C" w:rsidRDefault="00800898" w:rsidP="00D23703">
            <w:pPr>
              <w:jc w:val="center"/>
              <w:rPr>
                <w:rFonts w:ascii="Tahoma" w:hAnsi="Tahoma" w:cs="Tahoma"/>
                <w:sz w:val="22"/>
                <w:szCs w:val="22"/>
                <w:highlight w:val="yellow"/>
              </w:rPr>
            </w:pPr>
            <w:r w:rsidRPr="0075653C">
              <w:rPr>
                <w:rFonts w:ascii="Tahoma" w:hAnsi="Tahoma" w:cs="Tahoma"/>
                <w:sz w:val="22"/>
                <w:szCs w:val="22"/>
              </w:rPr>
              <w:t>VII</w:t>
            </w:r>
          </w:p>
        </w:tc>
        <w:tc>
          <w:tcPr>
            <w:tcW w:w="1971" w:type="dxa"/>
            <w:tcBorders>
              <w:left w:val="single" w:sz="4" w:space="0" w:color="auto"/>
              <w:bottom w:val="double" w:sz="4" w:space="0" w:color="auto"/>
              <w:right w:val="double" w:sz="4" w:space="0" w:color="auto"/>
            </w:tcBorders>
            <w:vAlign w:val="center"/>
          </w:tcPr>
          <w:p w:rsidR="00800898" w:rsidRPr="0075653C" w:rsidRDefault="00800898" w:rsidP="00D23703">
            <w:pPr>
              <w:jc w:val="center"/>
              <w:rPr>
                <w:rFonts w:ascii="Tahoma" w:hAnsi="Tahoma" w:cs="Tahoma"/>
                <w:sz w:val="22"/>
                <w:szCs w:val="22"/>
              </w:rPr>
            </w:pPr>
            <w:r w:rsidRPr="0075653C">
              <w:rPr>
                <w:rFonts w:ascii="Tahoma" w:hAnsi="Tahoma" w:cs="Tahoma"/>
                <w:sz w:val="22"/>
                <w:szCs w:val="22"/>
              </w:rPr>
              <w:t>VIII</w:t>
            </w:r>
          </w:p>
        </w:tc>
      </w:tr>
    </w:tbl>
    <w:p w:rsidR="009D36FB" w:rsidRDefault="009D36FB" w:rsidP="000B25DA">
      <w:pPr>
        <w:pStyle w:val="Jelena4"/>
      </w:pPr>
      <w:bookmarkStart w:id="44" w:name="_Toc408831980"/>
      <w:bookmarkStart w:id="45" w:name="_Toc447011499"/>
      <w:bookmarkStart w:id="46" w:name="_Toc279145711"/>
      <w:bookmarkStart w:id="47" w:name="_Toc290545292"/>
      <w:bookmarkStart w:id="48" w:name="_Toc292955355"/>
      <w:bookmarkStart w:id="49" w:name="_Toc292956094"/>
      <w:bookmarkStart w:id="50" w:name="_Toc293306119"/>
      <w:bookmarkStart w:id="51" w:name="_Toc293306283"/>
      <w:bookmarkStart w:id="52" w:name="_Toc293313182"/>
      <w:bookmarkStart w:id="53" w:name="_Toc293331248"/>
      <w:bookmarkStart w:id="54" w:name="_Toc293413805"/>
      <w:bookmarkStart w:id="55" w:name="_Toc293490987"/>
      <w:bookmarkStart w:id="56" w:name="_Toc293494938"/>
      <w:bookmarkEnd w:id="42"/>
      <w:bookmarkEnd w:id="43"/>
    </w:p>
    <w:p w:rsidR="00A40A19" w:rsidRPr="0075653C" w:rsidRDefault="00B522E3" w:rsidP="000B25DA">
      <w:pPr>
        <w:pStyle w:val="Jelena4"/>
        <w:rPr>
          <w:lang w:val="sl-SI"/>
        </w:rPr>
      </w:pPr>
      <w:r w:rsidRPr="0075653C">
        <w:t xml:space="preserve">А.7.1.5. </w:t>
      </w:r>
      <w:r w:rsidR="00A40A19" w:rsidRPr="0075653C">
        <w:t>Категоризација терена</w:t>
      </w:r>
      <w:bookmarkEnd w:id="44"/>
      <w:bookmarkEnd w:id="45"/>
      <w:r w:rsidR="00A40A19" w:rsidRPr="0075653C">
        <w:t xml:space="preserve">  </w:t>
      </w:r>
      <w:bookmarkEnd w:id="46"/>
      <w:bookmarkEnd w:id="47"/>
      <w:bookmarkEnd w:id="48"/>
      <w:bookmarkEnd w:id="49"/>
      <w:bookmarkEnd w:id="50"/>
      <w:bookmarkEnd w:id="51"/>
      <w:bookmarkEnd w:id="52"/>
      <w:bookmarkEnd w:id="53"/>
      <w:bookmarkEnd w:id="54"/>
      <w:bookmarkEnd w:id="55"/>
      <w:bookmarkEnd w:id="56"/>
    </w:p>
    <w:p w:rsidR="0075653C" w:rsidRPr="0075653C" w:rsidRDefault="0075653C" w:rsidP="0075653C">
      <w:pPr>
        <w:jc w:val="both"/>
        <w:rPr>
          <w:rFonts w:ascii="Tahoma" w:hAnsi="Tahoma" w:cs="Tahoma"/>
          <w:sz w:val="22"/>
          <w:szCs w:val="22"/>
        </w:rPr>
      </w:pPr>
      <w:bookmarkStart w:id="57" w:name="_Toc438816636"/>
      <w:r w:rsidRPr="0075653C">
        <w:rPr>
          <w:rFonts w:ascii="Tahoma" w:hAnsi="Tahoma" w:cs="Tahoma"/>
          <w:sz w:val="22"/>
          <w:szCs w:val="22"/>
        </w:rPr>
        <w:t>На основу целокупног фонда података и резултата геолошко-геотехничких истраживања, предметни простор ПДР-а може се сврстати у два инжењeрскогеолошка рејона:</w:t>
      </w:r>
    </w:p>
    <w:p w:rsidR="0075653C" w:rsidRPr="0075653C" w:rsidRDefault="0075653C" w:rsidP="00706E2D">
      <w:pPr>
        <w:numPr>
          <w:ilvl w:val="0"/>
          <w:numId w:val="36"/>
        </w:numPr>
        <w:spacing w:after="120"/>
        <w:ind w:left="714" w:hanging="357"/>
        <w:contextualSpacing/>
        <w:jc w:val="both"/>
        <w:rPr>
          <w:rFonts w:ascii="Tahoma" w:hAnsi="Tahoma" w:cs="Tahoma"/>
          <w:sz w:val="22"/>
          <w:szCs w:val="22"/>
        </w:rPr>
      </w:pPr>
      <w:r w:rsidRPr="0075653C">
        <w:rPr>
          <w:rFonts w:ascii="Tahoma" w:hAnsi="Tahoma" w:cs="Tahoma"/>
          <w:sz w:val="22"/>
          <w:szCs w:val="22"/>
        </w:rPr>
        <w:t>РЕЈОН А</w:t>
      </w:r>
    </w:p>
    <w:p w:rsidR="0075653C" w:rsidRPr="007447C3" w:rsidRDefault="0075653C" w:rsidP="00706E2D">
      <w:pPr>
        <w:numPr>
          <w:ilvl w:val="0"/>
          <w:numId w:val="36"/>
        </w:numPr>
        <w:spacing w:after="120"/>
        <w:ind w:left="714" w:hanging="357"/>
        <w:contextualSpacing/>
        <w:jc w:val="both"/>
        <w:rPr>
          <w:rFonts w:ascii="Tahoma" w:hAnsi="Tahoma" w:cs="Tahoma"/>
          <w:sz w:val="22"/>
          <w:szCs w:val="22"/>
        </w:rPr>
      </w:pPr>
      <w:r w:rsidRPr="0075653C">
        <w:rPr>
          <w:rFonts w:ascii="Tahoma" w:hAnsi="Tahoma" w:cs="Tahoma"/>
          <w:sz w:val="22"/>
          <w:szCs w:val="22"/>
        </w:rPr>
        <w:t>РЕЈОН B</w:t>
      </w:r>
    </w:p>
    <w:p w:rsidR="0075653C" w:rsidRPr="0075653C" w:rsidRDefault="0075653C" w:rsidP="009D36FB">
      <w:pPr>
        <w:spacing w:after="120"/>
        <w:jc w:val="both"/>
        <w:rPr>
          <w:rFonts w:ascii="Tahoma" w:hAnsi="Tahoma" w:cs="Tahoma"/>
          <w:sz w:val="22"/>
          <w:szCs w:val="22"/>
        </w:rPr>
      </w:pPr>
      <w:r w:rsidRPr="0075653C">
        <w:rPr>
          <w:rFonts w:ascii="Tahoma" w:hAnsi="Tahoma" w:cs="Tahoma"/>
          <w:sz w:val="22"/>
          <w:szCs w:val="22"/>
          <w:u w:val="single"/>
        </w:rPr>
        <w:t xml:space="preserve">РЕЈОН </w:t>
      </w:r>
      <w:proofErr w:type="gramStart"/>
      <w:r w:rsidRPr="0075653C">
        <w:rPr>
          <w:rFonts w:ascii="Tahoma" w:hAnsi="Tahoma" w:cs="Tahoma"/>
          <w:sz w:val="22"/>
          <w:szCs w:val="22"/>
          <w:u w:val="single"/>
        </w:rPr>
        <w:t>А</w:t>
      </w:r>
      <w:r w:rsidRPr="0075653C">
        <w:rPr>
          <w:rFonts w:ascii="Tahoma" w:hAnsi="Tahoma" w:cs="Tahoma"/>
          <w:sz w:val="22"/>
          <w:szCs w:val="22"/>
        </w:rPr>
        <w:t xml:space="preserve">  обухвата</w:t>
      </w:r>
      <w:proofErr w:type="gramEnd"/>
      <w:r w:rsidRPr="0075653C">
        <w:rPr>
          <w:rFonts w:ascii="Tahoma" w:hAnsi="Tahoma" w:cs="Tahoma"/>
          <w:sz w:val="22"/>
          <w:szCs w:val="22"/>
        </w:rPr>
        <w:t xml:space="preserve"> простор лесног платоа дуж Ибарске магистрале и падинске делове према Кијевском потоку. </w:t>
      </w:r>
      <w:proofErr w:type="gramStart"/>
      <w:r w:rsidRPr="0075653C">
        <w:rPr>
          <w:rFonts w:ascii="Tahoma" w:hAnsi="Tahoma" w:cs="Tahoma"/>
          <w:sz w:val="22"/>
          <w:szCs w:val="22"/>
        </w:rPr>
        <w:t xml:space="preserve">Рејон А представља велики простор са којег се кишне воде </w:t>
      </w:r>
      <w:r w:rsidRPr="0075653C">
        <w:rPr>
          <w:rFonts w:ascii="Tahoma" w:hAnsi="Tahoma" w:cs="Tahoma"/>
          <w:sz w:val="22"/>
          <w:szCs w:val="22"/>
        </w:rPr>
        <w:lastRenderedPageBreak/>
        <w:t>дренирају преко јаруга и мањих потока ка Кијевском потоку.</w:t>
      </w:r>
      <w:proofErr w:type="gramEnd"/>
      <w:r w:rsidRPr="0075653C">
        <w:rPr>
          <w:rFonts w:ascii="Tahoma" w:hAnsi="Tahoma" w:cs="Tahoma"/>
          <w:sz w:val="22"/>
          <w:szCs w:val="22"/>
        </w:rPr>
        <w:t xml:space="preserve"> Природни хидролошки режим је због изведених радова на путу делимично поремећен, па је приметно да се на неким местима формирала јаружасто-каналска ерозија, а нарочито паралелно дуж моста према Кијевском </w:t>
      </w:r>
      <w:proofErr w:type="gramStart"/>
      <w:r w:rsidRPr="0075653C">
        <w:rPr>
          <w:rFonts w:ascii="Tahoma" w:hAnsi="Tahoma" w:cs="Tahoma"/>
          <w:sz w:val="22"/>
          <w:szCs w:val="22"/>
        </w:rPr>
        <w:t>потоку .</w:t>
      </w:r>
      <w:proofErr w:type="gramEnd"/>
    </w:p>
    <w:p w:rsidR="0075653C" w:rsidRPr="0075653C" w:rsidRDefault="0075653C" w:rsidP="009D36FB">
      <w:pPr>
        <w:spacing w:after="120"/>
        <w:jc w:val="both"/>
        <w:rPr>
          <w:rFonts w:ascii="Tahoma" w:hAnsi="Tahoma" w:cs="Tahoma"/>
          <w:sz w:val="22"/>
          <w:szCs w:val="22"/>
        </w:rPr>
      </w:pPr>
      <w:proofErr w:type="gramStart"/>
      <w:r w:rsidRPr="0075653C">
        <w:rPr>
          <w:rFonts w:ascii="Tahoma" w:hAnsi="Tahoma" w:cs="Tahoma"/>
          <w:sz w:val="22"/>
          <w:szCs w:val="22"/>
        </w:rPr>
        <w:t>Терен у Рејону А изграђују квартарни седименти настали–депоновани ерозионим процесима, а подину квартарним седиментима чини терцијар, који пак најчешће лежи на флишној кредној серији.</w:t>
      </w:r>
      <w:proofErr w:type="gramEnd"/>
      <w:r w:rsidRPr="0075653C">
        <w:rPr>
          <w:rFonts w:ascii="Tahoma" w:hAnsi="Tahoma" w:cs="Tahoma"/>
          <w:sz w:val="22"/>
          <w:szCs w:val="22"/>
        </w:rPr>
        <w:t xml:space="preserve"> </w:t>
      </w:r>
    </w:p>
    <w:p w:rsidR="0075653C" w:rsidRPr="0075653C" w:rsidRDefault="0075653C" w:rsidP="009D36FB">
      <w:pPr>
        <w:spacing w:after="120"/>
        <w:jc w:val="both"/>
        <w:rPr>
          <w:rFonts w:ascii="Tahoma" w:hAnsi="Tahoma" w:cs="Tahoma"/>
          <w:sz w:val="22"/>
          <w:szCs w:val="22"/>
        </w:rPr>
      </w:pPr>
      <w:r w:rsidRPr="0075653C">
        <w:rPr>
          <w:rFonts w:ascii="Tahoma" w:hAnsi="Tahoma" w:cs="Tahoma"/>
          <w:sz w:val="22"/>
          <w:szCs w:val="22"/>
        </w:rPr>
        <w:t xml:space="preserve">Лес, преталожен на месту (тзв. падински лес), представља примарну природну депоновану еолску творевину, пахуљасте грађе и изражене макропорозности и цевастог типа порозности, изразито колапсибилну, која је на месту уз краћи транспорт преталожена, дејством инфилтрације површинских вода, односно унутрашње ерозионе активности у смислу померања и прегруписавања честица, узоркујући структурни слом и мењајући механичка и инжењерска својства у погледу збијености, консолидације, водопропустљивости, и коначно отпорности и деформабилности на лицу места. </w:t>
      </w:r>
      <w:proofErr w:type="gramStart"/>
      <w:r w:rsidRPr="0075653C">
        <w:rPr>
          <w:rFonts w:ascii="Tahoma" w:hAnsi="Tahoma" w:cs="Tahoma"/>
          <w:sz w:val="22"/>
          <w:szCs w:val="22"/>
        </w:rPr>
        <w:t>Отуда је и елувијалног карактера.</w:t>
      </w:r>
      <w:proofErr w:type="gramEnd"/>
      <w:r w:rsidRPr="0075653C">
        <w:rPr>
          <w:rFonts w:ascii="Tahoma" w:hAnsi="Tahoma" w:cs="Tahoma"/>
          <w:sz w:val="22"/>
          <w:szCs w:val="22"/>
        </w:rPr>
        <w:t xml:space="preserve"> </w:t>
      </w:r>
    </w:p>
    <w:p w:rsidR="0075653C" w:rsidRPr="0075653C" w:rsidRDefault="0075653C" w:rsidP="009D36FB">
      <w:pPr>
        <w:spacing w:after="120"/>
        <w:jc w:val="both"/>
        <w:rPr>
          <w:rFonts w:ascii="Tahoma" w:hAnsi="Tahoma" w:cs="Tahoma"/>
          <w:sz w:val="22"/>
          <w:szCs w:val="22"/>
        </w:rPr>
      </w:pPr>
      <w:proofErr w:type="gramStart"/>
      <w:r w:rsidRPr="0075653C">
        <w:rPr>
          <w:rFonts w:ascii="Tahoma" w:hAnsi="Tahoma" w:cs="Tahoma"/>
          <w:sz w:val="22"/>
          <w:szCs w:val="22"/>
        </w:rPr>
        <w:t>Лесоидни делувијум настао као продукт спирања леса водном (планарном) спољашњом и унутрашњом ерозијом.</w:t>
      </w:r>
      <w:proofErr w:type="gramEnd"/>
      <w:r w:rsidRPr="0075653C">
        <w:rPr>
          <w:rFonts w:ascii="Tahoma" w:hAnsi="Tahoma" w:cs="Tahoma"/>
          <w:sz w:val="22"/>
          <w:szCs w:val="22"/>
        </w:rPr>
        <w:t xml:space="preserve"> </w:t>
      </w:r>
      <w:proofErr w:type="gramStart"/>
      <w:r w:rsidRPr="0075653C">
        <w:rPr>
          <w:rFonts w:ascii="Tahoma" w:hAnsi="Tahoma" w:cs="Tahoma"/>
          <w:sz w:val="22"/>
          <w:szCs w:val="22"/>
        </w:rPr>
        <w:t>Делувијално-пролувијални односно пролувијално-делувијални седименти настали су бујичном – каналском ерозијом, депоновани дуж јаруга и поточних долина са повећаним садржајем органских материја.</w:t>
      </w:r>
      <w:proofErr w:type="gramEnd"/>
    </w:p>
    <w:p w:rsidR="0075653C" w:rsidRPr="0075653C" w:rsidRDefault="0075653C" w:rsidP="009D36FB">
      <w:pPr>
        <w:spacing w:after="120"/>
        <w:jc w:val="both"/>
        <w:rPr>
          <w:rFonts w:ascii="Tahoma" w:hAnsi="Tahoma" w:cs="Tahoma"/>
          <w:sz w:val="22"/>
          <w:szCs w:val="22"/>
        </w:rPr>
      </w:pPr>
      <w:proofErr w:type="gramStart"/>
      <w:r w:rsidRPr="0075653C">
        <w:rPr>
          <w:rFonts w:ascii="Tahoma" w:hAnsi="Tahoma" w:cs="Tahoma"/>
          <w:sz w:val="22"/>
          <w:szCs w:val="22"/>
        </w:rPr>
        <w:t>Делувијалне лапоровите глине представљају ерозију миоценских и других лапоровитих компонената углавном бивше површине терена (оксидациона зона кора распадања) и касније њихово запуњавање и мешање са еродованим творевинама, а пре свега лесног материјала.</w:t>
      </w:r>
      <w:proofErr w:type="gramEnd"/>
      <w:r w:rsidRPr="0075653C">
        <w:rPr>
          <w:rFonts w:ascii="Tahoma" w:hAnsi="Tahoma" w:cs="Tahoma"/>
          <w:sz w:val="22"/>
          <w:szCs w:val="22"/>
        </w:rPr>
        <w:t xml:space="preserve"> </w:t>
      </w:r>
      <w:proofErr w:type="gramStart"/>
      <w:r w:rsidRPr="0075653C">
        <w:rPr>
          <w:rFonts w:ascii="Tahoma" w:hAnsi="Tahoma" w:cs="Tahoma"/>
          <w:sz w:val="22"/>
          <w:szCs w:val="22"/>
        </w:rPr>
        <w:t>Овде се најчешће јавља реактивирање ерозионо водних процеса и мешање еродованог материјала, градећи нови седимент повећане пластичности, изражених волуменских промена, прслинске порозности, са доста конкреција карбоната, лимонита, гвожђа и мангана.</w:t>
      </w:r>
      <w:proofErr w:type="gramEnd"/>
    </w:p>
    <w:p w:rsidR="0075653C" w:rsidRPr="0075653C" w:rsidRDefault="0075653C" w:rsidP="009D36FB">
      <w:pPr>
        <w:spacing w:after="120"/>
        <w:jc w:val="both"/>
        <w:rPr>
          <w:rFonts w:ascii="Tahoma" w:hAnsi="Tahoma" w:cs="Tahoma"/>
          <w:sz w:val="22"/>
          <w:szCs w:val="22"/>
        </w:rPr>
      </w:pPr>
      <w:r w:rsidRPr="0075653C">
        <w:rPr>
          <w:rFonts w:ascii="Tahoma" w:hAnsi="Tahoma" w:cs="Tahoma"/>
          <w:sz w:val="22"/>
          <w:szCs w:val="22"/>
        </w:rPr>
        <w:t xml:space="preserve">Сви наведени квартарни седименти имају без обзира на разлике у саставу заједничко следеће: генезу и ерозионе процесе, мали степен консолидације (лес неконсолидована до слабо консолидована средина), умерену стишљивост и отпорност. </w:t>
      </w:r>
      <w:proofErr w:type="gramStart"/>
      <w:r w:rsidRPr="0075653C">
        <w:rPr>
          <w:rFonts w:ascii="Tahoma" w:hAnsi="Tahoma" w:cs="Tahoma"/>
          <w:sz w:val="22"/>
          <w:szCs w:val="22"/>
        </w:rPr>
        <w:t>Са аспекта фундирања су условно повољне средине и захтевају стабилне консолидационе мере у темељном тлу на темељној спојници.</w:t>
      </w:r>
      <w:proofErr w:type="gramEnd"/>
      <w:r w:rsidRPr="0075653C">
        <w:rPr>
          <w:rFonts w:ascii="Tahoma" w:hAnsi="Tahoma" w:cs="Tahoma"/>
          <w:sz w:val="22"/>
          <w:szCs w:val="22"/>
        </w:rPr>
        <w:t xml:space="preserve"> </w:t>
      </w:r>
      <w:proofErr w:type="gramStart"/>
      <w:r w:rsidRPr="0075653C">
        <w:rPr>
          <w:rFonts w:ascii="Tahoma" w:hAnsi="Tahoma" w:cs="Tahoma"/>
          <w:sz w:val="22"/>
          <w:szCs w:val="22"/>
        </w:rPr>
        <w:t>Изградња и фундирање објека до П+2 може се извести на темељним плочама или темељним тракама уз обавезну израду тампон слоја од збијеног шљунка.</w:t>
      </w:r>
      <w:proofErr w:type="gramEnd"/>
      <w:r w:rsidRPr="0075653C">
        <w:rPr>
          <w:rFonts w:ascii="Tahoma" w:hAnsi="Tahoma" w:cs="Tahoma"/>
          <w:sz w:val="22"/>
          <w:szCs w:val="22"/>
        </w:rPr>
        <w:t xml:space="preserve"> </w:t>
      </w:r>
      <w:proofErr w:type="gramStart"/>
      <w:r w:rsidRPr="0075653C">
        <w:rPr>
          <w:rFonts w:ascii="Tahoma" w:hAnsi="Tahoma" w:cs="Tahoma"/>
          <w:sz w:val="22"/>
          <w:szCs w:val="22"/>
        </w:rPr>
        <w:t>Када је у питању колапсибилан лес, стабилизацију темељног тла извести тампон слојем шљунка са додатком цемента у сувом.</w:t>
      </w:r>
      <w:proofErr w:type="gramEnd"/>
      <w:r w:rsidRPr="0075653C">
        <w:rPr>
          <w:rFonts w:ascii="Tahoma" w:hAnsi="Tahoma" w:cs="Tahoma"/>
          <w:sz w:val="22"/>
          <w:szCs w:val="22"/>
        </w:rPr>
        <w:t xml:space="preserve"> </w:t>
      </w:r>
    </w:p>
    <w:p w:rsidR="0075653C" w:rsidRDefault="0075653C" w:rsidP="009D36FB">
      <w:pPr>
        <w:spacing w:after="120"/>
        <w:jc w:val="both"/>
        <w:rPr>
          <w:rFonts w:ascii="Tahoma" w:hAnsi="Tahoma" w:cs="Tahoma"/>
          <w:sz w:val="22"/>
          <w:szCs w:val="22"/>
        </w:rPr>
      </w:pPr>
      <w:proofErr w:type="gramStart"/>
      <w:r w:rsidRPr="0075653C">
        <w:rPr>
          <w:rFonts w:ascii="Tahoma" w:hAnsi="Tahoma" w:cs="Tahoma"/>
          <w:sz w:val="22"/>
          <w:szCs w:val="22"/>
        </w:rPr>
        <w:t xml:space="preserve">Ниво подземне воде констатован у области рејона А је око 3.0 </w:t>
      </w:r>
      <w:r>
        <w:rPr>
          <w:rFonts w:ascii="Tahoma" w:hAnsi="Tahoma" w:cs="Tahoma"/>
          <w:sz w:val="22"/>
          <w:szCs w:val="22"/>
        </w:rPr>
        <w:t>m</w:t>
      </w:r>
      <w:r w:rsidRPr="0075653C">
        <w:rPr>
          <w:rFonts w:ascii="Tahoma" w:hAnsi="Tahoma" w:cs="Tahoma"/>
          <w:sz w:val="22"/>
          <w:szCs w:val="22"/>
        </w:rPr>
        <w:t xml:space="preserve"> са могућом осцилацијом за око ± 1.5 </w:t>
      </w:r>
      <w:r>
        <w:rPr>
          <w:rFonts w:ascii="Tahoma" w:hAnsi="Tahoma" w:cs="Tahoma"/>
          <w:sz w:val="22"/>
          <w:szCs w:val="22"/>
        </w:rPr>
        <w:t>m</w:t>
      </w:r>
      <w:r w:rsidRPr="0075653C">
        <w:rPr>
          <w:rFonts w:ascii="Tahoma" w:hAnsi="Tahoma" w:cs="Tahoma"/>
          <w:sz w:val="22"/>
          <w:szCs w:val="22"/>
        </w:rPr>
        <w:t>.</w:t>
      </w:r>
      <w:proofErr w:type="gramEnd"/>
    </w:p>
    <w:p w:rsidR="0075653C" w:rsidRPr="0075653C" w:rsidRDefault="0075653C" w:rsidP="009D36FB">
      <w:pPr>
        <w:spacing w:after="120"/>
        <w:jc w:val="both"/>
        <w:rPr>
          <w:rFonts w:ascii="Tahoma" w:hAnsi="Tahoma" w:cs="Tahoma"/>
          <w:sz w:val="22"/>
          <w:szCs w:val="22"/>
        </w:rPr>
      </w:pPr>
      <w:r w:rsidRPr="0075653C">
        <w:rPr>
          <w:rFonts w:ascii="Tahoma" w:hAnsi="Tahoma" w:cs="Tahoma"/>
          <w:sz w:val="22"/>
          <w:szCs w:val="22"/>
        </w:rPr>
        <w:t>У оквиру рејона А потребно је испоштовати следеће услове:</w:t>
      </w:r>
    </w:p>
    <w:p w:rsidR="0075653C" w:rsidRPr="0075653C" w:rsidRDefault="0075653C" w:rsidP="00706E2D">
      <w:pPr>
        <w:numPr>
          <w:ilvl w:val="0"/>
          <w:numId w:val="35"/>
        </w:numPr>
        <w:spacing w:after="120"/>
        <w:ind w:left="714" w:hanging="357"/>
        <w:contextualSpacing/>
        <w:jc w:val="both"/>
        <w:rPr>
          <w:rFonts w:ascii="Tahoma" w:hAnsi="Tahoma" w:cs="Tahoma"/>
          <w:sz w:val="22"/>
          <w:szCs w:val="22"/>
        </w:rPr>
      </w:pPr>
      <w:r w:rsidRPr="0075653C">
        <w:rPr>
          <w:rFonts w:ascii="Tahoma" w:hAnsi="Tahoma" w:cs="Tahoma"/>
          <w:sz w:val="22"/>
          <w:szCs w:val="22"/>
        </w:rPr>
        <w:t>на прикључцима водоводно-канализационе мреже са објектом остварити флексибилне везе</w:t>
      </w:r>
      <w:r w:rsidR="00B75469">
        <w:rPr>
          <w:rFonts w:ascii="Tahoma" w:hAnsi="Tahoma" w:cs="Tahoma"/>
          <w:sz w:val="22"/>
          <w:szCs w:val="22"/>
        </w:rPr>
        <w:t>,</w:t>
      </w:r>
    </w:p>
    <w:p w:rsidR="0075653C" w:rsidRPr="0075653C" w:rsidRDefault="0075653C" w:rsidP="00706E2D">
      <w:pPr>
        <w:numPr>
          <w:ilvl w:val="0"/>
          <w:numId w:val="35"/>
        </w:numPr>
        <w:spacing w:after="120"/>
        <w:ind w:left="714" w:hanging="357"/>
        <w:contextualSpacing/>
        <w:jc w:val="both"/>
        <w:rPr>
          <w:rFonts w:ascii="Tahoma" w:hAnsi="Tahoma" w:cs="Tahoma"/>
          <w:sz w:val="22"/>
          <w:szCs w:val="22"/>
        </w:rPr>
      </w:pPr>
      <w:r w:rsidRPr="0075653C">
        <w:rPr>
          <w:rFonts w:ascii="Tahoma" w:hAnsi="Tahoma" w:cs="Tahoma"/>
          <w:sz w:val="22"/>
          <w:szCs w:val="22"/>
        </w:rPr>
        <w:t xml:space="preserve">око објекта урадити тротоаре са контра падом ширине 1,5-2,0 </w:t>
      </w:r>
      <w:r>
        <w:rPr>
          <w:rFonts w:ascii="Tahoma" w:hAnsi="Tahoma" w:cs="Tahoma"/>
          <w:sz w:val="22"/>
          <w:szCs w:val="22"/>
        </w:rPr>
        <w:t>m</w:t>
      </w:r>
      <w:r w:rsidR="00B75469">
        <w:rPr>
          <w:rFonts w:ascii="Tahoma" w:hAnsi="Tahoma" w:cs="Tahoma"/>
          <w:sz w:val="22"/>
          <w:szCs w:val="22"/>
        </w:rPr>
        <w:t>,</w:t>
      </w:r>
      <w:r w:rsidRPr="0075653C">
        <w:rPr>
          <w:rFonts w:ascii="Tahoma" w:hAnsi="Tahoma" w:cs="Tahoma"/>
          <w:sz w:val="22"/>
          <w:szCs w:val="22"/>
        </w:rPr>
        <w:t xml:space="preserve"> </w:t>
      </w:r>
    </w:p>
    <w:p w:rsidR="0075653C" w:rsidRPr="0075653C" w:rsidRDefault="0075653C" w:rsidP="00706E2D">
      <w:pPr>
        <w:numPr>
          <w:ilvl w:val="0"/>
          <w:numId w:val="35"/>
        </w:numPr>
        <w:spacing w:after="120"/>
        <w:ind w:left="714" w:hanging="357"/>
        <w:contextualSpacing/>
        <w:jc w:val="both"/>
        <w:rPr>
          <w:rFonts w:ascii="Tahoma" w:hAnsi="Tahoma" w:cs="Tahoma"/>
          <w:sz w:val="22"/>
          <w:szCs w:val="22"/>
        </w:rPr>
      </w:pPr>
      <w:r w:rsidRPr="0075653C">
        <w:rPr>
          <w:rFonts w:ascii="Tahoma" w:hAnsi="Tahoma" w:cs="Tahoma"/>
          <w:sz w:val="22"/>
          <w:szCs w:val="22"/>
        </w:rPr>
        <w:t>на објекте уградити репере и пратити слегања у току градње и експлоатације (период од 2 године)</w:t>
      </w:r>
      <w:r w:rsidR="00B75469">
        <w:rPr>
          <w:rFonts w:ascii="Tahoma" w:hAnsi="Tahoma" w:cs="Tahoma"/>
          <w:sz w:val="22"/>
          <w:szCs w:val="22"/>
        </w:rPr>
        <w:t>,</w:t>
      </w:r>
    </w:p>
    <w:p w:rsidR="0075653C" w:rsidRPr="0075653C" w:rsidRDefault="0075653C" w:rsidP="00706E2D">
      <w:pPr>
        <w:numPr>
          <w:ilvl w:val="0"/>
          <w:numId w:val="35"/>
        </w:numPr>
        <w:spacing w:after="120"/>
        <w:ind w:left="714" w:hanging="357"/>
        <w:contextualSpacing/>
        <w:jc w:val="both"/>
        <w:rPr>
          <w:rFonts w:ascii="Tahoma" w:hAnsi="Tahoma" w:cs="Tahoma"/>
          <w:sz w:val="22"/>
          <w:szCs w:val="22"/>
        </w:rPr>
      </w:pPr>
      <w:r w:rsidRPr="0075653C">
        <w:rPr>
          <w:rFonts w:ascii="Tahoma" w:hAnsi="Tahoma" w:cs="Tahoma"/>
          <w:sz w:val="22"/>
          <w:szCs w:val="22"/>
        </w:rPr>
        <w:t>површинске воде каналисати и одвести у сабирни реципијент</w:t>
      </w:r>
      <w:r w:rsidR="00B75469">
        <w:rPr>
          <w:rFonts w:ascii="Tahoma" w:hAnsi="Tahoma" w:cs="Tahoma"/>
          <w:sz w:val="22"/>
          <w:szCs w:val="22"/>
        </w:rPr>
        <w:t>,</w:t>
      </w:r>
    </w:p>
    <w:p w:rsidR="0075653C" w:rsidRPr="0075653C" w:rsidRDefault="0075653C" w:rsidP="00706E2D">
      <w:pPr>
        <w:numPr>
          <w:ilvl w:val="0"/>
          <w:numId w:val="35"/>
        </w:numPr>
        <w:spacing w:after="120"/>
        <w:ind w:left="714" w:hanging="357"/>
        <w:contextualSpacing/>
        <w:jc w:val="both"/>
        <w:rPr>
          <w:rFonts w:ascii="Tahoma" w:hAnsi="Tahoma" w:cs="Tahoma"/>
          <w:sz w:val="22"/>
          <w:szCs w:val="22"/>
        </w:rPr>
      </w:pPr>
      <w:r w:rsidRPr="0075653C">
        <w:rPr>
          <w:rFonts w:ascii="Tahoma" w:hAnsi="Tahoma" w:cs="Tahoma"/>
          <w:sz w:val="22"/>
          <w:szCs w:val="22"/>
        </w:rPr>
        <w:t>л</w:t>
      </w:r>
      <w:bookmarkStart w:id="58" w:name="_GoBack"/>
      <w:bookmarkEnd w:id="58"/>
      <w:r w:rsidRPr="0075653C">
        <w:rPr>
          <w:rFonts w:ascii="Tahoma" w:hAnsi="Tahoma" w:cs="Tahoma"/>
          <w:sz w:val="22"/>
          <w:szCs w:val="22"/>
        </w:rPr>
        <w:t>апоровити комплекс представља повољну средину за ослањање и укљештење шипова</w:t>
      </w:r>
      <w:r w:rsidR="00B75469">
        <w:rPr>
          <w:rFonts w:ascii="Tahoma" w:hAnsi="Tahoma" w:cs="Tahoma"/>
          <w:sz w:val="22"/>
          <w:szCs w:val="22"/>
        </w:rPr>
        <w:t>,</w:t>
      </w:r>
    </w:p>
    <w:p w:rsidR="0075653C" w:rsidRPr="0075653C" w:rsidRDefault="0075653C" w:rsidP="00706E2D">
      <w:pPr>
        <w:numPr>
          <w:ilvl w:val="0"/>
          <w:numId w:val="35"/>
        </w:numPr>
        <w:spacing w:after="120"/>
        <w:ind w:left="714" w:hanging="357"/>
        <w:contextualSpacing/>
        <w:jc w:val="both"/>
        <w:rPr>
          <w:rFonts w:ascii="Tahoma" w:hAnsi="Tahoma" w:cs="Tahoma"/>
          <w:sz w:val="22"/>
          <w:szCs w:val="22"/>
        </w:rPr>
      </w:pPr>
      <w:r w:rsidRPr="0075653C">
        <w:rPr>
          <w:rFonts w:ascii="Tahoma" w:hAnsi="Tahoma" w:cs="Tahoma"/>
          <w:sz w:val="22"/>
          <w:szCs w:val="22"/>
        </w:rPr>
        <w:lastRenderedPageBreak/>
        <w:t>канали се при изградњи објеката инфрастуктуре могу запуњавати лесним материјалом уз постизање збијености 95% од захтеване збијености одређене Прокторовим опитом</w:t>
      </w:r>
      <w:r w:rsidR="00B75469">
        <w:rPr>
          <w:rFonts w:ascii="Tahoma" w:hAnsi="Tahoma" w:cs="Tahoma"/>
          <w:sz w:val="22"/>
          <w:szCs w:val="22"/>
        </w:rPr>
        <w:t>,</w:t>
      </w:r>
    </w:p>
    <w:p w:rsidR="0075653C" w:rsidRPr="0075653C" w:rsidRDefault="0075653C" w:rsidP="00706E2D">
      <w:pPr>
        <w:numPr>
          <w:ilvl w:val="0"/>
          <w:numId w:val="35"/>
        </w:numPr>
        <w:spacing w:after="120"/>
        <w:ind w:left="714" w:hanging="357"/>
        <w:contextualSpacing/>
        <w:jc w:val="both"/>
        <w:rPr>
          <w:rFonts w:ascii="Tahoma" w:hAnsi="Tahoma" w:cs="Tahoma"/>
          <w:sz w:val="22"/>
          <w:szCs w:val="22"/>
        </w:rPr>
      </w:pPr>
      <w:r w:rsidRPr="0075653C">
        <w:rPr>
          <w:rFonts w:ascii="Tahoma" w:hAnsi="Tahoma" w:cs="Tahoma"/>
          <w:sz w:val="22"/>
          <w:szCs w:val="22"/>
        </w:rPr>
        <w:t xml:space="preserve">канали дубљи од 1 </w:t>
      </w:r>
      <w:r>
        <w:rPr>
          <w:rFonts w:ascii="Tahoma" w:hAnsi="Tahoma" w:cs="Tahoma"/>
          <w:sz w:val="22"/>
          <w:szCs w:val="22"/>
        </w:rPr>
        <w:t>m</w:t>
      </w:r>
      <w:r w:rsidRPr="0075653C">
        <w:rPr>
          <w:rFonts w:ascii="Tahoma" w:hAnsi="Tahoma" w:cs="Tahoma"/>
          <w:sz w:val="22"/>
          <w:szCs w:val="22"/>
        </w:rPr>
        <w:t xml:space="preserve"> морају се штитити адекватном подградом као и темељне јаме</w:t>
      </w:r>
      <w:r w:rsidR="00B75469">
        <w:rPr>
          <w:rFonts w:ascii="Tahoma" w:hAnsi="Tahoma" w:cs="Tahoma"/>
          <w:sz w:val="22"/>
          <w:szCs w:val="22"/>
        </w:rPr>
        <w:t>,</w:t>
      </w:r>
    </w:p>
    <w:p w:rsidR="0075653C" w:rsidRPr="0075653C" w:rsidRDefault="0075653C" w:rsidP="00706E2D">
      <w:pPr>
        <w:numPr>
          <w:ilvl w:val="0"/>
          <w:numId w:val="35"/>
        </w:numPr>
        <w:spacing w:after="120"/>
        <w:ind w:left="714" w:hanging="357"/>
        <w:jc w:val="both"/>
        <w:rPr>
          <w:rFonts w:ascii="Tahoma" w:hAnsi="Tahoma" w:cs="Tahoma"/>
          <w:sz w:val="22"/>
          <w:szCs w:val="22"/>
        </w:rPr>
      </w:pPr>
      <w:proofErr w:type="gramStart"/>
      <w:r w:rsidRPr="0075653C">
        <w:rPr>
          <w:rFonts w:ascii="Tahoma" w:hAnsi="Tahoma" w:cs="Tahoma"/>
          <w:sz w:val="22"/>
          <w:szCs w:val="22"/>
        </w:rPr>
        <w:t>код</w:t>
      </w:r>
      <w:proofErr w:type="gramEnd"/>
      <w:r w:rsidRPr="0075653C">
        <w:rPr>
          <w:rFonts w:ascii="Tahoma" w:hAnsi="Tahoma" w:cs="Tahoma"/>
          <w:sz w:val="22"/>
          <w:szCs w:val="22"/>
        </w:rPr>
        <w:t xml:space="preserve"> саобраћајница, подлога (подтло), као и труп пута, могу се градити од лесног материјала</w:t>
      </w:r>
      <w:r w:rsidR="00B75469">
        <w:rPr>
          <w:rFonts w:ascii="Tahoma" w:hAnsi="Tahoma" w:cs="Tahoma"/>
          <w:sz w:val="22"/>
          <w:szCs w:val="22"/>
        </w:rPr>
        <w:t>.</w:t>
      </w:r>
    </w:p>
    <w:p w:rsidR="0075653C" w:rsidRPr="0075653C" w:rsidRDefault="0075653C" w:rsidP="007447C3">
      <w:pPr>
        <w:spacing w:after="120"/>
        <w:jc w:val="both"/>
        <w:rPr>
          <w:rFonts w:ascii="Tahoma" w:hAnsi="Tahoma" w:cs="Tahoma"/>
          <w:sz w:val="22"/>
          <w:szCs w:val="22"/>
        </w:rPr>
      </w:pPr>
      <w:proofErr w:type="gramStart"/>
      <w:r w:rsidRPr="0075653C">
        <w:rPr>
          <w:rFonts w:ascii="Tahoma" w:hAnsi="Tahoma" w:cs="Tahoma"/>
          <w:sz w:val="22"/>
          <w:szCs w:val="22"/>
        </w:rPr>
        <w:t>Рејон А омогућава успешну градњу свих планираних објеката у обухвату ПДР-а, као што су комерцијални објекти, спортски терени и зелене површине и становања.</w:t>
      </w:r>
      <w:proofErr w:type="gramEnd"/>
    </w:p>
    <w:p w:rsidR="0075653C" w:rsidRPr="0075653C" w:rsidRDefault="0075653C" w:rsidP="007447C3">
      <w:pPr>
        <w:spacing w:after="120"/>
        <w:jc w:val="both"/>
        <w:rPr>
          <w:rFonts w:ascii="Tahoma" w:hAnsi="Tahoma" w:cs="Tahoma"/>
          <w:sz w:val="22"/>
          <w:szCs w:val="22"/>
        </w:rPr>
      </w:pPr>
      <w:r w:rsidRPr="0075653C">
        <w:rPr>
          <w:rFonts w:ascii="Tahoma" w:hAnsi="Tahoma" w:cs="Tahoma"/>
          <w:sz w:val="22"/>
          <w:szCs w:val="22"/>
          <w:u w:val="single"/>
        </w:rPr>
        <w:t xml:space="preserve">РЕЈОН </w:t>
      </w:r>
      <w:proofErr w:type="gramStart"/>
      <w:r w:rsidRPr="0075653C">
        <w:rPr>
          <w:rFonts w:ascii="Tahoma" w:hAnsi="Tahoma" w:cs="Tahoma"/>
          <w:sz w:val="22"/>
          <w:szCs w:val="22"/>
          <w:u w:val="single"/>
        </w:rPr>
        <w:t>B</w:t>
      </w:r>
      <w:r w:rsidRPr="0075653C">
        <w:rPr>
          <w:rFonts w:ascii="Tahoma" w:hAnsi="Tahoma" w:cs="Tahoma"/>
          <w:b/>
          <w:sz w:val="22"/>
          <w:szCs w:val="22"/>
          <w:u w:val="single"/>
        </w:rPr>
        <w:t xml:space="preserve"> </w:t>
      </w:r>
      <w:r w:rsidRPr="0075653C">
        <w:rPr>
          <w:rFonts w:ascii="Tahoma" w:hAnsi="Tahoma" w:cs="Tahoma"/>
          <w:sz w:val="22"/>
          <w:szCs w:val="22"/>
        </w:rPr>
        <w:t xml:space="preserve"> обухвата</w:t>
      </w:r>
      <w:proofErr w:type="gramEnd"/>
      <w:r w:rsidRPr="0075653C">
        <w:rPr>
          <w:rFonts w:ascii="Tahoma" w:hAnsi="Tahoma" w:cs="Tahoma"/>
          <w:sz w:val="22"/>
          <w:szCs w:val="22"/>
        </w:rPr>
        <w:t xml:space="preserve"> падинске делове са стрмим нагибима према Кијевском потоку.</w:t>
      </w:r>
    </w:p>
    <w:p w:rsidR="0075653C" w:rsidRPr="0075653C" w:rsidRDefault="0075653C" w:rsidP="007447C3">
      <w:pPr>
        <w:spacing w:after="120"/>
        <w:jc w:val="both"/>
        <w:rPr>
          <w:rFonts w:ascii="Tahoma" w:hAnsi="Tahoma" w:cs="Tahoma"/>
          <w:sz w:val="22"/>
          <w:szCs w:val="22"/>
        </w:rPr>
      </w:pPr>
      <w:proofErr w:type="gramStart"/>
      <w:r w:rsidRPr="0075653C">
        <w:rPr>
          <w:rFonts w:ascii="Tahoma" w:hAnsi="Tahoma" w:cs="Tahoma"/>
          <w:sz w:val="22"/>
          <w:szCs w:val="22"/>
        </w:rPr>
        <w:t>Планиране зелене површине у рејону B су од великог значаја за одрживу стабилност падина.</w:t>
      </w:r>
      <w:proofErr w:type="gramEnd"/>
      <w:r w:rsidRPr="0075653C">
        <w:rPr>
          <w:rFonts w:ascii="Tahoma" w:hAnsi="Tahoma" w:cs="Tahoma"/>
          <w:sz w:val="22"/>
          <w:szCs w:val="22"/>
        </w:rPr>
        <w:t xml:space="preserve"> </w:t>
      </w:r>
      <w:proofErr w:type="gramStart"/>
      <w:r w:rsidRPr="0075653C">
        <w:rPr>
          <w:rFonts w:ascii="Tahoma" w:hAnsi="Tahoma" w:cs="Tahoma"/>
          <w:sz w:val="22"/>
          <w:szCs w:val="22"/>
        </w:rPr>
        <w:t>Ниско и постојеће растиње и шумско дрвеће има велики значај за еко геолошки статус простора и посебно за одрживу стабилност падина.</w:t>
      </w:r>
      <w:proofErr w:type="gramEnd"/>
      <w:r w:rsidRPr="0075653C">
        <w:rPr>
          <w:rFonts w:ascii="Tahoma" w:hAnsi="Tahoma" w:cs="Tahoma"/>
          <w:sz w:val="22"/>
          <w:szCs w:val="22"/>
        </w:rPr>
        <w:t xml:space="preserve"> </w:t>
      </w:r>
      <w:proofErr w:type="gramStart"/>
      <w:r w:rsidRPr="0075653C">
        <w:rPr>
          <w:rFonts w:ascii="Tahoma" w:hAnsi="Tahoma" w:cs="Tahoma"/>
          <w:sz w:val="22"/>
          <w:szCs w:val="22"/>
        </w:rPr>
        <w:t>Неопходно је простор уредити уз ангажовање шумарских стручњака и пејзажне архитектуре.</w:t>
      </w:r>
      <w:proofErr w:type="gramEnd"/>
      <w:r w:rsidRPr="0075653C">
        <w:rPr>
          <w:rFonts w:ascii="Tahoma" w:hAnsi="Tahoma" w:cs="Tahoma"/>
          <w:sz w:val="22"/>
          <w:szCs w:val="22"/>
        </w:rPr>
        <w:t xml:space="preserve"> </w:t>
      </w:r>
    </w:p>
    <w:p w:rsidR="0075653C" w:rsidRPr="0075653C" w:rsidRDefault="0075653C" w:rsidP="007447C3">
      <w:pPr>
        <w:spacing w:after="120"/>
        <w:jc w:val="both"/>
        <w:rPr>
          <w:rFonts w:ascii="Tahoma" w:hAnsi="Tahoma" w:cs="Tahoma"/>
          <w:bCs/>
          <w:sz w:val="22"/>
          <w:szCs w:val="22"/>
        </w:rPr>
      </w:pPr>
      <w:r w:rsidRPr="0075653C">
        <w:rPr>
          <w:rFonts w:ascii="Tahoma" w:hAnsi="Tahoma" w:cs="Tahoma"/>
          <w:bCs/>
          <w:sz w:val="22"/>
          <w:szCs w:val="22"/>
        </w:rPr>
        <w:t>За сваки новопланирани објекат неопходно је урадити детаљна геолошка истраживања а све у складу са Законом о рударству и геолошким истраживањима („Службени гласник РС</w:t>
      </w:r>
      <w:proofErr w:type="gramStart"/>
      <w:r w:rsidRPr="0075653C">
        <w:rPr>
          <w:rFonts w:ascii="Tahoma" w:hAnsi="Tahoma" w:cs="Tahoma"/>
          <w:bCs/>
          <w:sz w:val="22"/>
          <w:szCs w:val="22"/>
        </w:rPr>
        <w:t>“ бр</w:t>
      </w:r>
      <w:proofErr w:type="gramEnd"/>
      <w:r w:rsidRPr="0075653C">
        <w:rPr>
          <w:rFonts w:ascii="Tahoma" w:hAnsi="Tahoma" w:cs="Tahoma"/>
          <w:bCs/>
          <w:sz w:val="22"/>
          <w:szCs w:val="22"/>
        </w:rPr>
        <w:t>. 101/15).</w:t>
      </w:r>
    </w:p>
    <w:p w:rsidR="00A41F63" w:rsidRPr="00A41F63" w:rsidRDefault="000B25DA" w:rsidP="007447C3">
      <w:pPr>
        <w:spacing w:after="120"/>
        <w:jc w:val="both"/>
        <w:rPr>
          <w:rFonts w:ascii="Tahoma" w:hAnsi="Tahoma" w:cs="Tahoma"/>
          <w:b/>
          <w:sz w:val="22"/>
          <w:szCs w:val="22"/>
        </w:rPr>
      </w:pPr>
      <w:bookmarkStart w:id="59" w:name="_Toc447011500"/>
      <w:r w:rsidRPr="00A41F63">
        <w:rPr>
          <w:rFonts w:ascii="Tahoma" w:hAnsi="Tahoma" w:cs="Tahoma"/>
          <w:b/>
          <w:sz w:val="22"/>
          <w:szCs w:val="22"/>
        </w:rPr>
        <w:t xml:space="preserve">A.7.1.6. </w:t>
      </w:r>
      <w:bookmarkStart w:id="60" w:name="_Toc473033866"/>
      <w:bookmarkEnd w:id="57"/>
      <w:bookmarkEnd w:id="59"/>
      <w:r w:rsidR="00A41F63" w:rsidRPr="00A41F63">
        <w:rPr>
          <w:rFonts w:ascii="Tahoma" w:hAnsi="Tahoma" w:cs="Tahoma"/>
          <w:b/>
          <w:sz w:val="22"/>
          <w:szCs w:val="22"/>
        </w:rPr>
        <w:t>Екогеолошка заштита тла и подземне воде</w:t>
      </w:r>
      <w:bookmarkEnd w:id="60"/>
    </w:p>
    <w:p w:rsidR="00A41F63" w:rsidRPr="0022122C" w:rsidRDefault="00A41F63" w:rsidP="007447C3">
      <w:pPr>
        <w:pStyle w:val="BodyText2"/>
        <w:spacing w:after="120"/>
        <w:rPr>
          <w:rFonts w:cs="Tahoma"/>
          <w:b w:val="0"/>
          <w:szCs w:val="22"/>
        </w:rPr>
      </w:pPr>
      <w:r w:rsidRPr="0022122C">
        <w:rPr>
          <w:rFonts w:cs="Tahoma"/>
          <w:b w:val="0"/>
          <w:szCs w:val="22"/>
        </w:rPr>
        <w:t>При планирању простора за било који вид грађевинске активности посебну пажњу треба посветити заштити геолошке средине, односно заштити воде и тла, као значајном фактору животне средине, а све са циљем очувања и одржавања живог света и природног стања средине и безбедности живота људи у зони изградње – грађевинске делатности.</w:t>
      </w:r>
    </w:p>
    <w:p w:rsidR="00A41F63" w:rsidRPr="0022122C" w:rsidRDefault="00A41F63" w:rsidP="007447C3">
      <w:pPr>
        <w:pStyle w:val="BodyText2"/>
        <w:spacing w:after="120"/>
        <w:rPr>
          <w:rFonts w:cs="Tahoma"/>
          <w:b w:val="0"/>
          <w:szCs w:val="22"/>
        </w:rPr>
      </w:pPr>
      <w:r w:rsidRPr="0022122C">
        <w:rPr>
          <w:rFonts w:cs="Tahoma"/>
          <w:b w:val="0"/>
          <w:szCs w:val="22"/>
        </w:rPr>
        <w:t>У области рационалног планирања и пројектовања треба уважити предлог правилног конструктивног решења објеката, који ће бити прилагођени инжењерскогеолошким условима  у терену у погледу очувања и побољшања услова стабилности.</w:t>
      </w:r>
    </w:p>
    <w:p w:rsidR="00A41F63" w:rsidRPr="00A43789" w:rsidRDefault="00A41F63" w:rsidP="007447C3">
      <w:pPr>
        <w:pStyle w:val="BodyText2"/>
        <w:spacing w:after="120"/>
        <w:rPr>
          <w:rFonts w:cs="Tahoma"/>
          <w:b w:val="0"/>
          <w:szCs w:val="22"/>
          <w:lang w:val="sr-Latn-CS"/>
        </w:rPr>
      </w:pPr>
      <w:r w:rsidRPr="0022122C">
        <w:rPr>
          <w:rFonts w:cs="Tahoma"/>
          <w:b w:val="0"/>
          <w:szCs w:val="22"/>
          <w:lang w:val="sl-SI"/>
        </w:rPr>
        <w:t>Обзиром да површину изграђују порозни слојеви тла, то је издан формирана у терену практично без природне заштите од загађења. На тај начин токсичне материје које доспевају на површину терена, лако продиру у дубље слојеве тла и прогресивно се шире услед филтрације подземне воде у тлу.</w:t>
      </w:r>
      <w:r w:rsidRPr="0022122C">
        <w:rPr>
          <w:rFonts w:cs="Tahoma"/>
          <w:b w:val="0"/>
          <w:szCs w:val="22"/>
          <w:lang w:val="sr-Latn-CS"/>
        </w:rPr>
        <w:t xml:space="preserve"> </w:t>
      </w:r>
      <w:r w:rsidRPr="0022122C">
        <w:rPr>
          <w:rFonts w:cs="Tahoma"/>
          <w:b w:val="0"/>
          <w:szCs w:val="22"/>
          <w:lang w:val="ru-RU"/>
        </w:rPr>
        <w:t>У том смислу свако неконтролисано упуштање вода у терен, нарочито отпадних вода</w:t>
      </w:r>
      <w:r w:rsidRPr="0022122C">
        <w:rPr>
          <w:rFonts w:cs="Tahoma"/>
          <w:b w:val="0"/>
          <w:szCs w:val="22"/>
        </w:rPr>
        <w:t>,</w:t>
      </w:r>
      <w:r w:rsidRPr="0022122C">
        <w:rPr>
          <w:rFonts w:cs="Tahoma"/>
          <w:b w:val="0"/>
          <w:szCs w:val="22"/>
          <w:lang w:val="ru-RU"/>
        </w:rPr>
        <w:t xml:space="preserve"> има вишеструко негативн</w:t>
      </w:r>
      <w:r w:rsidRPr="0022122C">
        <w:rPr>
          <w:rFonts w:cs="Tahoma"/>
          <w:b w:val="0"/>
          <w:szCs w:val="22"/>
        </w:rPr>
        <w:t xml:space="preserve">и </w:t>
      </w:r>
      <w:r w:rsidRPr="0022122C">
        <w:rPr>
          <w:rFonts w:cs="Tahoma"/>
          <w:b w:val="0"/>
          <w:szCs w:val="22"/>
          <w:lang w:val="ru-RU"/>
        </w:rPr>
        <w:t>одраз</w:t>
      </w:r>
      <w:r w:rsidRPr="0022122C">
        <w:rPr>
          <w:rFonts w:cs="Tahoma"/>
          <w:b w:val="0"/>
          <w:szCs w:val="22"/>
        </w:rPr>
        <w:t xml:space="preserve"> </w:t>
      </w:r>
      <w:r w:rsidRPr="0022122C">
        <w:rPr>
          <w:rFonts w:cs="Tahoma"/>
          <w:b w:val="0"/>
          <w:szCs w:val="22"/>
          <w:lang w:val="ru-RU"/>
        </w:rPr>
        <w:t>на природну геолошку средину - како у смислу погоршања физичко - механичких својстава грађевинског тла, тако и нарушавања природног педолошког састава тла као животне средине.</w:t>
      </w:r>
      <w:r w:rsidRPr="00A43789">
        <w:rPr>
          <w:rFonts w:cs="Tahoma"/>
          <w:b w:val="0"/>
          <w:szCs w:val="22"/>
          <w:lang w:val="ru-RU"/>
        </w:rPr>
        <w:t xml:space="preserve"> </w:t>
      </w:r>
    </w:p>
    <w:p w:rsidR="00860ACD" w:rsidRPr="00A41F63" w:rsidRDefault="000B25DA" w:rsidP="007447C3">
      <w:pPr>
        <w:pStyle w:val="Jelena4"/>
      </w:pPr>
      <w:bookmarkStart w:id="61" w:name="_Toc438816637"/>
      <w:bookmarkStart w:id="62" w:name="_Toc447011501"/>
      <w:r w:rsidRPr="00A41F63">
        <w:t>A.7.1.</w:t>
      </w:r>
      <w:r w:rsidRPr="00A41F63">
        <w:rPr>
          <w:lang w:val="en-US"/>
        </w:rPr>
        <w:t>7</w:t>
      </w:r>
      <w:r w:rsidRPr="00A41F63">
        <w:t xml:space="preserve">. </w:t>
      </w:r>
      <w:r w:rsidR="00976846" w:rsidRPr="00A41F63">
        <w:t>Концеп</w:t>
      </w:r>
      <w:r w:rsidR="00860ACD" w:rsidRPr="00A41F63">
        <w:t>ција детаљних истраживања</w:t>
      </w:r>
      <w:bookmarkEnd w:id="61"/>
      <w:bookmarkEnd w:id="62"/>
    </w:p>
    <w:p w:rsidR="00860ACD" w:rsidRPr="00A41F63" w:rsidRDefault="00860ACD" w:rsidP="00860ACD">
      <w:pPr>
        <w:jc w:val="both"/>
        <w:rPr>
          <w:rFonts w:ascii="Tahoma" w:hAnsi="Tahoma" w:cs="Tahoma"/>
          <w:sz w:val="22"/>
          <w:szCs w:val="22"/>
        </w:rPr>
      </w:pPr>
      <w:r w:rsidRPr="00A41F63">
        <w:rPr>
          <w:rFonts w:ascii="Tahoma" w:hAnsi="Tahoma" w:cs="Tahoma"/>
          <w:sz w:val="22"/>
          <w:szCs w:val="22"/>
        </w:rPr>
        <w:t>Концепција детаљних инжењерскогеолошких, односно геотехничких</w:t>
      </w:r>
      <w:r w:rsidR="00E024E6" w:rsidRPr="00A41F63">
        <w:rPr>
          <w:rFonts w:ascii="Tahoma" w:hAnsi="Tahoma" w:cs="Tahoma"/>
          <w:sz w:val="22"/>
          <w:szCs w:val="22"/>
        </w:rPr>
        <w:t>,</w:t>
      </w:r>
      <w:r w:rsidRPr="00A41F63">
        <w:rPr>
          <w:rFonts w:ascii="Tahoma" w:hAnsi="Tahoma" w:cs="Tahoma"/>
          <w:sz w:val="22"/>
          <w:szCs w:val="22"/>
        </w:rPr>
        <w:t xml:space="preserve"> истраживања за више ниво</w:t>
      </w:r>
      <w:r w:rsidR="00E024E6" w:rsidRPr="00A41F63">
        <w:rPr>
          <w:rFonts w:ascii="Tahoma" w:hAnsi="Tahoma" w:cs="Tahoma"/>
          <w:sz w:val="22"/>
          <w:szCs w:val="22"/>
        </w:rPr>
        <w:t>е израде техничке документације</w:t>
      </w:r>
      <w:r w:rsidRPr="00A41F63">
        <w:rPr>
          <w:rFonts w:ascii="Tahoma" w:hAnsi="Tahoma" w:cs="Tahoma"/>
          <w:sz w:val="22"/>
          <w:szCs w:val="22"/>
        </w:rPr>
        <w:t xml:space="preserve"> заснива се на следећем:</w:t>
      </w:r>
    </w:p>
    <w:p w:rsidR="00A41F63" w:rsidRPr="00A41F63" w:rsidRDefault="00A41F63" w:rsidP="00706E2D">
      <w:pPr>
        <w:numPr>
          <w:ilvl w:val="0"/>
          <w:numId w:val="37"/>
        </w:numPr>
        <w:spacing w:after="120"/>
        <w:ind w:left="714" w:hanging="357"/>
        <w:contextualSpacing/>
        <w:jc w:val="both"/>
        <w:rPr>
          <w:rFonts w:ascii="Tahoma" w:hAnsi="Tahoma" w:cs="Tahoma"/>
          <w:sz w:val="22"/>
          <w:szCs w:val="22"/>
        </w:rPr>
      </w:pPr>
      <w:r w:rsidRPr="00A41F63">
        <w:rPr>
          <w:rFonts w:ascii="Tahoma" w:hAnsi="Tahoma" w:cs="Tahoma"/>
          <w:sz w:val="22"/>
          <w:szCs w:val="22"/>
        </w:rPr>
        <w:t>Утврђивање литолошке грађе терена у непосредној зони грађевинских захвата. Посебно, услови настанка и створених просторних односа природних литолошких комплекса у приповршинском делу терена (квартарне творевине).</w:t>
      </w:r>
    </w:p>
    <w:p w:rsidR="00A41F63" w:rsidRPr="00A41F63" w:rsidRDefault="00A41F63" w:rsidP="00706E2D">
      <w:pPr>
        <w:numPr>
          <w:ilvl w:val="0"/>
          <w:numId w:val="37"/>
        </w:numPr>
        <w:spacing w:after="120"/>
        <w:ind w:left="714" w:hanging="357"/>
        <w:contextualSpacing/>
        <w:jc w:val="both"/>
        <w:rPr>
          <w:rFonts w:ascii="Tahoma" w:hAnsi="Tahoma" w:cs="Tahoma"/>
          <w:sz w:val="22"/>
          <w:szCs w:val="22"/>
        </w:rPr>
      </w:pPr>
      <w:r w:rsidRPr="00A41F63">
        <w:rPr>
          <w:rFonts w:ascii="Tahoma" w:hAnsi="Tahoma" w:cs="Tahoma"/>
          <w:sz w:val="22"/>
          <w:szCs w:val="22"/>
        </w:rPr>
        <w:t>Хидрогеолошке карактеристике терена а посебно карактер и тип издани, филтрациона својства и очекиване количине воде у темељним јамама, а у циљу предузимања мера дренирања и димензионисања капацитета пумпи, односно начина одводњавања у току извођења радова и експлоатације објеката.</w:t>
      </w:r>
    </w:p>
    <w:p w:rsidR="00A41F63" w:rsidRPr="00A41F63" w:rsidRDefault="00A41F63" w:rsidP="00706E2D">
      <w:pPr>
        <w:numPr>
          <w:ilvl w:val="0"/>
          <w:numId w:val="37"/>
        </w:numPr>
        <w:spacing w:after="120"/>
        <w:ind w:left="714" w:hanging="357"/>
        <w:contextualSpacing/>
        <w:jc w:val="both"/>
        <w:rPr>
          <w:rFonts w:ascii="Tahoma" w:hAnsi="Tahoma" w:cs="Tahoma"/>
          <w:sz w:val="22"/>
          <w:szCs w:val="22"/>
        </w:rPr>
      </w:pPr>
      <w:r w:rsidRPr="00A41F63">
        <w:rPr>
          <w:rFonts w:ascii="Tahoma" w:hAnsi="Tahoma" w:cs="Tahoma"/>
          <w:sz w:val="22"/>
          <w:szCs w:val="22"/>
        </w:rPr>
        <w:t>Промене физичко-механичких параметара литолошких чланова у односу на досадашње резултате, нарочито због утицаја регионалног дренирања терена и изведених захвата на уређењу терена.</w:t>
      </w:r>
    </w:p>
    <w:p w:rsidR="00A41F63" w:rsidRPr="00A41F63" w:rsidRDefault="00A41F63" w:rsidP="00706E2D">
      <w:pPr>
        <w:numPr>
          <w:ilvl w:val="0"/>
          <w:numId w:val="37"/>
        </w:numPr>
        <w:spacing w:after="120"/>
        <w:ind w:left="714" w:hanging="357"/>
        <w:contextualSpacing/>
        <w:jc w:val="both"/>
        <w:rPr>
          <w:rFonts w:ascii="Tahoma" w:hAnsi="Tahoma" w:cs="Tahoma"/>
          <w:sz w:val="22"/>
          <w:szCs w:val="22"/>
        </w:rPr>
      </w:pPr>
      <w:r w:rsidRPr="00A41F63">
        <w:rPr>
          <w:rFonts w:ascii="Tahoma" w:hAnsi="Tahoma" w:cs="Tahoma"/>
          <w:sz w:val="22"/>
          <w:szCs w:val="22"/>
        </w:rPr>
        <w:lastRenderedPageBreak/>
        <w:t>Програм, односно Пројекат детаљних истраживања, треба усагласити са карактеристикама објеката и специфичностима терена и његове природне конструкције и посебно захтевима који произилазе из инжењерскогеолошких и геотехничких услова градње, датих у овом елаборату.</w:t>
      </w:r>
    </w:p>
    <w:p w:rsidR="006B6226" w:rsidRPr="005163A6" w:rsidRDefault="000151FA" w:rsidP="007447C3">
      <w:pPr>
        <w:pStyle w:val="Jelena4"/>
      </w:pPr>
      <w:bookmarkStart w:id="63" w:name="_Toc447011502"/>
      <w:r w:rsidRPr="005163A6">
        <w:t>А</w:t>
      </w:r>
      <w:r w:rsidR="006B6226" w:rsidRPr="005163A6">
        <w:t>.</w:t>
      </w:r>
      <w:r w:rsidR="00690561" w:rsidRPr="005163A6">
        <w:t>7</w:t>
      </w:r>
      <w:r w:rsidR="006B6226" w:rsidRPr="005163A6">
        <w:t>.1.</w:t>
      </w:r>
      <w:r w:rsidR="00FB3500" w:rsidRPr="005163A6">
        <w:t>8</w:t>
      </w:r>
      <w:r w:rsidR="006B6226" w:rsidRPr="005163A6">
        <w:t xml:space="preserve">. </w:t>
      </w:r>
      <w:r w:rsidRPr="005163A6">
        <w:t>Климатске</w:t>
      </w:r>
      <w:r w:rsidR="00463D0A" w:rsidRPr="005163A6">
        <w:t xml:space="preserve"> </w:t>
      </w:r>
      <w:r w:rsidRPr="005163A6">
        <w:t>карактеристике</w:t>
      </w:r>
      <w:bookmarkEnd w:id="63"/>
    </w:p>
    <w:p w:rsidR="00C32EBE" w:rsidRPr="005163A6" w:rsidRDefault="00C32EBE" w:rsidP="007447C3">
      <w:pPr>
        <w:pStyle w:val="BodyText"/>
        <w:jc w:val="both"/>
      </w:pPr>
      <w:r w:rsidRPr="005163A6">
        <w:t>Фактори који доминатно утичу на климу Београда су: географски положај, рељеф, доминантне ваздушне масе, изграђеност подручја и аерозагађење.</w:t>
      </w:r>
    </w:p>
    <w:p w:rsidR="00B413EE" w:rsidRPr="005163A6" w:rsidRDefault="00B413EE" w:rsidP="007447C3">
      <w:pPr>
        <w:spacing w:after="120"/>
        <w:jc w:val="both"/>
        <w:rPr>
          <w:rFonts w:ascii="Tahoma" w:hAnsi="Tahoma" w:cs="Tahoma"/>
          <w:sz w:val="22"/>
          <w:szCs w:val="22"/>
          <w:lang w:val="ru-RU"/>
        </w:rPr>
      </w:pPr>
      <w:r w:rsidRPr="005163A6">
        <w:rPr>
          <w:rFonts w:ascii="Tahoma" w:hAnsi="Tahoma" w:cs="Tahoma"/>
          <w:sz w:val="22"/>
          <w:szCs w:val="22"/>
          <w:lang w:val="ru-RU"/>
        </w:rPr>
        <w:t xml:space="preserve">Према Еколошком атласу Београда предметно подручје има одлике топоклиматске зоне 4 – брдовито залеђе, са следећим карактеристикама: годишња количина падавина 730 </w:t>
      </w:r>
      <w:r w:rsidRPr="005163A6">
        <w:rPr>
          <w:rFonts w:ascii="Tahoma" w:hAnsi="Tahoma" w:cs="Tahoma"/>
          <w:sz w:val="22"/>
          <w:szCs w:val="22"/>
        </w:rPr>
        <w:t>mm</w:t>
      </w:r>
      <w:r w:rsidRPr="005163A6">
        <w:rPr>
          <w:rFonts w:ascii="Tahoma" w:hAnsi="Tahoma" w:cs="Tahoma"/>
          <w:sz w:val="22"/>
          <w:szCs w:val="22"/>
          <w:lang w:val="ru-RU"/>
        </w:rPr>
        <w:t>, средња годишња температура 11°С, средња минимална температура од -2 до -3°С, средња максимална 26°С, са претежно долинским типом магле и доминантним југоисточним ветром.</w:t>
      </w:r>
    </w:p>
    <w:p w:rsidR="00B413EE" w:rsidRPr="005163A6" w:rsidRDefault="00B413EE" w:rsidP="007447C3">
      <w:pPr>
        <w:spacing w:after="120"/>
        <w:jc w:val="both"/>
        <w:rPr>
          <w:rFonts w:ascii="Tahoma" w:hAnsi="Tahoma" w:cs="Tahoma"/>
          <w:sz w:val="22"/>
          <w:szCs w:val="22"/>
          <w:lang w:val="ru-RU"/>
        </w:rPr>
      </w:pPr>
      <w:r w:rsidRPr="005163A6">
        <w:rPr>
          <w:rFonts w:ascii="Tahoma" w:hAnsi="Tahoma" w:cs="Tahoma"/>
          <w:sz w:val="22"/>
          <w:szCs w:val="22"/>
          <w:lang w:val="sr-Cyrl-CS"/>
        </w:rPr>
        <w:t>За предметно подручје меродавни су подаци са климатолошке станице Радмиловац, која се налази на 130 мнв. Средња минимална температура јавља се у јануару (-4,6</w:t>
      </w:r>
      <w:r w:rsidRPr="005163A6">
        <w:rPr>
          <w:rFonts w:ascii="Tahoma" w:hAnsi="Tahoma" w:cs="Tahoma"/>
          <w:sz w:val="22"/>
          <w:szCs w:val="22"/>
          <w:lang w:val="ru-RU"/>
        </w:rPr>
        <w:t>°С), када и средњ</w:t>
      </w:r>
      <w:r w:rsidR="00904476" w:rsidRPr="005163A6">
        <w:rPr>
          <w:rFonts w:ascii="Tahoma" w:hAnsi="Tahoma" w:cs="Tahoma"/>
          <w:sz w:val="22"/>
          <w:szCs w:val="22"/>
          <w:lang w:val="ru-RU"/>
        </w:rPr>
        <w:t xml:space="preserve">а дневна има најнижу вредност </w:t>
      </w:r>
      <w:r w:rsidRPr="005163A6">
        <w:rPr>
          <w:rFonts w:ascii="Tahoma" w:hAnsi="Tahoma" w:cs="Tahoma"/>
          <w:sz w:val="22"/>
          <w:szCs w:val="22"/>
          <w:lang w:val="ru-RU"/>
        </w:rPr>
        <w:t>(-0,7°С), док се средње максималне температуре јављају у јулу и августу (око 26-27°С). Као и на другим климатолошким станицама</w:t>
      </w:r>
      <w:r w:rsidR="00817B06" w:rsidRPr="005163A6">
        <w:rPr>
          <w:rFonts w:ascii="Tahoma" w:hAnsi="Tahoma" w:cs="Tahoma"/>
          <w:sz w:val="22"/>
          <w:szCs w:val="22"/>
          <w:lang w:val="ru-RU"/>
        </w:rPr>
        <w:t xml:space="preserve"> ван уже градске зоне</w:t>
      </w:r>
      <w:r w:rsidRPr="005163A6">
        <w:rPr>
          <w:rFonts w:ascii="Tahoma" w:hAnsi="Tahoma" w:cs="Tahoma"/>
          <w:sz w:val="22"/>
          <w:szCs w:val="22"/>
          <w:lang w:val="ru-RU"/>
        </w:rPr>
        <w:t>, средње месечне вредности дневних амплитуда температуре су израженије у односу на амплитуде на градским климатолошким станицама, које су под утицајем градског острва топлоте.</w:t>
      </w:r>
    </w:p>
    <w:p w:rsidR="00B413EE" w:rsidRPr="005163A6" w:rsidRDefault="00C11376" w:rsidP="00B413EE">
      <w:pPr>
        <w:jc w:val="both"/>
        <w:rPr>
          <w:rFonts w:ascii="Tahoma" w:hAnsi="Tahoma" w:cs="Tahoma"/>
          <w:i/>
          <w:sz w:val="22"/>
          <w:szCs w:val="22"/>
          <w:lang w:val="ru-RU"/>
        </w:rPr>
      </w:pPr>
      <w:r w:rsidRPr="005163A6">
        <w:rPr>
          <w:rFonts w:ascii="Tahoma" w:hAnsi="Tahoma" w:cs="Tahoma"/>
          <w:i/>
          <w:sz w:val="22"/>
          <w:szCs w:val="22"/>
          <w:lang w:val="ru-RU"/>
        </w:rPr>
        <w:t xml:space="preserve">Табела </w:t>
      </w:r>
      <w:r w:rsidR="001C2B25">
        <w:rPr>
          <w:rFonts w:ascii="Tahoma" w:hAnsi="Tahoma" w:cs="Tahoma"/>
          <w:i/>
          <w:sz w:val="22"/>
          <w:szCs w:val="22"/>
          <w:lang w:val="ru-RU"/>
        </w:rPr>
        <w:t>бр.3</w:t>
      </w:r>
      <w:r w:rsidRPr="005163A6">
        <w:rPr>
          <w:rFonts w:ascii="Tahoma" w:hAnsi="Tahoma" w:cs="Tahoma"/>
          <w:i/>
          <w:sz w:val="22"/>
          <w:szCs w:val="22"/>
          <w:lang w:val="ru-RU"/>
        </w:rPr>
        <w:t>:</w:t>
      </w:r>
      <w:r w:rsidR="00B413EE" w:rsidRPr="005163A6">
        <w:rPr>
          <w:rFonts w:ascii="Tahoma" w:hAnsi="Tahoma" w:cs="Tahoma"/>
          <w:i/>
          <w:sz w:val="22"/>
          <w:szCs w:val="22"/>
          <w:lang w:val="ru-RU"/>
        </w:rPr>
        <w:t xml:space="preserve"> Средње месечне вредности дневних амплитуда температуре (°С) на климатолошкој станици Радмиловац </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1"/>
        <w:gridCol w:w="691"/>
        <w:gridCol w:w="691"/>
        <w:gridCol w:w="725"/>
        <w:gridCol w:w="726"/>
        <w:gridCol w:w="726"/>
        <w:gridCol w:w="726"/>
        <w:gridCol w:w="726"/>
        <w:gridCol w:w="726"/>
        <w:gridCol w:w="726"/>
        <w:gridCol w:w="726"/>
        <w:gridCol w:w="692"/>
        <w:gridCol w:w="693"/>
      </w:tblGrid>
      <w:tr w:rsidR="00B413EE" w:rsidRPr="005163A6" w:rsidTr="007447C3">
        <w:trPr>
          <w:jc w:val="center"/>
        </w:trPr>
        <w:tc>
          <w:tcPr>
            <w:tcW w:w="561" w:type="dxa"/>
            <w:shd w:val="clear" w:color="auto" w:fill="auto"/>
            <w:vAlign w:val="center"/>
          </w:tcPr>
          <w:p w:rsidR="00B413EE" w:rsidRPr="005163A6" w:rsidRDefault="00B413EE" w:rsidP="00282011">
            <w:pPr>
              <w:jc w:val="center"/>
              <w:rPr>
                <w:rFonts w:ascii="Tahoma" w:eastAsia="SimSun" w:hAnsi="Tahoma" w:cs="Tahoma"/>
                <w:sz w:val="22"/>
                <w:szCs w:val="22"/>
              </w:rPr>
            </w:pPr>
            <w:r w:rsidRPr="005163A6">
              <w:rPr>
                <w:rFonts w:ascii="Tahoma" w:eastAsia="SimSun" w:hAnsi="Tahoma" w:cs="Tahoma"/>
                <w:sz w:val="22"/>
                <w:szCs w:val="22"/>
              </w:rPr>
              <w:t>M</w:t>
            </w:r>
          </w:p>
        </w:tc>
        <w:tc>
          <w:tcPr>
            <w:tcW w:w="691" w:type="dxa"/>
            <w:shd w:val="clear" w:color="auto" w:fill="auto"/>
            <w:vAlign w:val="center"/>
          </w:tcPr>
          <w:p w:rsidR="00B413EE" w:rsidRPr="005163A6" w:rsidRDefault="00B413EE" w:rsidP="00282011">
            <w:pPr>
              <w:jc w:val="center"/>
              <w:rPr>
                <w:rFonts w:ascii="Tahoma" w:eastAsia="SimSun" w:hAnsi="Tahoma" w:cs="Tahoma"/>
                <w:sz w:val="22"/>
                <w:szCs w:val="22"/>
              </w:rPr>
            </w:pPr>
            <w:r w:rsidRPr="005163A6">
              <w:rPr>
                <w:rFonts w:ascii="Tahoma" w:eastAsia="SimSun" w:hAnsi="Tahoma" w:cs="Tahoma"/>
                <w:sz w:val="22"/>
                <w:szCs w:val="22"/>
              </w:rPr>
              <w:t>J</w:t>
            </w:r>
          </w:p>
        </w:tc>
        <w:tc>
          <w:tcPr>
            <w:tcW w:w="691" w:type="dxa"/>
            <w:shd w:val="clear" w:color="auto" w:fill="auto"/>
            <w:vAlign w:val="center"/>
          </w:tcPr>
          <w:p w:rsidR="00B413EE" w:rsidRPr="005163A6" w:rsidRDefault="00B413EE" w:rsidP="00282011">
            <w:pPr>
              <w:jc w:val="center"/>
              <w:rPr>
                <w:rFonts w:ascii="Tahoma" w:eastAsia="SimSun" w:hAnsi="Tahoma" w:cs="Tahoma"/>
                <w:sz w:val="22"/>
                <w:szCs w:val="22"/>
                <w:lang w:val="sr-Cyrl-CS"/>
              </w:rPr>
            </w:pPr>
            <w:r w:rsidRPr="005163A6">
              <w:rPr>
                <w:rFonts w:ascii="Tahoma" w:eastAsia="SimSun" w:hAnsi="Tahoma" w:cs="Tahoma"/>
                <w:sz w:val="22"/>
                <w:szCs w:val="22"/>
                <w:lang w:val="sr-Cyrl-CS"/>
              </w:rPr>
              <w:t>Ф</w:t>
            </w:r>
          </w:p>
        </w:tc>
        <w:tc>
          <w:tcPr>
            <w:tcW w:w="725"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М</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А</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М</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Ј</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Ј</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А</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С</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О</w:t>
            </w:r>
          </w:p>
        </w:tc>
        <w:tc>
          <w:tcPr>
            <w:tcW w:w="692"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Н</w:t>
            </w:r>
          </w:p>
        </w:tc>
        <w:tc>
          <w:tcPr>
            <w:tcW w:w="69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Д</w:t>
            </w:r>
          </w:p>
        </w:tc>
      </w:tr>
      <w:tr w:rsidR="00B413EE" w:rsidRPr="005163A6" w:rsidTr="007447C3">
        <w:trPr>
          <w:jc w:val="center"/>
        </w:trPr>
        <w:tc>
          <w:tcPr>
            <w:tcW w:w="561" w:type="dxa"/>
            <w:shd w:val="clear" w:color="auto" w:fill="auto"/>
            <w:vAlign w:val="center"/>
          </w:tcPr>
          <w:p w:rsidR="00B413EE" w:rsidRPr="005163A6" w:rsidRDefault="00B413EE" w:rsidP="00282011">
            <w:pPr>
              <w:ind w:left="-142" w:right="-106"/>
              <w:jc w:val="center"/>
              <w:rPr>
                <w:rFonts w:ascii="Tahoma" w:eastAsia="SimSun" w:hAnsi="Tahoma" w:cs="Tahoma"/>
                <w:sz w:val="22"/>
                <w:szCs w:val="22"/>
              </w:rPr>
            </w:pPr>
            <w:r w:rsidRPr="005163A6">
              <w:rPr>
                <w:rFonts w:ascii="Tahoma" w:eastAsia="SimSun" w:hAnsi="Tahoma" w:cs="Tahoma"/>
                <w:sz w:val="22"/>
                <w:szCs w:val="22"/>
              </w:rPr>
              <w:t>t(</w:t>
            </w:r>
            <w:r w:rsidRPr="005163A6">
              <w:rPr>
                <w:rFonts w:ascii="Tahoma" w:eastAsia="SimSun" w:hAnsi="Tahoma" w:cs="Tahoma"/>
                <w:sz w:val="22"/>
                <w:szCs w:val="22"/>
                <w:lang w:val="ru-RU"/>
              </w:rPr>
              <w:t>°С</w:t>
            </w:r>
            <w:r w:rsidRPr="005163A6">
              <w:rPr>
                <w:rFonts w:ascii="Tahoma" w:eastAsia="SimSun" w:hAnsi="Tahoma" w:cs="Tahoma"/>
                <w:sz w:val="22"/>
                <w:szCs w:val="22"/>
              </w:rPr>
              <w:t>)</w:t>
            </w:r>
          </w:p>
        </w:tc>
        <w:tc>
          <w:tcPr>
            <w:tcW w:w="691"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6,5</w:t>
            </w:r>
          </w:p>
        </w:tc>
        <w:tc>
          <w:tcPr>
            <w:tcW w:w="691"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8,2</w:t>
            </w:r>
          </w:p>
        </w:tc>
        <w:tc>
          <w:tcPr>
            <w:tcW w:w="725"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10,4</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11,7</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11,9</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11,6</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12,9</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12,8</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13,0</w:t>
            </w:r>
          </w:p>
        </w:tc>
        <w:tc>
          <w:tcPr>
            <w:tcW w:w="726"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12,1</w:t>
            </w:r>
          </w:p>
        </w:tc>
        <w:tc>
          <w:tcPr>
            <w:tcW w:w="692"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9,1</w:t>
            </w:r>
          </w:p>
        </w:tc>
        <w:tc>
          <w:tcPr>
            <w:tcW w:w="69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7,3</w:t>
            </w:r>
          </w:p>
        </w:tc>
      </w:tr>
    </w:tbl>
    <w:p w:rsidR="00B413EE" w:rsidRPr="0092796C" w:rsidRDefault="00B413EE" w:rsidP="0092796C">
      <w:pPr>
        <w:spacing w:after="120"/>
        <w:rPr>
          <w:rFonts w:ascii="Tahoma" w:hAnsi="Tahoma" w:cs="Tahoma"/>
          <w:i/>
          <w:sz w:val="18"/>
          <w:szCs w:val="18"/>
          <w:lang w:val="ru-RU"/>
        </w:rPr>
      </w:pPr>
      <w:r w:rsidRPr="0092796C">
        <w:rPr>
          <w:rFonts w:ascii="Tahoma" w:hAnsi="Tahoma" w:cs="Tahoma"/>
          <w:i/>
          <w:sz w:val="18"/>
          <w:szCs w:val="18"/>
          <w:lang w:val="ru-RU"/>
        </w:rPr>
        <w:t>Извор: Ункашевић М.: Клима Београда, Научна књига, Београд, 1994.</w:t>
      </w:r>
    </w:p>
    <w:p w:rsidR="00B413EE" w:rsidRPr="005163A6" w:rsidRDefault="00B413EE" w:rsidP="00B413EE">
      <w:pPr>
        <w:jc w:val="both"/>
        <w:rPr>
          <w:rFonts w:ascii="Tahoma" w:hAnsi="Tahoma" w:cs="Tahoma"/>
          <w:sz w:val="22"/>
          <w:szCs w:val="22"/>
          <w:lang w:val="sr-Cyrl-CS"/>
        </w:rPr>
      </w:pPr>
      <w:r w:rsidRPr="005163A6">
        <w:rPr>
          <w:rFonts w:ascii="Tahoma" w:hAnsi="Tahoma" w:cs="Tahoma"/>
          <w:sz w:val="22"/>
          <w:szCs w:val="22"/>
          <w:lang w:val="sr-Cyrl-CS"/>
        </w:rPr>
        <w:t xml:space="preserve">На климатолошкој станици Радмиловац средња годишња количина падавина износи око 670 </w:t>
      </w:r>
      <w:r w:rsidRPr="005163A6">
        <w:rPr>
          <w:rFonts w:ascii="Tahoma" w:hAnsi="Tahoma" w:cs="Tahoma"/>
          <w:sz w:val="22"/>
          <w:szCs w:val="22"/>
        </w:rPr>
        <w:t>mm</w:t>
      </w:r>
      <w:r w:rsidRPr="005163A6">
        <w:rPr>
          <w:rFonts w:ascii="Tahoma" w:hAnsi="Tahoma" w:cs="Tahoma"/>
          <w:sz w:val="22"/>
          <w:szCs w:val="22"/>
          <w:lang w:val="sr-Cyrl-CS"/>
        </w:rPr>
        <w:t xml:space="preserve"> (табела 2). Највише падавина излучи се у летњим месецима, а затим у пролећним (табела 3).</w:t>
      </w:r>
    </w:p>
    <w:p w:rsidR="00B413EE" w:rsidRPr="005163A6" w:rsidRDefault="00B413EE" w:rsidP="00B413EE">
      <w:pPr>
        <w:rPr>
          <w:rFonts w:ascii="Tahoma" w:hAnsi="Tahoma" w:cs="Tahoma"/>
          <w:sz w:val="22"/>
          <w:szCs w:val="22"/>
          <w:lang w:val="sr-Cyrl-CS"/>
        </w:rPr>
      </w:pPr>
    </w:p>
    <w:p w:rsidR="00B413EE" w:rsidRPr="005163A6" w:rsidRDefault="00C11376" w:rsidP="00B413EE">
      <w:pPr>
        <w:jc w:val="both"/>
        <w:rPr>
          <w:rFonts w:ascii="Tahoma" w:hAnsi="Tahoma" w:cs="Tahoma"/>
          <w:i/>
          <w:sz w:val="22"/>
          <w:szCs w:val="22"/>
          <w:lang w:val="ru-RU"/>
        </w:rPr>
      </w:pPr>
      <w:r w:rsidRPr="005163A6">
        <w:rPr>
          <w:rFonts w:ascii="Tahoma" w:hAnsi="Tahoma" w:cs="Tahoma"/>
          <w:i/>
          <w:sz w:val="22"/>
          <w:szCs w:val="22"/>
          <w:lang w:val="ru-RU"/>
        </w:rPr>
        <w:t xml:space="preserve">Табела </w:t>
      </w:r>
      <w:r w:rsidR="001C2B25">
        <w:rPr>
          <w:rFonts w:ascii="Tahoma" w:hAnsi="Tahoma" w:cs="Tahoma"/>
          <w:i/>
          <w:sz w:val="22"/>
          <w:szCs w:val="22"/>
          <w:lang w:val="ru-RU"/>
        </w:rPr>
        <w:t>бр.4</w:t>
      </w:r>
      <w:r w:rsidRPr="005163A6">
        <w:rPr>
          <w:rFonts w:ascii="Tahoma" w:hAnsi="Tahoma" w:cs="Tahoma"/>
          <w:i/>
          <w:sz w:val="22"/>
          <w:szCs w:val="22"/>
          <w:lang w:val="ru-RU"/>
        </w:rPr>
        <w:t>:</w:t>
      </w:r>
      <w:r w:rsidR="00B413EE" w:rsidRPr="005163A6">
        <w:rPr>
          <w:rFonts w:ascii="Tahoma" w:hAnsi="Tahoma" w:cs="Tahoma"/>
          <w:i/>
          <w:sz w:val="22"/>
          <w:szCs w:val="22"/>
          <w:lang w:val="ru-RU"/>
        </w:rPr>
        <w:t xml:space="preserve"> Средње месечне и годишња количина падавина (</w:t>
      </w:r>
      <w:r w:rsidR="00B413EE" w:rsidRPr="005163A6">
        <w:rPr>
          <w:rFonts w:ascii="Tahoma" w:hAnsi="Tahoma" w:cs="Tahoma"/>
          <w:i/>
          <w:sz w:val="22"/>
          <w:szCs w:val="22"/>
        </w:rPr>
        <w:t>mm</w:t>
      </w:r>
      <w:r w:rsidR="00B413EE" w:rsidRPr="005163A6">
        <w:rPr>
          <w:rFonts w:ascii="Tahoma" w:hAnsi="Tahoma" w:cs="Tahoma"/>
          <w:i/>
          <w:sz w:val="22"/>
          <w:szCs w:val="22"/>
          <w:lang w:val="ru-RU"/>
        </w:rPr>
        <w:t>) 1951-1985.</w:t>
      </w:r>
      <w:r w:rsidR="00B413EE" w:rsidRPr="005163A6">
        <w:rPr>
          <w:rFonts w:ascii="Tahoma" w:hAnsi="Tahoma" w:cs="Tahoma"/>
          <w:i/>
          <w:sz w:val="22"/>
          <w:szCs w:val="22"/>
          <w:lang w:val="sr-Cyrl-CS"/>
        </w:rPr>
        <w:t>г</w:t>
      </w:r>
      <w:r w:rsidR="00B413EE" w:rsidRPr="005163A6">
        <w:rPr>
          <w:rFonts w:ascii="Tahoma" w:hAnsi="Tahoma" w:cs="Tahoma"/>
          <w:i/>
          <w:sz w:val="22"/>
          <w:szCs w:val="22"/>
          <w:lang w:val="ru-RU"/>
        </w:rPr>
        <w:t xml:space="preserve">. на климатолошкој станици Радмиловац </w:t>
      </w:r>
    </w:p>
    <w:tbl>
      <w:tblPr>
        <w:tblW w:w="0" w:type="auto"/>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4"/>
        <w:gridCol w:w="696"/>
        <w:gridCol w:w="697"/>
        <w:gridCol w:w="697"/>
        <w:gridCol w:w="698"/>
        <w:gridCol w:w="698"/>
        <w:gridCol w:w="698"/>
        <w:gridCol w:w="698"/>
        <w:gridCol w:w="698"/>
        <w:gridCol w:w="698"/>
        <w:gridCol w:w="698"/>
        <w:gridCol w:w="698"/>
        <w:gridCol w:w="763"/>
      </w:tblGrid>
      <w:tr w:rsidR="00B413EE" w:rsidRPr="005163A6" w:rsidTr="007447C3">
        <w:trPr>
          <w:jc w:val="center"/>
        </w:trPr>
        <w:tc>
          <w:tcPr>
            <w:tcW w:w="589"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rPr>
              <w:t>J</w:t>
            </w:r>
          </w:p>
        </w:tc>
        <w:tc>
          <w:tcPr>
            <w:tcW w:w="701" w:type="dxa"/>
            <w:shd w:val="clear" w:color="auto" w:fill="auto"/>
            <w:vAlign w:val="center"/>
          </w:tcPr>
          <w:p w:rsidR="00B413EE" w:rsidRPr="005163A6" w:rsidRDefault="00B413EE" w:rsidP="00282011">
            <w:pPr>
              <w:jc w:val="center"/>
              <w:rPr>
                <w:rFonts w:ascii="Tahoma" w:eastAsia="SimSun" w:hAnsi="Tahoma" w:cs="Tahoma"/>
                <w:sz w:val="22"/>
                <w:szCs w:val="22"/>
                <w:lang w:val="sr-Cyrl-CS"/>
              </w:rPr>
            </w:pPr>
            <w:r w:rsidRPr="005163A6">
              <w:rPr>
                <w:rFonts w:ascii="Tahoma" w:eastAsia="SimSun" w:hAnsi="Tahoma" w:cs="Tahoma"/>
                <w:sz w:val="22"/>
                <w:szCs w:val="22"/>
                <w:lang w:val="sr-Cyrl-CS"/>
              </w:rPr>
              <w:t>Ф</w:t>
            </w:r>
          </w:p>
        </w:tc>
        <w:tc>
          <w:tcPr>
            <w:tcW w:w="702"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М</w:t>
            </w:r>
          </w:p>
        </w:tc>
        <w:tc>
          <w:tcPr>
            <w:tcW w:w="702"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А</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М</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Ј</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Ј</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А</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С</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О</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Н</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Д</w:t>
            </w:r>
          </w:p>
        </w:tc>
        <w:tc>
          <w:tcPr>
            <w:tcW w:w="76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Год.</w:t>
            </w:r>
          </w:p>
        </w:tc>
      </w:tr>
      <w:tr w:rsidR="00B413EE" w:rsidRPr="005163A6" w:rsidTr="007447C3">
        <w:trPr>
          <w:jc w:val="center"/>
        </w:trPr>
        <w:tc>
          <w:tcPr>
            <w:tcW w:w="589" w:type="dxa"/>
            <w:shd w:val="clear" w:color="auto" w:fill="auto"/>
            <w:vAlign w:val="center"/>
          </w:tcPr>
          <w:p w:rsidR="00B413EE" w:rsidRPr="005163A6" w:rsidRDefault="00B413EE" w:rsidP="00282011">
            <w:pPr>
              <w:jc w:val="center"/>
              <w:rPr>
                <w:rFonts w:ascii="Tahoma" w:eastAsia="SimSun" w:hAnsi="Tahoma" w:cs="Tahoma"/>
                <w:sz w:val="22"/>
                <w:szCs w:val="22"/>
                <w:lang w:val="sr-Cyrl-CS"/>
              </w:rPr>
            </w:pPr>
            <w:r w:rsidRPr="005163A6">
              <w:rPr>
                <w:rFonts w:ascii="Tahoma" w:eastAsia="SimSun" w:hAnsi="Tahoma" w:cs="Tahoma"/>
                <w:sz w:val="22"/>
                <w:szCs w:val="22"/>
                <w:lang w:val="sr-Cyrl-CS"/>
              </w:rPr>
              <w:t>46,4</w:t>
            </w:r>
          </w:p>
        </w:tc>
        <w:tc>
          <w:tcPr>
            <w:tcW w:w="701"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42,9</w:t>
            </w:r>
          </w:p>
        </w:tc>
        <w:tc>
          <w:tcPr>
            <w:tcW w:w="702"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42,5</w:t>
            </w:r>
          </w:p>
        </w:tc>
        <w:tc>
          <w:tcPr>
            <w:tcW w:w="702"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56,0</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71,8</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85,7</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71,5</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50,1</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47,3</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43,7</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54,9</w:t>
            </w:r>
          </w:p>
        </w:tc>
        <w:tc>
          <w:tcPr>
            <w:tcW w:w="70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55,8</w:t>
            </w:r>
          </w:p>
        </w:tc>
        <w:tc>
          <w:tcPr>
            <w:tcW w:w="763"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668,4</w:t>
            </w:r>
          </w:p>
        </w:tc>
      </w:tr>
    </w:tbl>
    <w:p w:rsidR="00B413EE" w:rsidRPr="0092796C" w:rsidRDefault="00B413EE" w:rsidP="0092796C">
      <w:pPr>
        <w:spacing w:after="120"/>
        <w:rPr>
          <w:rFonts w:ascii="Tahoma" w:hAnsi="Tahoma" w:cs="Tahoma"/>
          <w:sz w:val="18"/>
          <w:szCs w:val="18"/>
          <w:lang w:val="ru-RU"/>
        </w:rPr>
      </w:pPr>
      <w:r w:rsidRPr="0092796C">
        <w:rPr>
          <w:rFonts w:ascii="Tahoma" w:hAnsi="Tahoma" w:cs="Tahoma"/>
          <w:sz w:val="18"/>
          <w:szCs w:val="18"/>
          <w:lang w:val="ru-RU"/>
        </w:rPr>
        <w:t>Извор: Ункашевић М.: Клима Београда, Научна књига, Београд, 1994.</w:t>
      </w:r>
    </w:p>
    <w:p w:rsidR="00B413EE" w:rsidRPr="005163A6" w:rsidRDefault="00C11376" w:rsidP="00B413EE">
      <w:pPr>
        <w:jc w:val="both"/>
        <w:rPr>
          <w:rFonts w:ascii="Tahoma" w:hAnsi="Tahoma" w:cs="Tahoma"/>
          <w:i/>
          <w:sz w:val="22"/>
          <w:szCs w:val="22"/>
          <w:lang w:val="ru-RU"/>
        </w:rPr>
      </w:pPr>
      <w:r w:rsidRPr="005163A6">
        <w:rPr>
          <w:rFonts w:ascii="Tahoma" w:hAnsi="Tahoma" w:cs="Tahoma"/>
          <w:i/>
          <w:sz w:val="22"/>
          <w:szCs w:val="22"/>
          <w:lang w:val="ru-RU"/>
        </w:rPr>
        <w:t xml:space="preserve">Табела </w:t>
      </w:r>
      <w:r w:rsidR="001C2B25">
        <w:rPr>
          <w:rFonts w:ascii="Tahoma" w:hAnsi="Tahoma" w:cs="Tahoma"/>
          <w:i/>
          <w:sz w:val="22"/>
          <w:szCs w:val="22"/>
          <w:lang w:val="ru-RU"/>
        </w:rPr>
        <w:t>бр.5</w:t>
      </w:r>
      <w:r w:rsidRPr="005163A6">
        <w:rPr>
          <w:rFonts w:ascii="Tahoma" w:hAnsi="Tahoma" w:cs="Tahoma"/>
          <w:i/>
          <w:sz w:val="22"/>
          <w:szCs w:val="22"/>
          <w:lang w:val="ru-RU"/>
        </w:rPr>
        <w:t>:</w:t>
      </w:r>
      <w:r w:rsidR="00B413EE" w:rsidRPr="005163A6">
        <w:rPr>
          <w:rFonts w:ascii="Tahoma" w:hAnsi="Tahoma" w:cs="Tahoma"/>
          <w:i/>
          <w:sz w:val="22"/>
          <w:szCs w:val="22"/>
          <w:lang w:val="ru-RU"/>
        </w:rPr>
        <w:t xml:space="preserve"> Средње сезонске и годишња количина падавина (</w:t>
      </w:r>
      <w:r w:rsidR="00B413EE" w:rsidRPr="005163A6">
        <w:rPr>
          <w:rFonts w:ascii="Tahoma" w:hAnsi="Tahoma" w:cs="Tahoma"/>
          <w:i/>
          <w:sz w:val="22"/>
          <w:szCs w:val="22"/>
        </w:rPr>
        <w:t>mm</w:t>
      </w:r>
      <w:r w:rsidR="00B413EE" w:rsidRPr="005163A6">
        <w:rPr>
          <w:rFonts w:ascii="Tahoma" w:hAnsi="Tahoma" w:cs="Tahoma"/>
          <w:i/>
          <w:sz w:val="22"/>
          <w:szCs w:val="22"/>
          <w:lang w:val="ru-RU"/>
        </w:rPr>
        <w:t>) 1951-1985.</w:t>
      </w:r>
      <w:r w:rsidR="00B413EE" w:rsidRPr="005163A6">
        <w:rPr>
          <w:rFonts w:ascii="Tahoma" w:hAnsi="Tahoma" w:cs="Tahoma"/>
          <w:i/>
          <w:sz w:val="22"/>
          <w:szCs w:val="22"/>
          <w:lang w:val="sr-Cyrl-CS"/>
        </w:rPr>
        <w:t>г</w:t>
      </w:r>
      <w:r w:rsidR="00B413EE" w:rsidRPr="005163A6">
        <w:rPr>
          <w:rFonts w:ascii="Tahoma" w:hAnsi="Tahoma" w:cs="Tahoma"/>
          <w:i/>
          <w:sz w:val="22"/>
          <w:szCs w:val="22"/>
          <w:lang w:val="ru-RU"/>
        </w:rPr>
        <w:t xml:space="preserve">. на климатолошкој станици Радмиловац </w:t>
      </w:r>
    </w:p>
    <w:tbl>
      <w:tblPr>
        <w:tblW w:w="0" w:type="auto"/>
        <w:jc w:val="center"/>
        <w:tblInd w:w="-1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7"/>
        <w:gridCol w:w="1390"/>
        <w:gridCol w:w="1390"/>
        <w:gridCol w:w="1390"/>
        <w:gridCol w:w="2190"/>
      </w:tblGrid>
      <w:tr w:rsidR="00B413EE" w:rsidRPr="005163A6" w:rsidTr="0092796C">
        <w:trPr>
          <w:trHeight w:val="262"/>
          <w:jc w:val="center"/>
        </w:trPr>
        <w:tc>
          <w:tcPr>
            <w:tcW w:w="2807"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зима</w:t>
            </w:r>
          </w:p>
        </w:tc>
        <w:tc>
          <w:tcPr>
            <w:tcW w:w="1390"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пролеће</w:t>
            </w:r>
          </w:p>
        </w:tc>
        <w:tc>
          <w:tcPr>
            <w:tcW w:w="1390"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лето</w:t>
            </w:r>
          </w:p>
        </w:tc>
        <w:tc>
          <w:tcPr>
            <w:tcW w:w="1390"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јесен</w:t>
            </w:r>
          </w:p>
        </w:tc>
        <w:tc>
          <w:tcPr>
            <w:tcW w:w="2190"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година</w:t>
            </w:r>
          </w:p>
        </w:tc>
      </w:tr>
      <w:tr w:rsidR="00B413EE" w:rsidRPr="005163A6" w:rsidTr="0092796C">
        <w:trPr>
          <w:trHeight w:val="275"/>
          <w:jc w:val="center"/>
        </w:trPr>
        <w:tc>
          <w:tcPr>
            <w:tcW w:w="2807"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146,3</w:t>
            </w:r>
          </w:p>
        </w:tc>
        <w:tc>
          <w:tcPr>
            <w:tcW w:w="1390"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170,6</w:t>
            </w:r>
          </w:p>
        </w:tc>
        <w:tc>
          <w:tcPr>
            <w:tcW w:w="1390"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207,6</w:t>
            </w:r>
          </w:p>
        </w:tc>
        <w:tc>
          <w:tcPr>
            <w:tcW w:w="1390"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146,4</w:t>
            </w:r>
          </w:p>
        </w:tc>
        <w:tc>
          <w:tcPr>
            <w:tcW w:w="2190" w:type="dxa"/>
            <w:shd w:val="clear" w:color="auto" w:fill="auto"/>
            <w:vAlign w:val="center"/>
          </w:tcPr>
          <w:p w:rsidR="00B413EE" w:rsidRPr="005163A6" w:rsidRDefault="00B413EE" w:rsidP="00282011">
            <w:pPr>
              <w:jc w:val="center"/>
              <w:rPr>
                <w:rFonts w:ascii="Tahoma" w:eastAsia="SimSun" w:hAnsi="Tahoma" w:cs="Tahoma"/>
                <w:sz w:val="22"/>
                <w:szCs w:val="22"/>
                <w:lang w:val="ru-RU"/>
              </w:rPr>
            </w:pPr>
            <w:r w:rsidRPr="005163A6">
              <w:rPr>
                <w:rFonts w:ascii="Tahoma" w:eastAsia="SimSun" w:hAnsi="Tahoma" w:cs="Tahoma"/>
                <w:sz w:val="22"/>
                <w:szCs w:val="22"/>
                <w:lang w:val="ru-RU"/>
              </w:rPr>
              <w:t>668,4</w:t>
            </w:r>
          </w:p>
        </w:tc>
      </w:tr>
    </w:tbl>
    <w:p w:rsidR="00B413EE" w:rsidRPr="0092796C" w:rsidRDefault="00B413EE" w:rsidP="0092796C">
      <w:pPr>
        <w:spacing w:after="120"/>
        <w:rPr>
          <w:rFonts w:ascii="Tahoma" w:hAnsi="Tahoma" w:cs="Tahoma"/>
          <w:sz w:val="18"/>
          <w:szCs w:val="18"/>
          <w:lang w:val="ru-RU"/>
        </w:rPr>
      </w:pPr>
      <w:r w:rsidRPr="0092796C">
        <w:rPr>
          <w:rFonts w:ascii="Tahoma" w:hAnsi="Tahoma" w:cs="Tahoma"/>
          <w:sz w:val="18"/>
          <w:szCs w:val="18"/>
          <w:lang w:val="ru-RU"/>
        </w:rPr>
        <w:t>Извор: Ункашевић М.: Клима Београда, Научна књига, Београд, 1994.</w:t>
      </w:r>
    </w:p>
    <w:p w:rsidR="0071487A" w:rsidRPr="005163A6" w:rsidRDefault="00B413EE" w:rsidP="0092796C">
      <w:pPr>
        <w:spacing w:after="120"/>
        <w:jc w:val="both"/>
        <w:rPr>
          <w:rFonts w:ascii="Tahoma" w:hAnsi="Tahoma" w:cs="Tahoma"/>
          <w:sz w:val="22"/>
          <w:szCs w:val="22"/>
          <w:lang w:val="ru-RU"/>
        </w:rPr>
      </w:pPr>
      <w:r w:rsidRPr="005163A6">
        <w:rPr>
          <w:rFonts w:ascii="Tahoma" w:hAnsi="Tahoma" w:cs="Tahoma"/>
          <w:sz w:val="22"/>
          <w:szCs w:val="22"/>
          <w:lang w:val="ru-RU"/>
        </w:rPr>
        <w:t>Доминантан ветар на предметном подучју је из правца југоистока</w:t>
      </w:r>
      <w:r w:rsidR="0071487A" w:rsidRPr="005163A6">
        <w:rPr>
          <w:rFonts w:ascii="Tahoma" w:hAnsi="Tahoma" w:cs="Tahoma"/>
          <w:sz w:val="22"/>
          <w:szCs w:val="22"/>
          <w:lang w:val="ru-RU"/>
        </w:rPr>
        <w:t>.</w:t>
      </w:r>
    </w:p>
    <w:p w:rsidR="006B6226" w:rsidRPr="00A5519E" w:rsidRDefault="000151FA" w:rsidP="007447C3">
      <w:pPr>
        <w:pStyle w:val="Jelena4"/>
      </w:pPr>
      <w:bookmarkStart w:id="64" w:name="_Toc447011503"/>
      <w:r w:rsidRPr="00A5519E">
        <w:t>А</w:t>
      </w:r>
      <w:r w:rsidR="006B6226" w:rsidRPr="00A5519E">
        <w:t>.</w:t>
      </w:r>
      <w:r w:rsidR="00155F93" w:rsidRPr="00A5519E">
        <w:t>7</w:t>
      </w:r>
      <w:r w:rsidR="006B6226" w:rsidRPr="00A5519E">
        <w:t>.1.</w:t>
      </w:r>
      <w:r w:rsidR="00FB3500" w:rsidRPr="00A5519E">
        <w:rPr>
          <w:lang w:val="sr-Cyrl-CS"/>
        </w:rPr>
        <w:t>9</w:t>
      </w:r>
      <w:r w:rsidR="006B6226" w:rsidRPr="00A5519E">
        <w:t xml:space="preserve">. </w:t>
      </w:r>
      <w:r w:rsidR="00D753B6" w:rsidRPr="00A5519E">
        <w:t>К</w:t>
      </w:r>
      <w:r w:rsidRPr="00A5519E">
        <w:t>арактеристике</w:t>
      </w:r>
      <w:r w:rsidR="006072E8" w:rsidRPr="00A5519E">
        <w:t xml:space="preserve"> </w:t>
      </w:r>
      <w:r w:rsidRPr="00A5519E">
        <w:t>биљног</w:t>
      </w:r>
      <w:r w:rsidR="006072E8" w:rsidRPr="00A5519E">
        <w:t xml:space="preserve"> </w:t>
      </w:r>
      <w:r w:rsidRPr="00A5519E">
        <w:t>покривача</w:t>
      </w:r>
      <w:bookmarkEnd w:id="64"/>
    </w:p>
    <w:p w:rsidR="00FC3DF8" w:rsidRPr="00FC3DF8" w:rsidRDefault="00CB6EA4" w:rsidP="00FC3DF8">
      <w:pPr>
        <w:spacing w:after="120"/>
        <w:jc w:val="both"/>
        <w:rPr>
          <w:rFonts w:ascii="Tahoma" w:hAnsi="Tahoma" w:cs="Tahoma"/>
          <w:sz w:val="22"/>
          <w:szCs w:val="22"/>
        </w:rPr>
      </w:pPr>
      <w:proofErr w:type="gramStart"/>
      <w:r w:rsidRPr="00FC3DF8">
        <w:rPr>
          <w:rFonts w:ascii="Tahoma" w:hAnsi="Tahoma" w:cs="Tahoma"/>
          <w:sz w:val="22"/>
          <w:szCs w:val="22"/>
        </w:rPr>
        <w:t>Н</w:t>
      </w:r>
      <w:r w:rsidR="00C12F7B" w:rsidRPr="00FC3DF8">
        <w:rPr>
          <w:rFonts w:ascii="Tahoma" w:hAnsi="Tahoma" w:cs="Tahoma"/>
          <w:sz w:val="22"/>
          <w:szCs w:val="22"/>
        </w:rPr>
        <w:t>а</w:t>
      </w:r>
      <w:r w:rsidRPr="00FC3DF8">
        <w:rPr>
          <w:rFonts w:ascii="Tahoma" w:hAnsi="Tahoma" w:cs="Tahoma"/>
          <w:sz w:val="22"/>
          <w:szCs w:val="22"/>
        </w:rPr>
        <w:t>јвећи део простора предметног плана заузима</w:t>
      </w:r>
      <w:r w:rsidR="00CE19ED" w:rsidRPr="00FC3DF8">
        <w:rPr>
          <w:rFonts w:ascii="Tahoma" w:hAnsi="Tahoma" w:cs="Tahoma"/>
          <w:sz w:val="22"/>
          <w:szCs w:val="22"/>
        </w:rPr>
        <w:t>ју</w:t>
      </w:r>
      <w:r w:rsidRPr="00FC3DF8">
        <w:rPr>
          <w:rFonts w:ascii="Tahoma" w:hAnsi="Tahoma" w:cs="Tahoma"/>
          <w:sz w:val="22"/>
          <w:szCs w:val="22"/>
        </w:rPr>
        <w:t xml:space="preserve"> </w:t>
      </w:r>
      <w:r w:rsidR="00A5519E" w:rsidRPr="00FC3DF8">
        <w:rPr>
          <w:rFonts w:ascii="Tahoma" w:hAnsi="Tahoma" w:cs="Tahoma"/>
          <w:sz w:val="22"/>
          <w:szCs w:val="22"/>
        </w:rPr>
        <w:t>неуређене</w:t>
      </w:r>
      <w:r w:rsidRPr="00FC3DF8">
        <w:rPr>
          <w:rFonts w:ascii="Tahoma" w:hAnsi="Tahoma" w:cs="Tahoma"/>
          <w:sz w:val="22"/>
          <w:szCs w:val="22"/>
        </w:rPr>
        <w:t xml:space="preserve"> </w:t>
      </w:r>
      <w:r w:rsidR="00A5519E" w:rsidRPr="00FC3DF8">
        <w:rPr>
          <w:rFonts w:ascii="Tahoma" w:hAnsi="Tahoma" w:cs="Tahoma"/>
          <w:sz w:val="22"/>
          <w:szCs w:val="22"/>
        </w:rPr>
        <w:t>зелене површине</w:t>
      </w:r>
      <w:r w:rsidRPr="00FC3DF8">
        <w:rPr>
          <w:rFonts w:ascii="Tahoma" w:hAnsi="Tahoma" w:cs="Tahoma"/>
          <w:sz w:val="22"/>
          <w:szCs w:val="22"/>
        </w:rPr>
        <w:t xml:space="preserve">, </w:t>
      </w:r>
      <w:r w:rsidR="00A5519E" w:rsidRPr="00FC3DF8">
        <w:rPr>
          <w:rFonts w:ascii="Tahoma" w:hAnsi="Tahoma" w:cs="Tahoma"/>
          <w:sz w:val="22"/>
          <w:szCs w:val="22"/>
        </w:rPr>
        <w:t>под вегетацијом различитих категорија и бонитета</w:t>
      </w:r>
      <w:r w:rsidRPr="00FC3DF8">
        <w:rPr>
          <w:rFonts w:ascii="Tahoma" w:hAnsi="Tahoma" w:cs="Tahoma"/>
          <w:sz w:val="22"/>
          <w:szCs w:val="22"/>
        </w:rPr>
        <w:t>.</w:t>
      </w:r>
      <w:proofErr w:type="gramEnd"/>
      <w:r w:rsidR="005F444C" w:rsidRPr="00FC3DF8">
        <w:rPr>
          <w:rFonts w:ascii="Tahoma" w:hAnsi="Tahoma" w:cs="Tahoma"/>
          <w:sz w:val="22"/>
          <w:szCs w:val="22"/>
        </w:rPr>
        <w:t xml:space="preserve"> </w:t>
      </w:r>
      <w:proofErr w:type="gramStart"/>
      <w:r w:rsidR="005F444C" w:rsidRPr="00FC3DF8">
        <w:rPr>
          <w:rFonts w:ascii="Tahoma" w:hAnsi="Tahoma" w:cs="Tahoma"/>
          <w:sz w:val="22"/>
          <w:szCs w:val="22"/>
        </w:rPr>
        <w:t>У оквиру планског подручја нису евидентиране јавне зелене површине.</w:t>
      </w:r>
      <w:proofErr w:type="gramEnd"/>
      <w:r w:rsidRPr="00FC3DF8">
        <w:rPr>
          <w:rFonts w:ascii="Tahoma" w:hAnsi="Tahoma" w:cs="Tahoma"/>
          <w:sz w:val="22"/>
          <w:szCs w:val="22"/>
        </w:rPr>
        <w:t xml:space="preserve"> </w:t>
      </w:r>
      <w:proofErr w:type="gramStart"/>
      <w:r w:rsidR="005F444C" w:rsidRPr="00FC3DF8">
        <w:rPr>
          <w:rFonts w:ascii="Tahoma" w:hAnsi="Tahoma" w:cs="Tahoma"/>
          <w:sz w:val="22"/>
          <w:szCs w:val="22"/>
        </w:rPr>
        <w:t>Т</w:t>
      </w:r>
      <w:r w:rsidR="00E8646C" w:rsidRPr="00FC3DF8">
        <w:rPr>
          <w:rFonts w:ascii="Tahoma" w:hAnsi="Tahoma" w:cs="Tahoma"/>
          <w:sz w:val="22"/>
          <w:szCs w:val="22"/>
        </w:rPr>
        <w:t>е</w:t>
      </w:r>
      <w:r w:rsidR="005F444C" w:rsidRPr="00FC3DF8">
        <w:rPr>
          <w:rFonts w:ascii="Tahoma" w:hAnsi="Tahoma" w:cs="Tahoma"/>
          <w:sz w:val="22"/>
          <w:szCs w:val="22"/>
        </w:rPr>
        <w:t>рен је са израженим рељефом где је</w:t>
      </w:r>
      <w:r w:rsidRPr="00FC3DF8">
        <w:rPr>
          <w:rFonts w:ascii="Tahoma" w:hAnsi="Tahoma" w:cs="Tahoma"/>
          <w:sz w:val="22"/>
          <w:szCs w:val="22"/>
        </w:rPr>
        <w:t xml:space="preserve"> присутн</w:t>
      </w:r>
      <w:r w:rsidR="005F444C" w:rsidRPr="00FC3DF8">
        <w:rPr>
          <w:rFonts w:ascii="Tahoma" w:hAnsi="Tahoma" w:cs="Tahoma"/>
          <w:sz w:val="22"/>
          <w:szCs w:val="22"/>
        </w:rPr>
        <w:t>а</w:t>
      </w:r>
      <w:r w:rsidRPr="00FC3DF8">
        <w:rPr>
          <w:rFonts w:ascii="Tahoma" w:hAnsi="Tahoma" w:cs="Tahoma"/>
          <w:sz w:val="22"/>
          <w:szCs w:val="22"/>
        </w:rPr>
        <w:t xml:space="preserve"> висок</w:t>
      </w:r>
      <w:r w:rsidR="00F734EA" w:rsidRPr="00FC3DF8">
        <w:rPr>
          <w:rFonts w:ascii="Tahoma" w:hAnsi="Tahoma" w:cs="Tahoma"/>
          <w:sz w:val="22"/>
          <w:szCs w:val="22"/>
        </w:rPr>
        <w:t>а</w:t>
      </w:r>
      <w:r w:rsidRPr="00FC3DF8">
        <w:rPr>
          <w:rFonts w:ascii="Tahoma" w:hAnsi="Tahoma" w:cs="Tahoma"/>
          <w:sz w:val="22"/>
          <w:szCs w:val="22"/>
        </w:rPr>
        <w:t xml:space="preserve"> </w:t>
      </w:r>
      <w:r w:rsidR="005F444C" w:rsidRPr="00FC3DF8">
        <w:rPr>
          <w:rFonts w:ascii="Tahoma" w:hAnsi="Tahoma" w:cs="Tahoma"/>
          <w:sz w:val="22"/>
          <w:szCs w:val="22"/>
        </w:rPr>
        <w:t xml:space="preserve">и жбунаста </w:t>
      </w:r>
      <w:r w:rsidRPr="00FC3DF8">
        <w:rPr>
          <w:rFonts w:ascii="Tahoma" w:hAnsi="Tahoma" w:cs="Tahoma"/>
          <w:sz w:val="22"/>
          <w:szCs w:val="22"/>
        </w:rPr>
        <w:t>аутохтон</w:t>
      </w:r>
      <w:r w:rsidR="005F444C" w:rsidRPr="00FC3DF8">
        <w:rPr>
          <w:rFonts w:ascii="Tahoma" w:hAnsi="Tahoma" w:cs="Tahoma"/>
          <w:sz w:val="22"/>
          <w:szCs w:val="22"/>
        </w:rPr>
        <w:t>а</w:t>
      </w:r>
      <w:r w:rsidRPr="00FC3DF8">
        <w:rPr>
          <w:rFonts w:ascii="Tahoma" w:hAnsi="Tahoma" w:cs="Tahoma"/>
          <w:sz w:val="22"/>
          <w:szCs w:val="22"/>
        </w:rPr>
        <w:t xml:space="preserve"> вегетациј</w:t>
      </w:r>
      <w:r w:rsidR="005F444C" w:rsidRPr="00FC3DF8">
        <w:rPr>
          <w:rFonts w:ascii="Tahoma" w:hAnsi="Tahoma" w:cs="Tahoma"/>
          <w:sz w:val="22"/>
          <w:szCs w:val="22"/>
        </w:rPr>
        <w:t>а</w:t>
      </w:r>
      <w:r w:rsidRPr="00FC3DF8">
        <w:rPr>
          <w:rFonts w:ascii="Tahoma" w:hAnsi="Tahoma" w:cs="Tahoma"/>
          <w:sz w:val="22"/>
          <w:szCs w:val="22"/>
        </w:rPr>
        <w:t xml:space="preserve"> </w:t>
      </w:r>
      <w:r w:rsidR="005F444C" w:rsidRPr="00FC3DF8">
        <w:rPr>
          <w:rFonts w:ascii="Tahoma" w:hAnsi="Tahoma" w:cs="Tahoma"/>
          <w:sz w:val="22"/>
          <w:szCs w:val="22"/>
        </w:rPr>
        <w:t>која има заштитну антиерозиону улогу.</w:t>
      </w:r>
      <w:proofErr w:type="gramEnd"/>
      <w:r w:rsidR="005F444C" w:rsidRPr="00FC3DF8">
        <w:rPr>
          <w:rFonts w:ascii="Tahoma" w:hAnsi="Tahoma" w:cs="Tahoma"/>
          <w:sz w:val="22"/>
          <w:szCs w:val="22"/>
        </w:rPr>
        <w:t xml:space="preserve"> </w:t>
      </w:r>
      <w:proofErr w:type="gramStart"/>
      <w:r w:rsidR="00F734EA" w:rsidRPr="00FC3DF8">
        <w:rPr>
          <w:rFonts w:ascii="Tahoma" w:hAnsi="Tahoma" w:cs="Tahoma"/>
          <w:sz w:val="22"/>
          <w:szCs w:val="22"/>
        </w:rPr>
        <w:t>У западном делу територије налазе се ливаде и остаци</w:t>
      </w:r>
      <w:r w:rsidRPr="00FC3DF8">
        <w:rPr>
          <w:rFonts w:ascii="Tahoma" w:hAnsi="Tahoma" w:cs="Tahoma"/>
          <w:sz w:val="22"/>
          <w:szCs w:val="22"/>
        </w:rPr>
        <w:t xml:space="preserve"> пољопривредних површина.</w:t>
      </w:r>
      <w:proofErr w:type="gramEnd"/>
      <w:r w:rsidR="00FC3DF8" w:rsidRPr="00FC3DF8">
        <w:rPr>
          <w:rFonts w:ascii="Tahoma" w:hAnsi="Tahoma" w:cs="Tahoma"/>
          <w:sz w:val="22"/>
          <w:szCs w:val="22"/>
        </w:rPr>
        <w:t xml:space="preserve"> </w:t>
      </w:r>
      <w:proofErr w:type="gramStart"/>
      <w:r w:rsidR="00FC3DF8" w:rsidRPr="00FC3DF8">
        <w:rPr>
          <w:rFonts w:ascii="Tahoma" w:hAnsi="Tahoma" w:cs="Tahoma"/>
          <w:sz w:val="22"/>
          <w:szCs w:val="22"/>
        </w:rPr>
        <w:t>У оквиру граница предметног Плана и непосредном окружењу нема заштићених природних добра.</w:t>
      </w:r>
      <w:proofErr w:type="gramEnd"/>
      <w:r w:rsidR="00FC3DF8" w:rsidRPr="00FC3DF8">
        <w:rPr>
          <w:rFonts w:ascii="Tahoma" w:hAnsi="Tahoma" w:cs="Tahoma"/>
          <w:sz w:val="22"/>
          <w:szCs w:val="22"/>
        </w:rPr>
        <w:t xml:space="preserve"> </w:t>
      </w:r>
      <w:proofErr w:type="gramStart"/>
      <w:r w:rsidR="00FC3DF8" w:rsidRPr="00FC3DF8">
        <w:rPr>
          <w:rFonts w:ascii="Tahoma" w:hAnsi="Tahoma" w:cs="Tahoma"/>
          <w:sz w:val="22"/>
          <w:szCs w:val="22"/>
        </w:rPr>
        <w:t>Природну вредност представљају Кијевски и Врбин поток са шумама и шибљацима у приобаљу, као значајни еколошки коридори града.</w:t>
      </w:r>
      <w:proofErr w:type="gramEnd"/>
    </w:p>
    <w:p w:rsidR="00FC3DF8" w:rsidRPr="00FC3DF8" w:rsidRDefault="00FC3DF8" w:rsidP="00FC3DF8">
      <w:pPr>
        <w:spacing w:after="120"/>
        <w:jc w:val="both"/>
        <w:rPr>
          <w:rFonts w:ascii="Tahoma" w:hAnsi="Tahoma" w:cs="Tahoma"/>
          <w:sz w:val="22"/>
          <w:szCs w:val="22"/>
        </w:rPr>
      </w:pPr>
      <w:proofErr w:type="gramStart"/>
      <w:r w:rsidRPr="00FC3DF8">
        <w:rPr>
          <w:rFonts w:ascii="Tahoma" w:hAnsi="Tahoma" w:cs="Tahoma"/>
          <w:sz w:val="22"/>
          <w:szCs w:val="22"/>
        </w:rPr>
        <w:lastRenderedPageBreak/>
        <w:t>На предметном подручју разноврсност картираних биотопа је велика.</w:t>
      </w:r>
      <w:proofErr w:type="gramEnd"/>
      <w:r w:rsidRPr="00FC3DF8">
        <w:rPr>
          <w:rFonts w:ascii="Tahoma" w:hAnsi="Tahoma" w:cs="Tahoma"/>
          <w:sz w:val="22"/>
          <w:szCs w:val="22"/>
        </w:rPr>
        <w:t xml:space="preserve"> Међу евидентираним биотопима, мезофилни листопадни шибљаци и мезофилне листопадне шуме су процењени као потенцијално </w:t>
      </w:r>
      <w:r w:rsidRPr="00FC3DF8">
        <w:rPr>
          <w:rFonts w:ascii="Tahoma" w:hAnsi="Tahoma" w:cs="Tahoma"/>
          <w:b/>
          <w:sz w:val="22"/>
          <w:szCs w:val="22"/>
        </w:rPr>
        <w:t>Природни или биотопи веома блиски природним</w:t>
      </w:r>
      <w:r w:rsidRPr="00FC3DF8">
        <w:rPr>
          <w:rFonts w:ascii="Tahoma" w:hAnsi="Tahoma" w:cs="Tahoma"/>
          <w:sz w:val="22"/>
          <w:szCs w:val="22"/>
        </w:rPr>
        <w:t xml:space="preserve">, са истакнутим вредностима за заштиту станишта и заштиту врста, вредни заштите природе од међународног и националног значаја, остаци некадашњег природног предела или старијих култивисаних екосистема. Затим, биотопи подтипа умерено валжна и влажна ливада, ксерофилни листопадни шибљак и приречна шума, процењени су као потенцијално </w:t>
      </w:r>
      <w:r w:rsidRPr="00FC3DF8">
        <w:rPr>
          <w:rFonts w:ascii="Tahoma" w:hAnsi="Tahoma" w:cs="Tahoma"/>
          <w:b/>
          <w:sz w:val="22"/>
          <w:szCs w:val="22"/>
        </w:rPr>
        <w:t>Високо вредни, природи блиски биотопи</w:t>
      </w:r>
      <w:r w:rsidRPr="00FC3DF8">
        <w:rPr>
          <w:rFonts w:ascii="Tahoma" w:hAnsi="Tahoma" w:cs="Tahoma"/>
          <w:sz w:val="22"/>
          <w:szCs w:val="22"/>
        </w:rPr>
        <w:t xml:space="preserve"> са високом рефугијалном функцијом, станишта угрожених врста, вредни заштите природе, незнатно оптерећени остаци некадашњег природног предела или старији од култивисаних екосистема. Потоци, појединачна стабла / групе дрвећа умерено сувих до свежих станишта (и влажних станишта) и остаци шума, издвајају се као потенцијално </w:t>
      </w:r>
      <w:r w:rsidRPr="00FC3DF8">
        <w:rPr>
          <w:rFonts w:ascii="Tahoma" w:hAnsi="Tahoma" w:cs="Tahoma"/>
          <w:b/>
          <w:sz w:val="22"/>
          <w:szCs w:val="22"/>
        </w:rPr>
        <w:t>Вредни биотопи</w:t>
      </w:r>
      <w:r w:rsidRPr="00FC3DF8">
        <w:rPr>
          <w:rFonts w:ascii="Tahoma" w:hAnsi="Tahoma" w:cs="Tahoma"/>
          <w:sz w:val="22"/>
          <w:szCs w:val="22"/>
        </w:rPr>
        <w:t>, екстензивно коришћени, са богатом структуром, станишта великог броја врста, са важном функцијом рефугијума или бафера у изграђеним подручјима.</w:t>
      </w:r>
    </w:p>
    <w:p w:rsidR="006B6226" w:rsidRPr="005163A6" w:rsidRDefault="00CD555D" w:rsidP="007447C3">
      <w:pPr>
        <w:pStyle w:val="Jelena3"/>
      </w:pPr>
      <w:bookmarkStart w:id="65" w:name="_Toc447011504"/>
      <w:r w:rsidRPr="005163A6">
        <w:t>А</w:t>
      </w:r>
      <w:r w:rsidR="006B6226" w:rsidRPr="005163A6">
        <w:t>.</w:t>
      </w:r>
      <w:r w:rsidR="00755FAB" w:rsidRPr="005163A6">
        <w:t>7</w:t>
      </w:r>
      <w:r w:rsidR="006F6607" w:rsidRPr="005163A6">
        <w:t>.</w:t>
      </w:r>
      <w:r w:rsidR="006B6226" w:rsidRPr="005163A6">
        <w:t xml:space="preserve">2. </w:t>
      </w:r>
      <w:r w:rsidRPr="005163A6">
        <w:t>Створене</w:t>
      </w:r>
      <w:r w:rsidR="00463D0A" w:rsidRPr="005163A6">
        <w:t xml:space="preserve"> </w:t>
      </w:r>
      <w:r w:rsidRPr="005163A6">
        <w:t>карактеристике</w:t>
      </w:r>
      <w:bookmarkEnd w:id="65"/>
    </w:p>
    <w:p w:rsidR="006B6226" w:rsidRPr="005163A6" w:rsidRDefault="00CD555D" w:rsidP="007447C3">
      <w:pPr>
        <w:pStyle w:val="Jelena4"/>
      </w:pPr>
      <w:bookmarkStart w:id="66" w:name="_Toc447011505"/>
      <w:r w:rsidRPr="005163A6">
        <w:t>А</w:t>
      </w:r>
      <w:r w:rsidR="006B6226" w:rsidRPr="005163A6">
        <w:t>.</w:t>
      </w:r>
      <w:r w:rsidR="00755FAB" w:rsidRPr="005163A6">
        <w:t>7</w:t>
      </w:r>
      <w:r w:rsidR="006B6226" w:rsidRPr="005163A6">
        <w:t>.2.</w:t>
      </w:r>
      <w:r w:rsidR="00A51410" w:rsidRPr="005163A6">
        <w:t>1</w:t>
      </w:r>
      <w:r w:rsidR="006B6226" w:rsidRPr="005163A6">
        <w:t xml:space="preserve"> </w:t>
      </w:r>
      <w:r w:rsidRPr="005163A6">
        <w:t>Културно</w:t>
      </w:r>
      <w:r w:rsidR="00934E24" w:rsidRPr="005163A6">
        <w:t xml:space="preserve"> </w:t>
      </w:r>
      <w:r w:rsidRPr="005163A6">
        <w:t>наслеђе</w:t>
      </w:r>
      <w:bookmarkEnd w:id="66"/>
      <w:r w:rsidR="00185E67" w:rsidRPr="005163A6">
        <w:t xml:space="preserve"> </w:t>
      </w:r>
    </w:p>
    <w:p w:rsidR="005163A6" w:rsidRDefault="005163A6" w:rsidP="007447C3">
      <w:pPr>
        <w:spacing w:after="120"/>
        <w:contextualSpacing/>
        <w:jc w:val="both"/>
        <w:rPr>
          <w:rFonts w:ascii="Tahoma" w:hAnsi="Tahoma" w:cs="Tahoma"/>
          <w:sz w:val="22"/>
          <w:szCs w:val="22"/>
        </w:rPr>
      </w:pPr>
      <w:r w:rsidRPr="005163A6">
        <w:rPr>
          <w:rFonts w:ascii="Tahoma" w:hAnsi="Tahoma" w:cs="Tahoma"/>
          <w:sz w:val="22"/>
          <w:szCs w:val="22"/>
          <w:lang w:val="sr-Cyrl-BA"/>
        </w:rPr>
        <w:t xml:space="preserve">Са аспекта заштите културних добара и у складу са Законом о културним добрима </w:t>
      </w:r>
      <w:r w:rsidRPr="005163A6">
        <w:rPr>
          <w:rFonts w:ascii="Tahoma" w:hAnsi="Tahoma" w:cs="Tahoma"/>
          <w:i/>
          <w:sz w:val="22"/>
          <w:szCs w:val="22"/>
          <w:lang w:val="sr-Cyrl-BA"/>
        </w:rPr>
        <w:t>(„Службени гласник РС“, бр.71/94, 52/11-др. закон и 99/11-др. закон)</w:t>
      </w:r>
      <w:r w:rsidRPr="005163A6">
        <w:rPr>
          <w:rFonts w:ascii="Tahoma" w:hAnsi="Tahoma" w:cs="Tahoma"/>
          <w:sz w:val="22"/>
          <w:szCs w:val="22"/>
          <w:lang w:val="sr-Cyrl-BA"/>
        </w:rPr>
        <w:t xml:space="preserve"> простор у оквиру границе предметног Плана није утврђен за културно добро, не налази се у оквиру просторне културно-историјске целине, не ужива претходну заштиту, не налази се у оквиру претходно заштићене целине и не садржи појединачна културна добра. У границама обухвата Плана нема забележених археолошких локалитета или појединачних археолошких налаза. </w:t>
      </w:r>
    </w:p>
    <w:p w:rsidR="006B6226" w:rsidRPr="005E37DE" w:rsidRDefault="00CD555D" w:rsidP="007447C3">
      <w:pPr>
        <w:pStyle w:val="Jelena4"/>
      </w:pPr>
      <w:bookmarkStart w:id="67" w:name="_Toc447011506"/>
      <w:r w:rsidRPr="005E37DE">
        <w:t>А</w:t>
      </w:r>
      <w:r w:rsidR="006B6226" w:rsidRPr="005E37DE">
        <w:t>.</w:t>
      </w:r>
      <w:r w:rsidR="00755FAB" w:rsidRPr="005E37DE">
        <w:t>7</w:t>
      </w:r>
      <w:r w:rsidR="006B6226" w:rsidRPr="005E37DE">
        <w:t>.2.</w:t>
      </w:r>
      <w:r w:rsidR="007A0925" w:rsidRPr="005E37DE">
        <w:t>2</w:t>
      </w:r>
      <w:r w:rsidR="006B6226" w:rsidRPr="005E37DE">
        <w:t xml:space="preserve">. </w:t>
      </w:r>
      <w:bookmarkEnd w:id="67"/>
      <w:r w:rsidR="00C226AE" w:rsidRPr="00CB6E1D">
        <w:t>Инфраструктур</w:t>
      </w:r>
      <w:r w:rsidR="00C226AE">
        <w:t>н</w:t>
      </w:r>
      <w:r w:rsidR="00C226AE" w:rsidRPr="00CB6E1D">
        <w:t xml:space="preserve">а </w:t>
      </w:r>
      <w:r w:rsidR="00C226AE">
        <w:t>мрежа, објекти и површине</w:t>
      </w:r>
    </w:p>
    <w:p w:rsidR="00FB11F6" w:rsidRPr="005E37DE" w:rsidRDefault="00FB11F6" w:rsidP="007447C3">
      <w:pPr>
        <w:pStyle w:val="Heading8"/>
        <w:spacing w:after="120"/>
        <w:ind w:left="0"/>
        <w:rPr>
          <w:rFonts w:ascii="Tahoma" w:hAnsi="Tahoma" w:cs="Tahoma"/>
          <w:sz w:val="22"/>
          <w:szCs w:val="22"/>
          <w:lang w:val="ru-RU"/>
        </w:rPr>
      </w:pPr>
      <w:r w:rsidRPr="005E37DE">
        <w:rPr>
          <w:rFonts w:ascii="Tahoma" w:hAnsi="Tahoma" w:cs="Tahoma"/>
          <w:sz w:val="22"/>
          <w:szCs w:val="22"/>
          <w:lang w:val="ru-RU"/>
        </w:rPr>
        <w:t xml:space="preserve">Јавне саобраћајне површине </w:t>
      </w:r>
    </w:p>
    <w:p w:rsidR="005163A6" w:rsidRPr="005163A6" w:rsidRDefault="005163A6" w:rsidP="007447C3">
      <w:pPr>
        <w:spacing w:after="120"/>
        <w:jc w:val="both"/>
        <w:rPr>
          <w:rFonts w:ascii="Tahoma" w:hAnsi="Tahoma" w:cs="Tahoma"/>
          <w:sz w:val="22"/>
          <w:szCs w:val="22"/>
        </w:rPr>
      </w:pPr>
      <w:r w:rsidRPr="005163A6">
        <w:rPr>
          <w:rFonts w:ascii="Tahoma" w:hAnsi="Tahoma" w:cs="Tahoma"/>
          <w:sz w:val="22"/>
          <w:szCs w:val="22"/>
          <w:lang w:val="sr-Cyrl-CS"/>
        </w:rPr>
        <w:t xml:space="preserve">Од примарне уличне мреже, овим планом обухваћен је део Ибарске магистрале у зони петље „Врбин поток“ и део Кружног пута Кијево, које остају магистралне саобраћајнице. Улице </w:t>
      </w:r>
      <w:r w:rsidRPr="005163A6">
        <w:rPr>
          <w:rFonts w:ascii="Tahoma" w:hAnsi="Tahoma" w:cs="Tahoma"/>
          <w:sz w:val="22"/>
          <w:szCs w:val="22"/>
        </w:rPr>
        <w:t xml:space="preserve">Гочка и Нићифора Нинковића се планирају у рангу улица другог реда. </w:t>
      </w:r>
      <w:r w:rsidRPr="005163A6">
        <w:rPr>
          <w:rFonts w:ascii="Tahoma" w:hAnsi="Tahoma" w:cs="Tahoma"/>
          <w:sz w:val="22"/>
          <w:szCs w:val="22"/>
          <w:lang w:val="sr-Cyrl-CS"/>
        </w:rPr>
        <w:t xml:space="preserve">Остале постојеће и планиране саобраћајнице унутар плана су део секундарне уличне мреже </w:t>
      </w:r>
      <w:r w:rsidRPr="005163A6">
        <w:rPr>
          <w:rFonts w:ascii="Tahoma" w:hAnsi="Tahoma" w:cs="Tahoma"/>
          <w:sz w:val="22"/>
          <w:szCs w:val="22"/>
        </w:rPr>
        <w:t>и служе за приступ конкретним садржајима</w:t>
      </w:r>
      <w:r w:rsidRPr="005163A6">
        <w:rPr>
          <w:rFonts w:ascii="Tahoma" w:hAnsi="Tahoma" w:cs="Tahoma"/>
          <w:sz w:val="22"/>
          <w:szCs w:val="22"/>
          <w:lang w:val="sr-Cyrl-CS"/>
        </w:rPr>
        <w:t>.</w:t>
      </w:r>
    </w:p>
    <w:p w:rsidR="005E37DE" w:rsidRPr="005E37DE" w:rsidRDefault="005E37DE" w:rsidP="007447C3">
      <w:pPr>
        <w:spacing w:after="120"/>
        <w:jc w:val="both"/>
        <w:rPr>
          <w:rFonts w:ascii="Tahoma" w:hAnsi="Tahoma" w:cs="Tahoma"/>
          <w:sz w:val="22"/>
          <w:szCs w:val="22"/>
          <w:lang w:val="sr-Cyrl-CS"/>
        </w:rPr>
      </w:pPr>
      <w:r w:rsidRPr="005E37DE">
        <w:rPr>
          <w:rFonts w:ascii="Tahoma" w:hAnsi="Tahoma" w:cs="Tahoma"/>
          <w:sz w:val="22"/>
          <w:szCs w:val="22"/>
          <w:lang w:val="sr-Cyrl-CS"/>
        </w:rPr>
        <w:t xml:space="preserve">Приступ комерцијалној зони планира се са Ибарске магистрале преко петље „Врбин поток”. </w:t>
      </w:r>
    </w:p>
    <w:p w:rsidR="005E37DE" w:rsidRPr="005E37DE" w:rsidRDefault="005E37DE" w:rsidP="007447C3">
      <w:pPr>
        <w:spacing w:after="120"/>
        <w:jc w:val="both"/>
        <w:rPr>
          <w:rFonts w:ascii="Tahoma" w:hAnsi="Tahoma" w:cs="Tahoma"/>
          <w:sz w:val="22"/>
          <w:szCs w:val="22"/>
          <w:lang w:val="ru-RU"/>
        </w:rPr>
      </w:pPr>
      <w:r w:rsidRPr="005E37DE">
        <w:rPr>
          <w:rFonts w:ascii="Tahoma" w:hAnsi="Tahoma" w:cs="Tahoma"/>
          <w:sz w:val="22"/>
          <w:szCs w:val="22"/>
          <w:lang w:val="ru-RU"/>
        </w:rPr>
        <w:t>Саобраћајнице унутар предметног простора планирају се у рангу приступних и сабирних улица према могућим саобраћајно техничким елементима уз поштовање постојеће изграђености и парцелације.</w:t>
      </w:r>
    </w:p>
    <w:p w:rsidR="001B24BB" w:rsidRDefault="005E37DE" w:rsidP="007447C3">
      <w:pPr>
        <w:spacing w:after="120"/>
        <w:jc w:val="both"/>
        <w:rPr>
          <w:rFonts w:ascii="Tahoma" w:hAnsi="Tahoma" w:cs="Tahoma"/>
          <w:sz w:val="22"/>
          <w:szCs w:val="22"/>
        </w:rPr>
      </w:pPr>
      <w:r w:rsidRPr="005E37DE">
        <w:rPr>
          <w:rFonts w:ascii="Tahoma" w:hAnsi="Tahoma" w:cs="Tahoma"/>
          <w:sz w:val="22"/>
          <w:szCs w:val="22"/>
          <w:lang w:val="ru-RU"/>
        </w:rPr>
        <w:t>Због потребе полагања комуналних инсталација и изван јавних саобраћајних површина, формирају се јавне површине за техничку инфраструктуру. Изнад планираних канализационих цеви, због потребе приступа и одржавања, предвиђа се градња стазе (пешачко-колска стаза за пешаке и комунална возила).</w:t>
      </w:r>
    </w:p>
    <w:p w:rsidR="005E37DE" w:rsidRDefault="005E37DE" w:rsidP="007447C3">
      <w:pPr>
        <w:spacing w:after="120"/>
        <w:jc w:val="both"/>
        <w:rPr>
          <w:rFonts w:ascii="Tahoma" w:hAnsi="Tahoma" w:cs="Tahoma"/>
          <w:sz w:val="22"/>
          <w:szCs w:val="22"/>
        </w:rPr>
      </w:pPr>
      <w:r w:rsidRPr="005E37DE">
        <w:rPr>
          <w:rFonts w:ascii="Tahoma" w:hAnsi="Tahoma" w:cs="Tahoma"/>
          <w:sz w:val="22"/>
          <w:szCs w:val="22"/>
          <w:lang w:val="sr-Cyrl-CS"/>
        </w:rPr>
        <w:t>У регулационом простору јавних саобраћајница није дозвољена градња подземних и надземних делова зграда и других објеката (подземни темељи, еркери, магацински простор, резервоари и др).</w:t>
      </w:r>
    </w:p>
    <w:p w:rsidR="005E37DE" w:rsidRPr="005E37DE" w:rsidRDefault="005E37DE" w:rsidP="007447C3">
      <w:pPr>
        <w:spacing w:after="120"/>
        <w:jc w:val="both"/>
        <w:rPr>
          <w:rFonts w:ascii="Tahoma" w:hAnsi="Tahoma" w:cs="Tahoma"/>
          <w:b/>
          <w:sz w:val="22"/>
          <w:szCs w:val="22"/>
        </w:rPr>
      </w:pPr>
      <w:proofErr w:type="gramStart"/>
      <w:r w:rsidRPr="005E37DE">
        <w:rPr>
          <w:rFonts w:ascii="Tahoma" w:hAnsi="Tahoma" w:cs="Tahoma"/>
          <w:b/>
          <w:sz w:val="22"/>
          <w:szCs w:val="22"/>
        </w:rPr>
        <w:t>јавни</w:t>
      </w:r>
      <w:proofErr w:type="gramEnd"/>
      <w:r w:rsidRPr="005E37DE">
        <w:rPr>
          <w:rFonts w:ascii="Tahoma" w:hAnsi="Tahoma" w:cs="Tahoma"/>
          <w:b/>
          <w:sz w:val="22"/>
          <w:szCs w:val="22"/>
        </w:rPr>
        <w:t xml:space="preserve"> градски превоз путника</w:t>
      </w:r>
    </w:p>
    <w:p w:rsidR="007B5BA3" w:rsidRPr="007B5BA3" w:rsidRDefault="007B5BA3" w:rsidP="007447C3">
      <w:pPr>
        <w:spacing w:after="120"/>
        <w:jc w:val="both"/>
        <w:rPr>
          <w:rFonts w:ascii="Tahoma" w:hAnsi="Tahoma" w:cs="Tahoma"/>
          <w:sz w:val="22"/>
          <w:szCs w:val="22"/>
        </w:rPr>
      </w:pPr>
      <w:r w:rsidRPr="007B5BA3">
        <w:rPr>
          <w:rFonts w:ascii="Tahoma" w:hAnsi="Tahoma" w:cs="Tahoma"/>
          <w:sz w:val="22"/>
          <w:szCs w:val="22"/>
        </w:rPr>
        <w:t xml:space="preserve">У постојећем стању предметно подручје није опслужено линијама јавног градског превоза путника (у даљем тексту: ЈГПП). </w:t>
      </w:r>
      <w:proofErr w:type="gramStart"/>
      <w:r w:rsidRPr="007B5BA3">
        <w:rPr>
          <w:rFonts w:ascii="Tahoma" w:hAnsi="Tahoma" w:cs="Tahoma"/>
          <w:sz w:val="22"/>
          <w:szCs w:val="22"/>
        </w:rPr>
        <w:t>Дуж границе предметног Плана, Ибарском магистралом саобраћају линије ЈГПП, али не постоје стајалишта ЈГПП.</w:t>
      </w:r>
      <w:proofErr w:type="gramEnd"/>
    </w:p>
    <w:p w:rsidR="007B5BA3" w:rsidRPr="007B5BA3" w:rsidRDefault="007B5BA3" w:rsidP="007447C3">
      <w:pPr>
        <w:spacing w:after="120"/>
        <w:jc w:val="both"/>
        <w:rPr>
          <w:rFonts w:ascii="Tahoma" w:hAnsi="Tahoma" w:cs="Tahoma"/>
          <w:sz w:val="22"/>
          <w:szCs w:val="22"/>
        </w:rPr>
      </w:pPr>
      <w:r w:rsidRPr="007B5BA3">
        <w:rPr>
          <w:rFonts w:ascii="Tahoma" w:hAnsi="Tahoma" w:cs="Tahoma"/>
          <w:sz w:val="22"/>
          <w:szCs w:val="22"/>
        </w:rPr>
        <w:lastRenderedPageBreak/>
        <w:t>У складу са планским поставкама Дирекције за јавни превоз, планирано је увођење нове аутобуске линије, чија ће се траса пружати саобраћајницом Нова 1, од петље „Врбин поток“, и даље Пролетерском и Летићевом улицом.</w:t>
      </w:r>
    </w:p>
    <w:p w:rsidR="007B5BA3" w:rsidRDefault="007B5BA3" w:rsidP="007447C3">
      <w:pPr>
        <w:spacing w:after="120"/>
        <w:jc w:val="both"/>
        <w:rPr>
          <w:rFonts w:ascii="Tahoma" w:hAnsi="Tahoma" w:cs="Tahoma"/>
          <w:sz w:val="22"/>
          <w:szCs w:val="22"/>
        </w:rPr>
      </w:pPr>
      <w:proofErr w:type="gramStart"/>
      <w:r w:rsidRPr="007B5BA3">
        <w:rPr>
          <w:rFonts w:ascii="Tahoma" w:hAnsi="Tahoma" w:cs="Tahoma"/>
          <w:sz w:val="22"/>
          <w:szCs w:val="22"/>
        </w:rPr>
        <w:t>Микролокације стајалишта дефинисана су у складу са планираним наменама и просторним ограничењима.</w:t>
      </w:r>
      <w:proofErr w:type="gramEnd"/>
    </w:p>
    <w:p w:rsidR="001B24BB" w:rsidRDefault="001B24BB" w:rsidP="007447C3">
      <w:pPr>
        <w:spacing w:after="120"/>
        <w:jc w:val="both"/>
        <w:rPr>
          <w:rFonts w:ascii="Tahoma" w:hAnsi="Tahoma" w:cs="Tahoma"/>
          <w:b/>
          <w:sz w:val="22"/>
          <w:szCs w:val="22"/>
        </w:rPr>
      </w:pPr>
      <w:r w:rsidRPr="007B5BA3">
        <w:rPr>
          <w:rFonts w:ascii="Tahoma" w:hAnsi="Tahoma" w:cs="Tahoma"/>
          <w:b/>
          <w:sz w:val="22"/>
          <w:szCs w:val="22"/>
          <w:lang w:val="sr-Cyrl-CS"/>
        </w:rPr>
        <w:t>железнички саобраћај</w:t>
      </w:r>
    </w:p>
    <w:p w:rsidR="007B5BA3" w:rsidRPr="007B5BA3" w:rsidRDefault="007B5BA3" w:rsidP="007447C3">
      <w:pPr>
        <w:spacing w:after="120"/>
        <w:jc w:val="both"/>
        <w:rPr>
          <w:rFonts w:ascii="Tahoma" w:hAnsi="Tahoma" w:cs="Tahoma"/>
          <w:sz w:val="22"/>
          <w:szCs w:val="22"/>
        </w:rPr>
      </w:pPr>
      <w:r w:rsidRPr="007B5BA3">
        <w:rPr>
          <w:rFonts w:ascii="Tahoma" w:hAnsi="Tahoma" w:cs="Tahoma"/>
          <w:sz w:val="22"/>
          <w:szCs w:val="22"/>
        </w:rPr>
        <w:t>Предметни простор се налази јужно од постојеће једноколосечне пруге Београд Ранжирна „А</w:t>
      </w:r>
      <w:proofErr w:type="gramStart"/>
      <w:r w:rsidRPr="007B5BA3">
        <w:rPr>
          <w:rFonts w:ascii="Tahoma" w:hAnsi="Tahoma" w:cs="Tahoma"/>
          <w:sz w:val="22"/>
          <w:szCs w:val="22"/>
        </w:rPr>
        <w:t>“ –</w:t>
      </w:r>
      <w:proofErr w:type="gramEnd"/>
      <w:r w:rsidRPr="007B5BA3">
        <w:rPr>
          <w:rFonts w:ascii="Tahoma" w:hAnsi="Tahoma" w:cs="Tahoma"/>
          <w:sz w:val="22"/>
          <w:szCs w:val="22"/>
        </w:rPr>
        <w:t xml:space="preserve"> Распутница Б“ – Распутница „К/К1“ – Ресник. Железничка пруга се једним делом, пружа уз Пролетерску улицу. </w:t>
      </w:r>
      <w:proofErr w:type="gramStart"/>
      <w:r w:rsidRPr="007B5BA3">
        <w:rPr>
          <w:rFonts w:ascii="Tahoma" w:hAnsi="Tahoma" w:cs="Tahoma"/>
          <w:sz w:val="22"/>
          <w:szCs w:val="22"/>
        </w:rPr>
        <w:t>Пролетерска улица се даље пружа према техничко-путничкој станици Кијево, тако да је укрштање железничке пруге и Пролетерске улице денивелисано.</w:t>
      </w:r>
      <w:proofErr w:type="gramEnd"/>
      <w:r w:rsidRPr="007B5BA3">
        <w:rPr>
          <w:rFonts w:ascii="Tahoma" w:hAnsi="Tahoma" w:cs="Tahoma"/>
          <w:sz w:val="22"/>
          <w:szCs w:val="22"/>
        </w:rPr>
        <w:t xml:space="preserve"> </w:t>
      </w:r>
    </w:p>
    <w:p w:rsidR="007B5BA3" w:rsidRPr="007B5BA3" w:rsidRDefault="007B5BA3" w:rsidP="007447C3">
      <w:pPr>
        <w:spacing w:after="120"/>
        <w:jc w:val="both"/>
        <w:rPr>
          <w:rFonts w:ascii="Tahoma" w:hAnsi="Tahoma" w:cs="Tahoma"/>
          <w:sz w:val="22"/>
          <w:szCs w:val="22"/>
        </w:rPr>
      </w:pPr>
      <w:r w:rsidRPr="007B5BA3">
        <w:rPr>
          <w:rFonts w:ascii="Tahoma" w:hAnsi="Tahoma" w:cs="Tahoma"/>
          <w:sz w:val="22"/>
          <w:szCs w:val="22"/>
        </w:rPr>
        <w:t xml:space="preserve">У северозападном делу предметног плана, пружа се тунелска деоница железничке пруге, а са североисточне стране постојећа магистрална једноколосечна пруга Београд Ранжирна „А“ – Распутница Б“ – Распутница „К/К1“ – Ресник се, једним делом, пружа уз Пролетерску улицу. </w:t>
      </w:r>
      <w:proofErr w:type="gramStart"/>
      <w:r w:rsidRPr="007B5BA3">
        <w:rPr>
          <w:rFonts w:ascii="Tahoma" w:hAnsi="Tahoma" w:cs="Tahoma"/>
          <w:sz w:val="22"/>
          <w:szCs w:val="22"/>
        </w:rPr>
        <w:t>У постојећем стању, укрштање железничке пруге и Пролетерске улице је денивелисано.</w:t>
      </w:r>
      <w:proofErr w:type="gramEnd"/>
      <w:r w:rsidRPr="007B5BA3">
        <w:rPr>
          <w:rFonts w:ascii="Tahoma" w:hAnsi="Tahoma" w:cs="Tahoma"/>
          <w:sz w:val="22"/>
          <w:szCs w:val="22"/>
        </w:rPr>
        <w:t xml:space="preserve"> </w:t>
      </w:r>
    </w:p>
    <w:p w:rsidR="007B5BA3" w:rsidRPr="007B5BA3" w:rsidRDefault="007B5BA3" w:rsidP="007447C3">
      <w:pPr>
        <w:spacing w:after="120"/>
        <w:jc w:val="both"/>
        <w:rPr>
          <w:rFonts w:ascii="Tahoma" w:hAnsi="Tahoma" w:cs="Tahoma"/>
          <w:sz w:val="22"/>
          <w:szCs w:val="22"/>
        </w:rPr>
      </w:pPr>
      <w:proofErr w:type="gramStart"/>
      <w:r w:rsidRPr="007B5BA3">
        <w:rPr>
          <w:rFonts w:ascii="Tahoma" w:hAnsi="Tahoma" w:cs="Tahoma"/>
          <w:sz w:val="22"/>
          <w:szCs w:val="22"/>
        </w:rPr>
        <w:t>У складу са условима „Инфраструктуре железнице Србије“, у оквиру границе предметног плана нису планирани нови укрштаји саобраћајница са постојећом железничком пругом у нивоу.</w:t>
      </w:r>
      <w:proofErr w:type="gramEnd"/>
    </w:p>
    <w:p w:rsidR="007B5BA3" w:rsidRPr="007B5BA3" w:rsidRDefault="007B5BA3" w:rsidP="007447C3">
      <w:pPr>
        <w:spacing w:after="120"/>
        <w:jc w:val="both"/>
        <w:rPr>
          <w:rFonts w:ascii="Tahoma" w:hAnsi="Tahoma" w:cs="Tahoma"/>
          <w:sz w:val="22"/>
          <w:szCs w:val="22"/>
        </w:rPr>
      </w:pPr>
      <w:proofErr w:type="gramStart"/>
      <w:r w:rsidRPr="007B5BA3">
        <w:rPr>
          <w:rFonts w:ascii="Tahoma" w:hAnsi="Tahoma" w:cs="Tahoma"/>
          <w:sz w:val="22"/>
          <w:szCs w:val="22"/>
        </w:rPr>
        <w:t>Приступ предметном подручју планира се преко саобраћајнице Нова 1, која се надовезује на постојећу саобраћајницу (Пролетерску улицу), при чему се укрштање Пролетерске улице са поменутим железничким пругама задржава као у постојећем стању (денивелисано).</w:t>
      </w:r>
      <w:proofErr w:type="gramEnd"/>
    </w:p>
    <w:p w:rsidR="007B5BA3" w:rsidRPr="007B5BA3" w:rsidRDefault="007B5BA3" w:rsidP="007447C3">
      <w:pPr>
        <w:spacing w:after="120"/>
        <w:jc w:val="both"/>
        <w:rPr>
          <w:rFonts w:ascii="Tahoma" w:hAnsi="Tahoma" w:cs="Tahoma"/>
          <w:sz w:val="22"/>
          <w:szCs w:val="22"/>
        </w:rPr>
      </w:pPr>
      <w:proofErr w:type="gramStart"/>
      <w:r w:rsidRPr="007B5BA3">
        <w:rPr>
          <w:rFonts w:ascii="Tahoma" w:hAnsi="Tahoma" w:cs="Tahoma"/>
          <w:sz w:val="22"/>
          <w:szCs w:val="22"/>
        </w:rPr>
        <w:t>Изнад тунелске деонице железничке пруге планирана је комунална стаза 5 са припадајућом инфраструктуром, која је у функцији одржавања магистралног водовода.</w:t>
      </w:r>
      <w:proofErr w:type="gramEnd"/>
      <w:r w:rsidRPr="007B5BA3">
        <w:rPr>
          <w:rFonts w:ascii="Tahoma" w:hAnsi="Tahoma" w:cs="Tahoma"/>
          <w:sz w:val="22"/>
          <w:szCs w:val="22"/>
        </w:rPr>
        <w:t xml:space="preserve"> </w:t>
      </w:r>
    </w:p>
    <w:p w:rsidR="00C81E67" w:rsidRPr="007B5BA3" w:rsidRDefault="00CD555D" w:rsidP="007447C3">
      <w:pPr>
        <w:spacing w:after="120"/>
        <w:jc w:val="both"/>
        <w:rPr>
          <w:rFonts w:ascii="Tahoma" w:hAnsi="Tahoma" w:cs="Tahoma"/>
          <w:b/>
          <w:sz w:val="22"/>
          <w:szCs w:val="22"/>
        </w:rPr>
      </w:pPr>
      <w:r w:rsidRPr="007B5BA3">
        <w:rPr>
          <w:rFonts w:ascii="Tahoma" w:hAnsi="Tahoma" w:cs="Tahoma"/>
          <w:b/>
          <w:sz w:val="22"/>
          <w:szCs w:val="22"/>
        </w:rPr>
        <w:t>Водоводна</w:t>
      </w:r>
      <w:r w:rsidR="00C81E67" w:rsidRPr="007B5BA3">
        <w:rPr>
          <w:rFonts w:ascii="Tahoma" w:hAnsi="Tahoma" w:cs="Tahoma"/>
          <w:b/>
          <w:sz w:val="22"/>
          <w:szCs w:val="22"/>
        </w:rPr>
        <w:t xml:space="preserve"> </w:t>
      </w:r>
      <w:r w:rsidRPr="007B5BA3">
        <w:rPr>
          <w:rFonts w:ascii="Tahoma" w:hAnsi="Tahoma" w:cs="Tahoma"/>
          <w:b/>
          <w:sz w:val="22"/>
          <w:szCs w:val="22"/>
        </w:rPr>
        <w:t>мрежа</w:t>
      </w:r>
      <w:r w:rsidR="00C81E67" w:rsidRPr="007B5BA3">
        <w:rPr>
          <w:rFonts w:ascii="Tahoma" w:hAnsi="Tahoma" w:cs="Tahoma"/>
          <w:b/>
          <w:sz w:val="22"/>
          <w:szCs w:val="22"/>
        </w:rPr>
        <w:t xml:space="preserve"> </w:t>
      </w:r>
      <w:r w:rsidRPr="007B5BA3">
        <w:rPr>
          <w:rFonts w:ascii="Tahoma" w:hAnsi="Tahoma" w:cs="Tahoma"/>
          <w:b/>
          <w:sz w:val="22"/>
          <w:szCs w:val="22"/>
        </w:rPr>
        <w:t>и</w:t>
      </w:r>
      <w:r w:rsidR="00C81E67" w:rsidRPr="007B5BA3">
        <w:rPr>
          <w:rFonts w:ascii="Tahoma" w:hAnsi="Tahoma" w:cs="Tahoma"/>
          <w:b/>
          <w:sz w:val="22"/>
          <w:szCs w:val="22"/>
        </w:rPr>
        <w:t xml:space="preserve"> </w:t>
      </w:r>
      <w:r w:rsidRPr="007B5BA3">
        <w:rPr>
          <w:rFonts w:ascii="Tahoma" w:hAnsi="Tahoma" w:cs="Tahoma"/>
          <w:b/>
          <w:sz w:val="22"/>
          <w:szCs w:val="22"/>
        </w:rPr>
        <w:t>објекти</w:t>
      </w:r>
    </w:p>
    <w:p w:rsidR="007B5BA3" w:rsidRPr="007B5BA3" w:rsidRDefault="007B5BA3" w:rsidP="007447C3">
      <w:pPr>
        <w:spacing w:after="120"/>
        <w:jc w:val="both"/>
        <w:rPr>
          <w:rFonts w:ascii="Tahoma" w:hAnsi="Tahoma" w:cs="Tahoma"/>
          <w:sz w:val="22"/>
          <w:szCs w:val="22"/>
          <w:lang w:val="sr-Cyrl-CS"/>
        </w:rPr>
      </w:pPr>
      <w:r w:rsidRPr="007B5BA3">
        <w:rPr>
          <w:rFonts w:ascii="Tahoma" w:hAnsi="Tahoma" w:cs="Tahoma"/>
          <w:sz w:val="22"/>
          <w:szCs w:val="22"/>
          <w:lang w:val="sr-Cyrl-CS"/>
        </w:rPr>
        <w:t xml:space="preserve">Територија обухваћена границом Плана припада првој, другој и трећој висинској зони снабдевања Београда водом. </w:t>
      </w:r>
    </w:p>
    <w:p w:rsidR="007B5BA3" w:rsidRPr="007B5BA3" w:rsidRDefault="007B5BA3" w:rsidP="007447C3">
      <w:pPr>
        <w:spacing w:after="120"/>
        <w:jc w:val="both"/>
        <w:rPr>
          <w:rFonts w:ascii="Tahoma" w:hAnsi="Tahoma" w:cs="Tahoma"/>
          <w:sz w:val="22"/>
          <w:szCs w:val="22"/>
          <w:lang w:val="sr-Cyrl-CS"/>
        </w:rPr>
      </w:pPr>
      <w:r w:rsidRPr="007B5BA3">
        <w:rPr>
          <w:rFonts w:ascii="Tahoma" w:hAnsi="Tahoma" w:cs="Tahoma"/>
          <w:sz w:val="22"/>
          <w:szCs w:val="22"/>
          <w:lang w:val="sr-Cyrl-CS"/>
        </w:rPr>
        <w:t>Објекти планирани овим Планом се налазе највећим делом у трећој висинској зони, док се рубни делови налазе у горњој граничној зони друге висинске зоне.</w:t>
      </w:r>
    </w:p>
    <w:p w:rsidR="007B5BA3" w:rsidRPr="007B5BA3" w:rsidRDefault="007B5BA3" w:rsidP="007447C3">
      <w:pPr>
        <w:spacing w:after="120"/>
        <w:jc w:val="both"/>
        <w:rPr>
          <w:rFonts w:ascii="Tahoma" w:hAnsi="Tahoma" w:cs="Tahoma"/>
          <w:sz w:val="22"/>
          <w:szCs w:val="22"/>
          <w:lang w:val="sr-Cyrl-CS"/>
        </w:rPr>
      </w:pPr>
      <w:r w:rsidRPr="007B5BA3">
        <w:rPr>
          <w:rFonts w:ascii="Tahoma" w:hAnsi="Tahoma" w:cs="Tahoma"/>
          <w:sz w:val="22"/>
          <w:szCs w:val="22"/>
          <w:lang w:val="sr-Cyrl-CS"/>
        </w:rPr>
        <w:t>Од инсталација градског водоводног система у оквиру граница плана постоје:</w:t>
      </w:r>
    </w:p>
    <w:p w:rsidR="007B5BA3" w:rsidRPr="007B5BA3" w:rsidRDefault="007B5BA3" w:rsidP="00706E2D">
      <w:pPr>
        <w:numPr>
          <w:ilvl w:val="0"/>
          <w:numId w:val="38"/>
        </w:numPr>
        <w:spacing w:after="120"/>
        <w:ind w:left="714" w:hanging="357"/>
        <w:contextualSpacing/>
        <w:jc w:val="both"/>
        <w:rPr>
          <w:rFonts w:ascii="Tahoma" w:hAnsi="Tahoma" w:cs="Tahoma"/>
          <w:sz w:val="22"/>
          <w:szCs w:val="22"/>
          <w:lang w:val="sr-Cyrl-CS"/>
        </w:rPr>
      </w:pPr>
      <w:r w:rsidRPr="007B5BA3">
        <w:rPr>
          <w:rFonts w:ascii="Tahoma" w:hAnsi="Tahoma" w:cs="Tahoma"/>
          <w:sz w:val="22"/>
          <w:szCs w:val="22"/>
          <w:lang w:val="sr-Cyrl-CS"/>
        </w:rPr>
        <w:t>Магистрални цевовод Ø1200mm Макиш</w:t>
      </w:r>
      <w:r w:rsidRPr="007B5BA3">
        <w:rPr>
          <w:rFonts w:ascii="Tahoma" w:hAnsi="Tahoma" w:cs="Tahoma"/>
          <w:sz w:val="22"/>
          <w:szCs w:val="22"/>
        </w:rPr>
        <w:t>-Младеновац</w:t>
      </w:r>
    </w:p>
    <w:p w:rsidR="007B5BA3" w:rsidRPr="007B5BA3" w:rsidRDefault="007B5BA3" w:rsidP="00706E2D">
      <w:pPr>
        <w:numPr>
          <w:ilvl w:val="0"/>
          <w:numId w:val="38"/>
        </w:numPr>
        <w:spacing w:after="120"/>
        <w:ind w:left="714" w:hanging="357"/>
        <w:contextualSpacing/>
        <w:jc w:val="both"/>
        <w:rPr>
          <w:rFonts w:ascii="Tahoma" w:hAnsi="Tahoma" w:cs="Tahoma"/>
          <w:sz w:val="22"/>
          <w:szCs w:val="22"/>
          <w:lang w:val="sr-Cyrl-CS"/>
        </w:rPr>
      </w:pPr>
      <w:r w:rsidRPr="007B5BA3">
        <w:rPr>
          <w:rFonts w:ascii="Tahoma" w:hAnsi="Tahoma" w:cs="Tahoma"/>
          <w:sz w:val="22"/>
          <w:szCs w:val="22"/>
          <w:lang w:val="sr-Cyrl-CS"/>
        </w:rPr>
        <w:t xml:space="preserve">Цевоводи друге висинске зоне Ø90mm и Ø110mm и цевовод треће висинске зоне Ø25mm у Пролетерској улици </w:t>
      </w:r>
    </w:p>
    <w:p w:rsidR="007B5BA3" w:rsidRPr="007B5BA3" w:rsidRDefault="007B5BA3" w:rsidP="00706E2D">
      <w:pPr>
        <w:numPr>
          <w:ilvl w:val="0"/>
          <w:numId w:val="38"/>
        </w:numPr>
        <w:spacing w:after="120"/>
        <w:ind w:left="714" w:hanging="357"/>
        <w:contextualSpacing/>
        <w:jc w:val="both"/>
        <w:rPr>
          <w:rFonts w:ascii="Tahoma" w:hAnsi="Tahoma" w:cs="Tahoma"/>
          <w:sz w:val="22"/>
          <w:szCs w:val="22"/>
          <w:lang w:val="sr-Cyrl-CS"/>
        </w:rPr>
      </w:pPr>
      <w:r w:rsidRPr="007B5BA3">
        <w:rPr>
          <w:rFonts w:ascii="Tahoma" w:hAnsi="Tahoma" w:cs="Tahoma"/>
          <w:sz w:val="22"/>
          <w:szCs w:val="22"/>
          <w:lang w:val="sr-Cyrl-CS"/>
        </w:rPr>
        <w:t xml:space="preserve">цевовод треће висинске зоне Ø200mm односно Ø150mm у Гочкој улици </w:t>
      </w:r>
    </w:p>
    <w:p w:rsidR="007B5BA3" w:rsidRPr="007B5BA3" w:rsidRDefault="007B5BA3" w:rsidP="00706E2D">
      <w:pPr>
        <w:numPr>
          <w:ilvl w:val="0"/>
          <w:numId w:val="38"/>
        </w:numPr>
        <w:spacing w:after="120"/>
        <w:ind w:left="714" w:hanging="357"/>
        <w:contextualSpacing/>
        <w:jc w:val="both"/>
        <w:rPr>
          <w:rFonts w:ascii="Tahoma" w:hAnsi="Tahoma" w:cs="Tahoma"/>
          <w:sz w:val="22"/>
          <w:szCs w:val="22"/>
          <w:lang w:val="sr-Cyrl-CS"/>
        </w:rPr>
      </w:pPr>
      <w:r w:rsidRPr="007B5BA3">
        <w:rPr>
          <w:rFonts w:ascii="Tahoma" w:hAnsi="Tahoma" w:cs="Tahoma"/>
          <w:sz w:val="22"/>
          <w:szCs w:val="22"/>
          <w:lang w:val="sr-Cyrl-CS"/>
        </w:rPr>
        <w:t>цевовод треће висинске зоне Ø100mm у улици Милутина Гарашанина.</w:t>
      </w:r>
    </w:p>
    <w:p w:rsidR="007B5BA3" w:rsidRPr="007B5BA3" w:rsidRDefault="007B5BA3" w:rsidP="007447C3">
      <w:pPr>
        <w:spacing w:after="120"/>
        <w:jc w:val="both"/>
        <w:rPr>
          <w:rFonts w:ascii="Tahoma" w:hAnsi="Tahoma" w:cs="Tahoma"/>
          <w:sz w:val="22"/>
          <w:szCs w:val="22"/>
          <w:lang w:val="sr-Cyrl-CS"/>
        </w:rPr>
      </w:pPr>
      <w:r w:rsidRPr="007B5BA3">
        <w:rPr>
          <w:rFonts w:ascii="Tahoma" w:hAnsi="Tahoma" w:cs="Tahoma"/>
          <w:sz w:val="22"/>
          <w:szCs w:val="22"/>
          <w:lang w:val="sr-Cyrl-CS"/>
        </w:rPr>
        <w:t xml:space="preserve">Цевоводи у Гочкој улици и Милутина Гарашанина су недовољног капацитета за потребе снабдевања водом за потрошњу планирану </w:t>
      </w:r>
      <w:r w:rsidRPr="007B5BA3">
        <w:rPr>
          <w:rFonts w:ascii="Tahoma" w:hAnsi="Tahoma" w:cs="Tahoma"/>
          <w:sz w:val="22"/>
          <w:szCs w:val="22"/>
        </w:rPr>
        <w:t xml:space="preserve">овим </w:t>
      </w:r>
      <w:r w:rsidRPr="007B5BA3">
        <w:rPr>
          <w:rFonts w:ascii="Tahoma" w:hAnsi="Tahoma" w:cs="Tahoma"/>
          <w:sz w:val="22"/>
          <w:szCs w:val="22"/>
          <w:lang w:val="sr-Cyrl-CS"/>
        </w:rPr>
        <w:t>Планом.</w:t>
      </w:r>
    </w:p>
    <w:p w:rsidR="007B5BA3" w:rsidRPr="007B5BA3" w:rsidRDefault="007B5BA3" w:rsidP="007447C3">
      <w:pPr>
        <w:spacing w:after="120"/>
        <w:jc w:val="both"/>
        <w:rPr>
          <w:rFonts w:ascii="Tahoma" w:hAnsi="Tahoma" w:cs="Tahoma"/>
          <w:sz w:val="22"/>
          <w:szCs w:val="22"/>
          <w:lang w:val="sr-Cyrl-CS"/>
        </w:rPr>
      </w:pPr>
      <w:r w:rsidRPr="007B5BA3">
        <w:rPr>
          <w:rFonts w:ascii="Tahoma" w:hAnsi="Tahoma" w:cs="Tahoma"/>
          <w:sz w:val="22"/>
          <w:szCs w:val="22"/>
          <w:lang w:val="sr-Cyrl-CS"/>
        </w:rPr>
        <w:t>Ван граница предметног Плана од гробља Орловача до петље Врбин поток, дуж Ибарске магистрале постоји цевовод треће висинске зоне пречника Ø225mm довољног капацитета.</w:t>
      </w:r>
    </w:p>
    <w:p w:rsidR="007B5BA3" w:rsidRPr="007B5BA3" w:rsidRDefault="007B5BA3" w:rsidP="007447C3">
      <w:pPr>
        <w:spacing w:after="120"/>
        <w:jc w:val="both"/>
        <w:rPr>
          <w:rFonts w:ascii="Tahoma" w:hAnsi="Tahoma" w:cs="Tahoma"/>
          <w:sz w:val="22"/>
          <w:szCs w:val="22"/>
          <w:lang w:val="sr-Cyrl-CS"/>
        </w:rPr>
      </w:pPr>
      <w:r w:rsidRPr="007B5BA3">
        <w:rPr>
          <w:rFonts w:ascii="Tahoma" w:hAnsi="Tahoma" w:cs="Tahoma"/>
          <w:sz w:val="22"/>
          <w:szCs w:val="22"/>
          <w:lang w:val="sr-Cyrl-CS"/>
        </w:rPr>
        <w:t xml:space="preserve">Ради обезбеђења довољних количина воде и довољног притиска за санитарне и противпожарне потребе и сигурности у снабдевању планиран је основни прстен Ø200mm који је са једне стране прикључен на водовод треће висинске зоне Ø225mm дуж Ибарске магистрале,  а са друге стране на водовод Ø200mm у Гочкој улици. Траса </w:t>
      </w:r>
      <w:r w:rsidRPr="007B5BA3">
        <w:rPr>
          <w:rFonts w:ascii="Tahoma" w:hAnsi="Tahoma" w:cs="Tahoma"/>
          <w:sz w:val="22"/>
          <w:szCs w:val="22"/>
          <w:lang w:val="sr-Cyrl-CS"/>
        </w:rPr>
        <w:lastRenderedPageBreak/>
        <w:t>планираног водовода Ø200mm иде улицом Нова 1 средином комерцијалне зоне, поред постојећег Магистрални цевовод Ø1200mm Макиш</w:t>
      </w:r>
      <w:r w:rsidRPr="007B5BA3">
        <w:rPr>
          <w:rFonts w:ascii="Tahoma" w:hAnsi="Tahoma" w:cs="Tahoma"/>
          <w:sz w:val="22"/>
          <w:szCs w:val="22"/>
        </w:rPr>
        <w:t xml:space="preserve">-Младеновац до кружног пута Кијево. </w:t>
      </w:r>
      <w:proofErr w:type="gramStart"/>
      <w:r w:rsidRPr="007B5BA3">
        <w:rPr>
          <w:rFonts w:ascii="Tahoma" w:hAnsi="Tahoma" w:cs="Tahoma"/>
          <w:sz w:val="22"/>
          <w:szCs w:val="22"/>
        </w:rPr>
        <w:t xml:space="preserve">Након проласка испод кружног пута Кијево иде улицама Милутина Гарашанина, Нићифора Нинковића и Гочком до прикључења на постојећи водовод </w:t>
      </w:r>
      <w:r w:rsidRPr="007B5BA3">
        <w:rPr>
          <w:rFonts w:ascii="Tahoma" w:hAnsi="Tahoma" w:cs="Tahoma"/>
          <w:sz w:val="22"/>
          <w:szCs w:val="22"/>
          <w:lang w:val="sr-Cyrl-CS"/>
        </w:rPr>
        <w:t>Ø200mm у Гочкој улици.</w:t>
      </w:r>
      <w:proofErr w:type="gramEnd"/>
      <w:r w:rsidRPr="007B5BA3">
        <w:rPr>
          <w:rFonts w:ascii="Tahoma" w:hAnsi="Tahoma" w:cs="Tahoma"/>
          <w:sz w:val="22"/>
          <w:szCs w:val="22"/>
          <w:lang w:val="sr-Cyrl-CS"/>
        </w:rPr>
        <w:t xml:space="preserve"> Планирани водовод се може сматрати транзитним те се не планира укидање постојеће водоводне мреже и кућних прикључака у тим улицама.</w:t>
      </w:r>
    </w:p>
    <w:p w:rsidR="007B5BA3" w:rsidRPr="007B5BA3" w:rsidRDefault="007B5BA3" w:rsidP="007447C3">
      <w:pPr>
        <w:spacing w:after="120"/>
        <w:jc w:val="both"/>
        <w:rPr>
          <w:rFonts w:ascii="Tahoma" w:hAnsi="Tahoma" w:cs="Tahoma"/>
          <w:sz w:val="22"/>
          <w:szCs w:val="22"/>
          <w:lang w:val="sr-Cyrl-CS"/>
        </w:rPr>
      </w:pPr>
      <w:r w:rsidRPr="007B5BA3">
        <w:rPr>
          <w:rFonts w:ascii="Tahoma" w:hAnsi="Tahoma" w:cs="Tahoma"/>
          <w:sz w:val="22"/>
          <w:szCs w:val="22"/>
          <w:lang w:val="sr-Cyrl-CS"/>
        </w:rPr>
        <w:t>Сва остала мрежа у оквиру комерцијалне зоне је пречника Ø150mm са ослонцем на планирани водовод у улици Нова 1 Ø200mm, са којом чини прстенаст систем. Положај планиране мреже у границама привредно-комерцијалне зоне је у тротоарима планираних саобраћајница.</w:t>
      </w:r>
    </w:p>
    <w:p w:rsidR="007B5BA3" w:rsidRPr="007B5BA3" w:rsidRDefault="007B5BA3" w:rsidP="007447C3">
      <w:pPr>
        <w:spacing w:after="120"/>
        <w:jc w:val="both"/>
        <w:rPr>
          <w:rFonts w:ascii="Tahoma" w:hAnsi="Tahoma" w:cs="Tahoma"/>
          <w:sz w:val="22"/>
          <w:szCs w:val="22"/>
          <w:lang w:val="sr-Cyrl-CS"/>
        </w:rPr>
      </w:pPr>
      <w:r w:rsidRPr="007B5BA3">
        <w:rPr>
          <w:rFonts w:ascii="Tahoma" w:hAnsi="Tahoma" w:cs="Tahoma"/>
          <w:sz w:val="22"/>
          <w:szCs w:val="22"/>
          <w:lang w:val="sr-Cyrl-CS"/>
        </w:rPr>
        <w:t>За потребе противпожарне заштите, пројектном документацијом обезбедити довољан број противпожарних хидраната.</w:t>
      </w:r>
    </w:p>
    <w:p w:rsidR="00E314A1" w:rsidRPr="00E314A1" w:rsidRDefault="00E314A1" w:rsidP="00E314A1">
      <w:pPr>
        <w:spacing w:after="120"/>
        <w:jc w:val="both"/>
        <w:rPr>
          <w:rFonts w:ascii="Tahoma" w:hAnsi="Tahoma" w:cs="Tahoma"/>
          <w:sz w:val="22"/>
          <w:szCs w:val="22"/>
          <w:lang w:val="sr-Cyrl-CS"/>
        </w:rPr>
      </w:pPr>
      <w:r w:rsidRPr="00E314A1">
        <w:rPr>
          <w:rFonts w:ascii="Tahoma" w:hAnsi="Tahoma" w:cs="Tahoma"/>
          <w:sz w:val="22"/>
          <w:szCs w:val="22"/>
          <w:lang w:val="sr-Cyrl-CS"/>
        </w:rPr>
        <w:t>По потреби, за објекте који се налазе у другој висинској зони у границама привредно-комерцијалне зоне, или за објекте који се налазе у првој висинској зони дуж Пролетерске улице, пројектном документацијом предвидети умањиваче притиска, а на основу хидрауличког прорачуна.</w:t>
      </w:r>
    </w:p>
    <w:p w:rsidR="00C81E67" w:rsidRPr="00630C3B" w:rsidRDefault="00CD555D" w:rsidP="00E314A1">
      <w:pPr>
        <w:spacing w:after="120"/>
        <w:jc w:val="both"/>
        <w:rPr>
          <w:rFonts w:ascii="Tahoma" w:hAnsi="Tahoma" w:cs="Tahoma"/>
          <w:b/>
          <w:sz w:val="22"/>
          <w:szCs w:val="22"/>
        </w:rPr>
      </w:pPr>
      <w:r w:rsidRPr="00630C3B">
        <w:rPr>
          <w:rFonts w:ascii="Tahoma" w:hAnsi="Tahoma" w:cs="Tahoma"/>
          <w:b/>
          <w:sz w:val="22"/>
          <w:szCs w:val="22"/>
        </w:rPr>
        <w:t>Канализациона</w:t>
      </w:r>
      <w:r w:rsidR="00C81E67" w:rsidRPr="00630C3B">
        <w:rPr>
          <w:rFonts w:ascii="Tahoma" w:hAnsi="Tahoma" w:cs="Tahoma"/>
          <w:b/>
          <w:sz w:val="22"/>
          <w:szCs w:val="22"/>
        </w:rPr>
        <w:t xml:space="preserve"> </w:t>
      </w:r>
      <w:r w:rsidRPr="00630C3B">
        <w:rPr>
          <w:rFonts w:ascii="Tahoma" w:hAnsi="Tahoma" w:cs="Tahoma"/>
          <w:b/>
          <w:sz w:val="22"/>
          <w:szCs w:val="22"/>
        </w:rPr>
        <w:t>мрежа</w:t>
      </w:r>
      <w:r w:rsidR="00C81E67" w:rsidRPr="00630C3B">
        <w:rPr>
          <w:rFonts w:ascii="Tahoma" w:hAnsi="Tahoma" w:cs="Tahoma"/>
          <w:b/>
          <w:sz w:val="22"/>
          <w:szCs w:val="22"/>
        </w:rPr>
        <w:t xml:space="preserve"> </w:t>
      </w:r>
      <w:r w:rsidRPr="00630C3B">
        <w:rPr>
          <w:rFonts w:ascii="Tahoma" w:hAnsi="Tahoma" w:cs="Tahoma"/>
          <w:b/>
          <w:sz w:val="22"/>
          <w:szCs w:val="22"/>
        </w:rPr>
        <w:t>и</w:t>
      </w:r>
      <w:r w:rsidR="00C81E67" w:rsidRPr="00630C3B">
        <w:rPr>
          <w:rFonts w:ascii="Tahoma" w:hAnsi="Tahoma" w:cs="Tahoma"/>
          <w:b/>
          <w:sz w:val="22"/>
          <w:szCs w:val="22"/>
        </w:rPr>
        <w:t xml:space="preserve"> </w:t>
      </w:r>
      <w:r w:rsidRPr="00630C3B">
        <w:rPr>
          <w:rFonts w:ascii="Tahoma" w:hAnsi="Tahoma" w:cs="Tahoma"/>
          <w:b/>
          <w:sz w:val="22"/>
          <w:szCs w:val="22"/>
        </w:rPr>
        <w:t>објекти</w:t>
      </w:r>
    </w:p>
    <w:p w:rsidR="007B5BA3" w:rsidRPr="007B5BA3" w:rsidRDefault="007B5BA3" w:rsidP="00E314A1">
      <w:pPr>
        <w:spacing w:after="120"/>
        <w:jc w:val="both"/>
        <w:rPr>
          <w:rFonts w:ascii="Tahoma" w:hAnsi="Tahoma" w:cs="Tahoma"/>
          <w:sz w:val="22"/>
          <w:szCs w:val="22"/>
          <w:lang w:val="sr-Cyrl-CS"/>
        </w:rPr>
      </w:pPr>
      <w:r w:rsidRPr="007B5BA3">
        <w:rPr>
          <w:rFonts w:ascii="Tahoma" w:hAnsi="Tahoma" w:cs="Tahoma"/>
          <w:bCs/>
          <w:iCs/>
          <w:sz w:val="22"/>
          <w:szCs w:val="22"/>
          <w:lang w:val="ru-RU"/>
        </w:rPr>
        <w:t xml:space="preserve">Територија </w:t>
      </w:r>
      <w:r w:rsidRPr="007B5BA3">
        <w:rPr>
          <w:rFonts w:ascii="Tahoma" w:hAnsi="Tahoma" w:cs="Tahoma"/>
          <w:sz w:val="22"/>
          <w:szCs w:val="22"/>
          <w:lang w:val="sr-Cyrl-CS"/>
        </w:rPr>
        <w:t>обухваћена границом Плана припада централном канализационом систему и то делу који се каналише по сепарационом начину одвођења атмосферских и употребљених вода.</w:t>
      </w:r>
    </w:p>
    <w:p w:rsidR="007B5BA3" w:rsidRDefault="007B5BA3" w:rsidP="00E314A1">
      <w:pPr>
        <w:spacing w:after="120"/>
        <w:jc w:val="both"/>
        <w:rPr>
          <w:rFonts w:ascii="Tahoma" w:hAnsi="Tahoma" w:cs="Tahoma"/>
          <w:sz w:val="22"/>
          <w:szCs w:val="22"/>
          <w:lang w:val="sr-Cyrl-CS"/>
        </w:rPr>
      </w:pPr>
      <w:r w:rsidRPr="007B5BA3">
        <w:rPr>
          <w:rFonts w:ascii="Tahoma" w:hAnsi="Tahoma" w:cs="Tahoma"/>
          <w:sz w:val="22"/>
          <w:szCs w:val="22"/>
          <w:lang w:val="sr-Cyrl-CS"/>
        </w:rPr>
        <w:t>Реципијент употребљених вода са предметног подручја је Топчидерски колектор у долини Топчидерске реке.</w:t>
      </w:r>
      <w:r w:rsidR="00E314A1">
        <w:rPr>
          <w:rFonts w:ascii="Tahoma" w:hAnsi="Tahoma" w:cs="Tahoma"/>
          <w:sz w:val="22"/>
          <w:szCs w:val="22"/>
          <w:lang w:val="sr-Cyrl-CS"/>
        </w:rPr>
        <w:t xml:space="preserve"> </w:t>
      </w:r>
      <w:r w:rsidRPr="007B5BA3">
        <w:rPr>
          <w:rFonts w:ascii="Tahoma" w:hAnsi="Tahoma" w:cs="Tahoma"/>
          <w:sz w:val="22"/>
          <w:szCs w:val="22"/>
          <w:lang w:val="sr-Cyrl-CS"/>
        </w:rPr>
        <w:t>Реципијенти атмосферских вода су постојећи водотоци Кијевски и Врбин поток.</w:t>
      </w:r>
      <w:r w:rsidR="00E314A1">
        <w:rPr>
          <w:rFonts w:ascii="Tahoma" w:hAnsi="Tahoma" w:cs="Tahoma"/>
          <w:sz w:val="22"/>
          <w:szCs w:val="22"/>
          <w:lang w:val="sr-Cyrl-CS"/>
        </w:rPr>
        <w:t xml:space="preserve"> </w:t>
      </w:r>
      <w:r w:rsidRPr="007B5BA3">
        <w:rPr>
          <w:rFonts w:ascii="Tahoma" w:hAnsi="Tahoma" w:cs="Tahoma"/>
          <w:sz w:val="22"/>
          <w:szCs w:val="22"/>
          <w:lang w:val="sr-Cyrl-CS"/>
        </w:rPr>
        <w:t>На предметној територији нама изграђене канализације.</w:t>
      </w:r>
    </w:p>
    <w:p w:rsidR="00E314A1" w:rsidRPr="00E314A1" w:rsidRDefault="00E314A1" w:rsidP="00E314A1">
      <w:pPr>
        <w:spacing w:after="120"/>
        <w:jc w:val="both"/>
        <w:rPr>
          <w:rFonts w:ascii="Tahoma" w:hAnsi="Tahoma" w:cs="Tahoma"/>
          <w:sz w:val="22"/>
          <w:szCs w:val="22"/>
          <w:lang w:val="sr-Cyrl-CS"/>
        </w:rPr>
      </w:pPr>
      <w:r w:rsidRPr="00E314A1">
        <w:rPr>
          <w:rFonts w:ascii="Tahoma" w:hAnsi="Tahoma" w:cs="Tahoma"/>
          <w:sz w:val="22"/>
          <w:szCs w:val="22"/>
          <w:lang w:val="sr-Cyrl-CS"/>
        </w:rPr>
        <w:t xml:space="preserve">Цео слив Кијевског потока тренуто нема решено одвођење атмосферских вода системом градске канализације. Канализацијом употребљених вода покривен је део слива (Петлово брдо). Употребљене воде са тог слива се у најнизводнијој тачки, каналом Ø400mm одводе до Топчидерског колектора ван границе Плана. </w:t>
      </w:r>
    </w:p>
    <w:p w:rsidR="00E314A1" w:rsidRPr="00E314A1" w:rsidRDefault="00E314A1" w:rsidP="00C51011">
      <w:pPr>
        <w:spacing w:after="120"/>
        <w:jc w:val="both"/>
        <w:rPr>
          <w:rFonts w:ascii="Tahoma" w:hAnsi="Tahoma" w:cs="Tahoma"/>
          <w:sz w:val="22"/>
          <w:szCs w:val="22"/>
          <w:lang w:val="sr-Cyrl-CS"/>
        </w:rPr>
      </w:pPr>
      <w:r w:rsidRPr="00E314A1">
        <w:rPr>
          <w:rFonts w:ascii="Tahoma" w:hAnsi="Tahoma" w:cs="Tahoma"/>
          <w:sz w:val="22"/>
          <w:szCs w:val="22"/>
          <w:lang w:val="sr-Cyrl-CS"/>
        </w:rPr>
        <w:t>У долини Кијевског потока постоји индивидуална изградња. Употребљене воде са тог простора се евакуишу путем водопропусних јама или директно у Кијевски поток.</w:t>
      </w:r>
    </w:p>
    <w:p w:rsidR="00E314A1" w:rsidRPr="00E314A1" w:rsidRDefault="00E314A1" w:rsidP="00C51011">
      <w:pPr>
        <w:spacing w:after="120"/>
        <w:jc w:val="both"/>
        <w:rPr>
          <w:rFonts w:ascii="Tahoma" w:hAnsi="Tahoma" w:cs="Tahoma"/>
          <w:sz w:val="22"/>
          <w:szCs w:val="22"/>
        </w:rPr>
      </w:pPr>
      <w:r w:rsidRPr="00E314A1">
        <w:rPr>
          <w:rFonts w:ascii="Tahoma" w:hAnsi="Tahoma" w:cs="Tahoma"/>
          <w:sz w:val="22"/>
          <w:szCs w:val="22"/>
          <w:lang w:val="sr-Cyrl-CS"/>
        </w:rPr>
        <w:t>Имајући у виду промену намене површина у сливу Кијевског и Врбиног потока у односу на тада важећи ГУП и новог саобраћајног решења</w:t>
      </w:r>
      <w:r w:rsidR="00C51011">
        <w:rPr>
          <w:rFonts w:ascii="Tahoma" w:hAnsi="Tahoma" w:cs="Tahoma"/>
          <w:sz w:val="22"/>
          <w:szCs w:val="22"/>
          <w:lang w:val="sr-Cyrl-CS"/>
        </w:rPr>
        <w:t>,</w:t>
      </w:r>
      <w:r w:rsidRPr="00E314A1">
        <w:rPr>
          <w:rFonts w:ascii="Tahoma" w:hAnsi="Tahoma" w:cs="Tahoma"/>
          <w:sz w:val="22"/>
          <w:szCs w:val="22"/>
          <w:lang w:val="sr-Cyrl-CS"/>
        </w:rPr>
        <w:t xml:space="preserve"> урађена је Анализа компленог сливног подручја за потребе изградње канализације употребљених вода, као и анализа слива за потребе изградње канализације атмосферских вода у оквиру границе предметног Плана. </w:t>
      </w:r>
      <w:proofErr w:type="gramStart"/>
      <w:r w:rsidRPr="00E314A1">
        <w:rPr>
          <w:rFonts w:ascii="Tahoma" w:hAnsi="Tahoma" w:cs="Tahoma"/>
          <w:sz w:val="22"/>
          <w:szCs w:val="22"/>
        </w:rPr>
        <w:t>Предметна анализа је саставни део Плана и налази се у документационој основи.</w:t>
      </w:r>
      <w:proofErr w:type="gramEnd"/>
    </w:p>
    <w:p w:rsidR="007B5BA3" w:rsidRPr="007B5BA3" w:rsidRDefault="00E314A1" w:rsidP="00C51011">
      <w:pPr>
        <w:spacing w:after="120"/>
        <w:jc w:val="both"/>
        <w:rPr>
          <w:rFonts w:ascii="Tahoma" w:hAnsi="Tahoma" w:cs="Tahoma"/>
          <w:sz w:val="22"/>
          <w:szCs w:val="22"/>
          <w:lang w:val="sr-Cyrl-CS"/>
        </w:rPr>
      </w:pPr>
      <w:r w:rsidRPr="00E314A1">
        <w:rPr>
          <w:rFonts w:ascii="Tahoma" w:hAnsi="Tahoma" w:cs="Tahoma"/>
          <w:sz w:val="22"/>
          <w:szCs w:val="22"/>
          <w:lang w:val="sr-Cyrl-CS"/>
        </w:rPr>
        <w:t>Све употребљене воде са простора Плана и околног слива које гравитирају предметном колектору се прикупљају главним одводником, димензија од Ø300mm до Ø500mm у саобраћајници Нова1 и Пролетерском улицом, и одводе до Топчидерског колектора. Сва остала канализација употребљених вода у оквиру границе Плана је димензија Ø250mm.</w:t>
      </w:r>
      <w:r w:rsidR="00C51011">
        <w:rPr>
          <w:rFonts w:ascii="Tahoma" w:hAnsi="Tahoma" w:cs="Tahoma"/>
          <w:sz w:val="22"/>
          <w:szCs w:val="22"/>
          <w:lang w:val="sr-Cyrl-CS"/>
        </w:rPr>
        <w:t xml:space="preserve"> </w:t>
      </w:r>
      <w:r w:rsidR="007B5BA3" w:rsidRPr="007B5BA3">
        <w:rPr>
          <w:rFonts w:ascii="Tahoma" w:hAnsi="Tahoma" w:cs="Tahoma"/>
          <w:sz w:val="22"/>
          <w:szCs w:val="22"/>
          <w:lang w:val="sr-Cyrl-CS"/>
        </w:rPr>
        <w:t>Положај колектора је у коловозу планиране Пролетерске улице.</w:t>
      </w:r>
    </w:p>
    <w:p w:rsidR="007B5BA3" w:rsidRDefault="007B5BA3" w:rsidP="00C51011">
      <w:pPr>
        <w:spacing w:after="120"/>
        <w:jc w:val="both"/>
        <w:rPr>
          <w:rFonts w:ascii="Tahoma" w:hAnsi="Tahoma" w:cs="Tahoma"/>
          <w:sz w:val="22"/>
          <w:szCs w:val="22"/>
          <w:lang w:val="sr-Cyrl-CS"/>
        </w:rPr>
      </w:pPr>
      <w:r w:rsidRPr="007B5BA3">
        <w:rPr>
          <w:rFonts w:ascii="Tahoma" w:hAnsi="Tahoma" w:cs="Tahoma"/>
          <w:sz w:val="22"/>
          <w:szCs w:val="22"/>
          <w:lang w:val="sr-Cyrl-CS"/>
        </w:rPr>
        <w:t>Димензионисање главног одводника употребљених вода је изведено на основу познатих урбанистичких параметара за цело сливно подручје у оквиру Анализе сливног подручја која је саставни део документације Плана.</w:t>
      </w:r>
    </w:p>
    <w:p w:rsidR="00C51011" w:rsidRPr="00C51011" w:rsidRDefault="00C51011" w:rsidP="00C51011">
      <w:pPr>
        <w:spacing w:after="120"/>
        <w:jc w:val="both"/>
        <w:rPr>
          <w:rFonts w:ascii="Tahoma" w:hAnsi="Tahoma" w:cs="Tahoma"/>
          <w:sz w:val="22"/>
          <w:szCs w:val="22"/>
          <w:lang w:val="sr-Cyrl-CS"/>
        </w:rPr>
      </w:pPr>
      <w:r w:rsidRPr="00C51011">
        <w:rPr>
          <w:rFonts w:ascii="Tahoma" w:hAnsi="Tahoma" w:cs="Tahoma"/>
          <w:sz w:val="22"/>
          <w:szCs w:val="22"/>
          <w:lang w:val="sr-Cyrl-CS"/>
        </w:rPr>
        <w:t xml:space="preserve">До изградње главног одводника употребљених вода до реципијента, евакуацију употребљених вода са предметне територије вршити интерно путем непропусних септичких јама или локалних постројења за пречишћавање у оквиру парцеле са упуштањем пречишћених вода у водотокове. </w:t>
      </w:r>
    </w:p>
    <w:p w:rsidR="007B5BA3" w:rsidRPr="007B5BA3" w:rsidRDefault="007B5BA3" w:rsidP="00C51011">
      <w:pPr>
        <w:spacing w:after="120"/>
        <w:jc w:val="both"/>
        <w:rPr>
          <w:rFonts w:ascii="Tahoma" w:hAnsi="Tahoma" w:cs="Tahoma"/>
          <w:sz w:val="22"/>
          <w:szCs w:val="22"/>
          <w:lang w:val="sr-Cyrl-CS"/>
        </w:rPr>
      </w:pPr>
      <w:r w:rsidRPr="007B5BA3">
        <w:rPr>
          <w:rFonts w:ascii="Tahoma" w:hAnsi="Tahoma" w:cs="Tahoma"/>
          <w:sz w:val="22"/>
          <w:szCs w:val="22"/>
          <w:lang w:val="sr-Cyrl-CS"/>
        </w:rPr>
        <w:lastRenderedPageBreak/>
        <w:t>Положај канализације је у коловозу планираних саобраћајница.</w:t>
      </w:r>
    </w:p>
    <w:p w:rsidR="007B5BA3" w:rsidRDefault="007B5BA3" w:rsidP="00C51011">
      <w:pPr>
        <w:spacing w:after="120"/>
        <w:jc w:val="both"/>
        <w:rPr>
          <w:rFonts w:ascii="Tahoma" w:hAnsi="Tahoma" w:cs="Tahoma"/>
          <w:sz w:val="22"/>
          <w:szCs w:val="22"/>
          <w:lang w:val="sr-Cyrl-CS"/>
        </w:rPr>
      </w:pPr>
      <w:r w:rsidRPr="007B5BA3">
        <w:rPr>
          <w:rFonts w:ascii="Tahoma" w:hAnsi="Tahoma" w:cs="Tahoma"/>
          <w:sz w:val="22"/>
          <w:szCs w:val="22"/>
          <w:lang w:val="sr-Cyrl-CS"/>
        </w:rPr>
        <w:t>Све атмосферске воде су прикупљене кишном канализацијом и одведене до најближег водотока. Пре упуштања у отворени водоток планирано је пречишћавање путем таложника и сепаратора масти и уља за које су планиране засебне инфраструктурне парцеле.</w:t>
      </w:r>
    </w:p>
    <w:p w:rsidR="00E828F6" w:rsidRPr="00D23703" w:rsidRDefault="00E828F6" w:rsidP="00E314A1">
      <w:pPr>
        <w:spacing w:after="120"/>
        <w:jc w:val="both"/>
        <w:rPr>
          <w:rFonts w:ascii="Tahoma" w:hAnsi="Tahoma" w:cs="Tahoma"/>
          <w:b/>
          <w:sz w:val="22"/>
          <w:szCs w:val="22"/>
        </w:rPr>
      </w:pPr>
      <w:r w:rsidRPr="00D23703">
        <w:rPr>
          <w:rFonts w:ascii="Tahoma" w:hAnsi="Tahoma" w:cs="Tahoma"/>
          <w:b/>
          <w:sz w:val="22"/>
          <w:szCs w:val="22"/>
          <w:lang w:val="ru-RU"/>
        </w:rPr>
        <w:t>Електроенергетска мрежа и објекти</w:t>
      </w:r>
    </w:p>
    <w:p w:rsidR="00630C3B" w:rsidRPr="004A413E" w:rsidRDefault="00630C3B" w:rsidP="00E314A1">
      <w:pPr>
        <w:spacing w:after="120"/>
        <w:jc w:val="both"/>
        <w:rPr>
          <w:rFonts w:ascii="Tahoma" w:hAnsi="Tahoma" w:cs="Tahoma"/>
          <w:b/>
          <w:sz w:val="22"/>
          <w:szCs w:val="22"/>
        </w:rPr>
      </w:pPr>
      <w:r w:rsidRPr="004A413E">
        <w:rPr>
          <w:rFonts w:ascii="Tahoma" w:hAnsi="Tahoma" w:cs="Tahoma"/>
          <w:sz w:val="22"/>
          <w:szCs w:val="22"/>
          <w:lang w:val="sr-Cyrl-CS"/>
        </w:rPr>
        <w:t xml:space="preserve">За потребе напајања постојећих потрошача електричном енергијом изграђен је мањи број водова 10 </w:t>
      </w:r>
      <w:r w:rsidRPr="004A413E">
        <w:rPr>
          <w:rFonts w:ascii="Tahoma" w:hAnsi="Tahoma" w:cs="Tahoma"/>
          <w:sz w:val="22"/>
          <w:szCs w:val="22"/>
        </w:rPr>
        <w:t>kV</w:t>
      </w:r>
      <w:r w:rsidRPr="004A413E">
        <w:rPr>
          <w:rFonts w:ascii="Tahoma" w:hAnsi="Tahoma" w:cs="Tahoma"/>
          <w:sz w:val="22"/>
          <w:szCs w:val="22"/>
          <w:lang w:val="sr-Cyrl-CS"/>
        </w:rPr>
        <w:t xml:space="preserve"> и 1 </w:t>
      </w:r>
      <w:r w:rsidRPr="004A413E">
        <w:rPr>
          <w:rFonts w:ascii="Tahoma" w:hAnsi="Tahoma" w:cs="Tahoma"/>
          <w:sz w:val="22"/>
          <w:szCs w:val="22"/>
        </w:rPr>
        <w:t xml:space="preserve">kV. </w:t>
      </w:r>
      <w:proofErr w:type="gramStart"/>
      <w:r w:rsidRPr="004A413E">
        <w:rPr>
          <w:rFonts w:ascii="Tahoma" w:hAnsi="Tahoma" w:cs="Tahoma"/>
          <w:sz w:val="22"/>
          <w:szCs w:val="22"/>
        </w:rPr>
        <w:t>Мрежа постојећих електроенергетских водова изграђена је подземно и надземно.</w:t>
      </w:r>
      <w:proofErr w:type="gramEnd"/>
    </w:p>
    <w:p w:rsidR="004A413E" w:rsidRPr="004A413E" w:rsidRDefault="004A413E" w:rsidP="007447C3">
      <w:pPr>
        <w:spacing w:after="120"/>
        <w:jc w:val="both"/>
        <w:rPr>
          <w:rFonts w:ascii="Tahoma" w:hAnsi="Tahoma" w:cs="Tahoma"/>
          <w:sz w:val="22"/>
          <w:szCs w:val="22"/>
        </w:rPr>
      </w:pPr>
      <w:r w:rsidRPr="004A413E">
        <w:rPr>
          <w:rFonts w:ascii="Tahoma" w:hAnsi="Tahoma" w:cs="Tahoma"/>
          <w:sz w:val="22"/>
          <w:szCs w:val="22"/>
          <w:lang w:val="ru-RU"/>
        </w:rPr>
        <w:t>Према урбанистичким показатељима, за предметно подручје, потребно је изградити 2</w:t>
      </w:r>
      <w:r w:rsidRPr="004A413E">
        <w:rPr>
          <w:rFonts w:ascii="Tahoma" w:hAnsi="Tahoma" w:cs="Tahoma"/>
          <w:sz w:val="22"/>
          <w:szCs w:val="22"/>
        </w:rPr>
        <w:t>1</w:t>
      </w:r>
      <w:r w:rsidRPr="004A413E">
        <w:rPr>
          <w:rFonts w:ascii="Tahoma" w:hAnsi="Tahoma" w:cs="Tahoma"/>
          <w:sz w:val="22"/>
          <w:szCs w:val="22"/>
          <w:lang w:val="ru-RU"/>
        </w:rPr>
        <w:t xml:space="preserve"> (двадесет</w:t>
      </w:r>
      <w:r w:rsidRPr="004A413E">
        <w:rPr>
          <w:rFonts w:ascii="Tahoma" w:hAnsi="Tahoma" w:cs="Tahoma"/>
          <w:sz w:val="22"/>
          <w:szCs w:val="22"/>
        </w:rPr>
        <w:t>једну</w:t>
      </w:r>
      <w:r w:rsidRPr="004A413E">
        <w:rPr>
          <w:rFonts w:ascii="Tahoma" w:hAnsi="Tahoma" w:cs="Tahoma"/>
          <w:sz w:val="22"/>
          <w:szCs w:val="22"/>
          <w:lang w:val="ru-RU"/>
        </w:rPr>
        <w:t xml:space="preserve">) ТС 10/0,4 </w:t>
      </w:r>
      <w:r w:rsidRPr="004A413E">
        <w:rPr>
          <w:rFonts w:ascii="Tahoma" w:hAnsi="Tahoma" w:cs="Tahoma"/>
          <w:sz w:val="22"/>
          <w:szCs w:val="22"/>
        </w:rPr>
        <w:t>kV</w:t>
      </w:r>
      <w:r w:rsidRPr="004A413E">
        <w:rPr>
          <w:rFonts w:ascii="Tahoma" w:hAnsi="Tahoma" w:cs="Tahoma"/>
          <w:sz w:val="22"/>
          <w:szCs w:val="22"/>
          <w:lang w:val="sr-Cyrl-CS"/>
        </w:rPr>
        <w:t>,</w:t>
      </w:r>
      <w:r w:rsidRPr="004A413E">
        <w:rPr>
          <w:rFonts w:ascii="Tahoma" w:hAnsi="Tahoma" w:cs="Tahoma"/>
          <w:sz w:val="22"/>
          <w:szCs w:val="22"/>
          <w:lang w:val="ru-RU"/>
        </w:rPr>
        <w:t xml:space="preserve"> </w:t>
      </w:r>
      <w:r w:rsidRPr="004A413E">
        <w:rPr>
          <w:rFonts w:ascii="Tahoma" w:hAnsi="Tahoma" w:cs="Tahoma"/>
          <w:sz w:val="22"/>
          <w:szCs w:val="22"/>
          <w:lang w:val="sr-Cyrl-CS"/>
        </w:rPr>
        <w:t xml:space="preserve">капацитета 1000 </w:t>
      </w:r>
      <w:r w:rsidRPr="004A413E">
        <w:rPr>
          <w:rFonts w:ascii="Tahoma" w:hAnsi="Tahoma" w:cs="Tahoma"/>
          <w:sz w:val="22"/>
          <w:szCs w:val="22"/>
        </w:rPr>
        <w:t>kV</w:t>
      </w:r>
      <w:r w:rsidRPr="004A413E">
        <w:rPr>
          <w:rFonts w:ascii="Tahoma" w:hAnsi="Tahoma" w:cs="Tahoma"/>
          <w:sz w:val="22"/>
          <w:szCs w:val="22"/>
          <w:lang w:val="sr-Cyrl-CS"/>
        </w:rPr>
        <w:t xml:space="preserve">А, снаге трансформатора 630 </w:t>
      </w:r>
      <w:r w:rsidRPr="004A413E">
        <w:rPr>
          <w:rFonts w:ascii="Tahoma" w:hAnsi="Tahoma" w:cs="Tahoma"/>
          <w:sz w:val="22"/>
          <w:szCs w:val="22"/>
        </w:rPr>
        <w:t>kV</w:t>
      </w:r>
      <w:r w:rsidRPr="004A413E">
        <w:rPr>
          <w:rFonts w:ascii="Tahoma" w:hAnsi="Tahoma" w:cs="Tahoma"/>
          <w:sz w:val="22"/>
          <w:szCs w:val="22"/>
          <w:lang w:val="sr-Cyrl-CS"/>
        </w:rPr>
        <w:t xml:space="preserve">А. </w:t>
      </w:r>
      <w:proofErr w:type="gramStart"/>
      <w:r w:rsidRPr="004A413E">
        <w:rPr>
          <w:rFonts w:ascii="Tahoma" w:hAnsi="Tahoma" w:cs="Tahoma"/>
          <w:sz w:val="22"/>
          <w:szCs w:val="22"/>
        </w:rPr>
        <w:t xml:space="preserve">Све планиране трафостанице градити у склопу </w:t>
      </w:r>
      <w:r w:rsidRPr="004A413E">
        <w:rPr>
          <w:rFonts w:ascii="Tahoma" w:hAnsi="Tahoma" w:cs="Tahoma"/>
          <w:sz w:val="22"/>
          <w:szCs w:val="22"/>
          <w:lang w:val="ru-RU"/>
        </w:rPr>
        <w:t>новог објекта који се гради</w:t>
      </w:r>
      <w:r w:rsidRPr="004A413E">
        <w:rPr>
          <w:rFonts w:ascii="Tahoma" w:hAnsi="Tahoma" w:cs="Tahoma"/>
          <w:color w:val="FF0000"/>
          <w:sz w:val="22"/>
          <w:szCs w:val="22"/>
          <w:lang w:val="ru-RU"/>
        </w:rPr>
        <w:t xml:space="preserve"> </w:t>
      </w:r>
      <w:r w:rsidRPr="004A413E">
        <w:rPr>
          <w:rFonts w:ascii="Tahoma" w:hAnsi="Tahoma" w:cs="Tahoma"/>
          <w:sz w:val="22"/>
          <w:szCs w:val="22"/>
          <w:lang w:val="ru-RU"/>
        </w:rPr>
        <w:t>или као слободностојећ</w:t>
      </w:r>
      <w:r w:rsidR="00A52328">
        <w:rPr>
          <w:rFonts w:ascii="Tahoma" w:hAnsi="Tahoma" w:cs="Tahoma"/>
          <w:sz w:val="22"/>
          <w:szCs w:val="22"/>
          <w:lang w:val="ru-RU"/>
        </w:rPr>
        <w:t>е</w:t>
      </w:r>
      <w:r w:rsidRPr="004A413E">
        <w:rPr>
          <w:rFonts w:ascii="Tahoma" w:hAnsi="Tahoma" w:cs="Tahoma"/>
          <w:sz w:val="22"/>
          <w:szCs w:val="22"/>
          <w:lang w:val="ru-RU"/>
        </w:rPr>
        <w:t xml:space="preserve"> објект</w:t>
      </w:r>
      <w:r w:rsidR="00A52328">
        <w:rPr>
          <w:rFonts w:ascii="Tahoma" w:hAnsi="Tahoma" w:cs="Tahoma"/>
          <w:sz w:val="22"/>
          <w:szCs w:val="22"/>
          <w:lang w:val="ru-RU"/>
        </w:rPr>
        <w:t>е</w:t>
      </w:r>
      <w:r w:rsidRPr="004A413E">
        <w:rPr>
          <w:rFonts w:ascii="Tahoma" w:hAnsi="Tahoma" w:cs="Tahoma"/>
          <w:sz w:val="22"/>
          <w:szCs w:val="22"/>
          <w:lang w:val="ru-RU"/>
        </w:rPr>
        <w:t>.</w:t>
      </w:r>
      <w:proofErr w:type="gramEnd"/>
      <w:r w:rsidRPr="004A413E">
        <w:rPr>
          <w:rFonts w:ascii="Tahoma" w:hAnsi="Tahoma" w:cs="Tahoma"/>
          <w:sz w:val="22"/>
          <w:szCs w:val="22"/>
          <w:lang w:val="ru-RU"/>
        </w:rPr>
        <w:t xml:space="preserve"> </w:t>
      </w:r>
      <w:r w:rsidRPr="004A413E">
        <w:rPr>
          <w:rFonts w:ascii="Tahoma" w:hAnsi="Tahoma" w:cs="Tahoma"/>
          <w:sz w:val="22"/>
          <w:szCs w:val="22"/>
        </w:rPr>
        <w:t xml:space="preserve"> </w:t>
      </w:r>
    </w:p>
    <w:p w:rsidR="004A413E" w:rsidRPr="004A413E" w:rsidRDefault="004A413E" w:rsidP="007447C3">
      <w:pPr>
        <w:spacing w:after="120"/>
        <w:jc w:val="both"/>
        <w:rPr>
          <w:rStyle w:val="Strong"/>
          <w:rFonts w:ascii="Tahoma" w:hAnsi="Tahoma" w:cs="Tahoma"/>
          <w:b w:val="0"/>
          <w:strike/>
          <w:color w:val="FF0000"/>
          <w:sz w:val="22"/>
          <w:szCs w:val="22"/>
          <w:lang w:val="sr-Cyrl-CS"/>
        </w:rPr>
      </w:pPr>
      <w:r w:rsidRPr="004A413E">
        <w:rPr>
          <w:rFonts w:ascii="Tahoma" w:hAnsi="Tahoma" w:cs="Tahoma"/>
          <w:sz w:val="22"/>
          <w:szCs w:val="22"/>
          <w:lang w:val="ru-RU"/>
        </w:rPr>
        <w:t xml:space="preserve">Прикључење планираних </w:t>
      </w:r>
      <w:r w:rsidRPr="004A413E">
        <w:rPr>
          <w:rFonts w:ascii="Tahoma" w:hAnsi="Tahoma" w:cs="Tahoma"/>
          <w:sz w:val="22"/>
          <w:szCs w:val="22"/>
        </w:rPr>
        <w:t xml:space="preserve">ТС 10/0,4 kV на мрежу </w:t>
      </w:r>
      <w:r w:rsidRPr="004A413E">
        <w:rPr>
          <w:rFonts w:ascii="Tahoma" w:hAnsi="Tahoma" w:cs="Tahoma"/>
          <w:sz w:val="22"/>
          <w:szCs w:val="22"/>
          <w:lang w:val="sr-Cyrl-CS"/>
        </w:rPr>
        <w:t xml:space="preserve">10 </w:t>
      </w:r>
      <w:r w:rsidRPr="004A413E">
        <w:rPr>
          <w:rFonts w:ascii="Tahoma" w:hAnsi="Tahoma" w:cs="Tahoma"/>
          <w:sz w:val="22"/>
          <w:szCs w:val="22"/>
          <w:lang w:val="sr-Latn-CS"/>
        </w:rPr>
        <w:t>kV</w:t>
      </w:r>
      <w:r w:rsidRPr="004A413E">
        <w:rPr>
          <w:rFonts w:ascii="Tahoma" w:hAnsi="Tahoma" w:cs="Tahoma"/>
          <w:sz w:val="22"/>
          <w:szCs w:val="22"/>
        </w:rPr>
        <w:t xml:space="preserve"> биће могуће  по изградњи и пуштању под напон п</w:t>
      </w:r>
      <w:r w:rsidRPr="004A413E">
        <w:rPr>
          <w:rFonts w:ascii="Tahoma" w:hAnsi="Tahoma" w:cs="Tahoma"/>
          <w:sz w:val="22"/>
          <w:szCs w:val="22"/>
          <w:lang w:val="sr-Cyrl-CS"/>
        </w:rPr>
        <w:t xml:space="preserve">ланиране </w:t>
      </w:r>
      <w:r w:rsidRPr="004A413E">
        <w:rPr>
          <w:rFonts w:ascii="Tahoma" w:hAnsi="Tahoma" w:cs="Tahoma"/>
          <w:sz w:val="22"/>
          <w:szCs w:val="22"/>
        </w:rPr>
        <w:t xml:space="preserve">ТС </w:t>
      </w:r>
      <w:r w:rsidRPr="004A413E">
        <w:rPr>
          <w:rFonts w:ascii="Tahoma" w:hAnsi="Tahoma" w:cs="Tahoma"/>
          <w:sz w:val="22"/>
          <w:szCs w:val="22"/>
          <w:lang w:val="sr-Cyrl-CS"/>
        </w:rPr>
        <w:t>110</w:t>
      </w:r>
      <w:r w:rsidRPr="004A413E">
        <w:rPr>
          <w:rFonts w:ascii="Tahoma" w:hAnsi="Tahoma" w:cs="Tahoma"/>
          <w:sz w:val="22"/>
          <w:szCs w:val="22"/>
        </w:rPr>
        <w:t xml:space="preserve">/10 kV </w:t>
      </w:r>
      <w:r w:rsidRPr="004A413E">
        <w:rPr>
          <w:rFonts w:ascii="Tahoma" w:hAnsi="Tahoma" w:cs="Tahoma"/>
          <w:sz w:val="22"/>
          <w:szCs w:val="22"/>
          <w:lang w:val="ru-RU"/>
        </w:rPr>
        <w:t xml:space="preserve">"Београд 39 - Железник", инсталисане снаге енергетских трансформатора 2x40 </w:t>
      </w:r>
      <w:r w:rsidRPr="004A413E">
        <w:rPr>
          <w:rFonts w:ascii="Tahoma" w:hAnsi="Tahoma" w:cs="Tahoma"/>
          <w:sz w:val="22"/>
          <w:szCs w:val="22"/>
        </w:rPr>
        <w:t xml:space="preserve">MVA. </w:t>
      </w:r>
    </w:p>
    <w:p w:rsidR="004A413E" w:rsidRPr="004A413E" w:rsidRDefault="004A413E" w:rsidP="007447C3">
      <w:pPr>
        <w:spacing w:after="120"/>
        <w:jc w:val="both"/>
        <w:rPr>
          <w:rFonts w:ascii="Tahoma" w:hAnsi="Tahoma" w:cs="Tahoma"/>
          <w:sz w:val="22"/>
          <w:szCs w:val="22"/>
        </w:rPr>
      </w:pPr>
      <w:r w:rsidRPr="004A413E">
        <w:rPr>
          <w:rFonts w:ascii="Tahoma" w:hAnsi="Tahoma" w:cs="Tahoma"/>
          <w:sz w:val="22"/>
          <w:szCs w:val="22"/>
        </w:rPr>
        <w:t>Од п</w:t>
      </w:r>
      <w:r w:rsidRPr="004A413E">
        <w:rPr>
          <w:rFonts w:ascii="Tahoma" w:hAnsi="Tahoma" w:cs="Tahoma"/>
          <w:sz w:val="22"/>
          <w:szCs w:val="22"/>
          <w:lang w:val="sr-Cyrl-CS"/>
        </w:rPr>
        <w:t xml:space="preserve">ланиране </w:t>
      </w:r>
      <w:r w:rsidRPr="004A413E">
        <w:rPr>
          <w:rFonts w:ascii="Tahoma" w:hAnsi="Tahoma" w:cs="Tahoma"/>
          <w:sz w:val="22"/>
          <w:szCs w:val="22"/>
        </w:rPr>
        <w:t xml:space="preserve">ТС </w:t>
      </w:r>
      <w:r w:rsidRPr="004A413E">
        <w:rPr>
          <w:rFonts w:ascii="Tahoma" w:hAnsi="Tahoma" w:cs="Tahoma"/>
          <w:sz w:val="22"/>
          <w:szCs w:val="22"/>
          <w:lang w:val="sr-Cyrl-CS"/>
        </w:rPr>
        <w:t>110</w:t>
      </w:r>
      <w:r w:rsidRPr="004A413E">
        <w:rPr>
          <w:rFonts w:ascii="Tahoma" w:hAnsi="Tahoma" w:cs="Tahoma"/>
          <w:sz w:val="22"/>
          <w:szCs w:val="22"/>
        </w:rPr>
        <w:t>/10 kV до планираних ТС 10/0</w:t>
      </w:r>
      <w:proofErr w:type="gramStart"/>
      <w:r w:rsidRPr="004A413E">
        <w:rPr>
          <w:rFonts w:ascii="Tahoma" w:hAnsi="Tahoma" w:cs="Tahoma"/>
          <w:sz w:val="22"/>
          <w:szCs w:val="22"/>
        </w:rPr>
        <w:t>,4</w:t>
      </w:r>
      <w:proofErr w:type="gramEnd"/>
      <w:r w:rsidRPr="004A413E">
        <w:rPr>
          <w:rFonts w:ascii="Tahoma" w:hAnsi="Tahoma" w:cs="Tahoma"/>
          <w:sz w:val="22"/>
          <w:szCs w:val="22"/>
        </w:rPr>
        <w:t xml:space="preserve"> kV потребно је изградити потребан број подземних</w:t>
      </w:r>
      <w:r w:rsidRPr="004A413E">
        <w:rPr>
          <w:rFonts w:ascii="Tahoma" w:hAnsi="Tahoma" w:cs="Tahoma"/>
          <w:sz w:val="22"/>
          <w:szCs w:val="22"/>
          <w:lang w:val="sr-Cyrl-CS"/>
        </w:rPr>
        <w:t xml:space="preserve"> електроенергетских водова 10 </w:t>
      </w:r>
      <w:r w:rsidRPr="004A413E">
        <w:rPr>
          <w:rFonts w:ascii="Tahoma" w:hAnsi="Tahoma" w:cs="Tahoma"/>
          <w:sz w:val="22"/>
          <w:szCs w:val="22"/>
          <w:lang w:val="sr-Latn-CS"/>
        </w:rPr>
        <w:t>kV</w:t>
      </w:r>
      <w:r w:rsidRPr="004A413E">
        <w:rPr>
          <w:rFonts w:ascii="Tahoma" w:hAnsi="Tahoma" w:cs="Tahoma"/>
          <w:sz w:val="22"/>
          <w:szCs w:val="22"/>
          <w:lang w:val="sr-Cyrl-CS"/>
        </w:rPr>
        <w:t xml:space="preserve">. </w:t>
      </w:r>
      <w:r w:rsidRPr="004A413E">
        <w:rPr>
          <w:rFonts w:ascii="Tahoma" w:hAnsi="Tahoma" w:cs="Tahoma"/>
          <w:sz w:val="22"/>
          <w:szCs w:val="22"/>
          <w:lang w:val="ru-RU"/>
        </w:rPr>
        <w:t>Планиране ТС 10/0,4 kV прикључити по принципу "улаз-излаз" на планиране водове 10 kV</w:t>
      </w:r>
      <w:r w:rsidRPr="004A413E">
        <w:rPr>
          <w:rFonts w:ascii="Tahoma" w:hAnsi="Tahoma" w:cs="Tahoma"/>
          <w:sz w:val="22"/>
          <w:szCs w:val="22"/>
          <w:lang w:val="sr-Cyrl-CS"/>
        </w:rPr>
        <w:t xml:space="preserve">. </w:t>
      </w:r>
    </w:p>
    <w:p w:rsidR="004A413E" w:rsidRDefault="004A413E" w:rsidP="007447C3">
      <w:pPr>
        <w:spacing w:after="120"/>
        <w:jc w:val="both"/>
        <w:rPr>
          <w:rFonts w:ascii="Tahoma" w:hAnsi="Tahoma" w:cs="Tahoma"/>
          <w:sz w:val="22"/>
          <w:szCs w:val="22"/>
          <w:lang w:val="ru-RU"/>
        </w:rPr>
      </w:pPr>
      <w:r w:rsidRPr="004A413E">
        <w:rPr>
          <w:rFonts w:ascii="Tahoma" w:hAnsi="Tahoma" w:cs="Tahoma"/>
          <w:sz w:val="22"/>
          <w:szCs w:val="22"/>
          <w:lang w:val="sr-Cyrl-CS"/>
        </w:rPr>
        <w:t>О</w:t>
      </w:r>
      <w:r w:rsidRPr="004A413E">
        <w:rPr>
          <w:rFonts w:ascii="Tahoma" w:hAnsi="Tahoma" w:cs="Tahoma"/>
          <w:sz w:val="22"/>
          <w:szCs w:val="22"/>
          <w:lang w:val="ru-RU"/>
        </w:rPr>
        <w:t>д планираних ТС 10/0,4 kV до потрошача изградити електроенергетску мрежу 1</w:t>
      </w:r>
      <w:r w:rsidRPr="004A413E">
        <w:rPr>
          <w:rFonts w:ascii="Tahoma" w:hAnsi="Tahoma" w:cs="Tahoma"/>
          <w:sz w:val="22"/>
          <w:szCs w:val="22"/>
          <w:lang w:val="sr-Cyrl-CS"/>
        </w:rPr>
        <w:t xml:space="preserve"> </w:t>
      </w:r>
      <w:r w:rsidRPr="004A413E">
        <w:rPr>
          <w:rFonts w:ascii="Tahoma" w:hAnsi="Tahoma" w:cs="Tahoma"/>
          <w:sz w:val="22"/>
          <w:szCs w:val="22"/>
          <w:lang w:val="ru-RU"/>
        </w:rPr>
        <w:t>kV.</w:t>
      </w:r>
    </w:p>
    <w:p w:rsidR="00E15C2C" w:rsidRPr="00E15C2C" w:rsidRDefault="00E15C2C" w:rsidP="00E15C2C">
      <w:pPr>
        <w:spacing w:after="120"/>
        <w:jc w:val="both"/>
        <w:rPr>
          <w:rFonts w:ascii="Tahoma" w:hAnsi="Tahoma" w:cs="Tahoma"/>
          <w:sz w:val="22"/>
          <w:szCs w:val="22"/>
        </w:rPr>
      </w:pPr>
      <w:r w:rsidRPr="00E15C2C">
        <w:rPr>
          <w:rFonts w:ascii="Tahoma" w:hAnsi="Tahoma" w:cs="Tahoma"/>
          <w:sz w:val="22"/>
          <w:szCs w:val="22"/>
          <w:lang w:val="ru-RU"/>
        </w:rPr>
        <w:t xml:space="preserve">Све слободне и саобраћајне површине, опремити инсталацијама јавног осветљења (ЈО) тако да се постигне </w:t>
      </w:r>
      <w:r w:rsidRPr="00E15C2C">
        <w:rPr>
          <w:rFonts w:ascii="Tahoma" w:hAnsi="Tahoma" w:cs="Tahoma"/>
          <w:sz w:val="22"/>
          <w:szCs w:val="22"/>
        </w:rPr>
        <w:t>задовољавајући ниво фотометријских величина</w:t>
      </w:r>
      <w:r w:rsidRPr="00E15C2C">
        <w:rPr>
          <w:rFonts w:ascii="Tahoma" w:hAnsi="Tahoma" w:cs="Tahoma"/>
          <w:sz w:val="22"/>
          <w:szCs w:val="22"/>
          <w:lang w:val="ru-RU"/>
        </w:rPr>
        <w:t>.</w:t>
      </w:r>
      <w:r w:rsidRPr="00E15C2C">
        <w:rPr>
          <w:rFonts w:ascii="Tahoma" w:hAnsi="Tahoma" w:cs="Tahoma"/>
          <w:sz w:val="22"/>
          <w:szCs w:val="22"/>
        </w:rPr>
        <w:t xml:space="preserve"> </w:t>
      </w:r>
      <w:proofErr w:type="gramStart"/>
      <w:r w:rsidRPr="00E15C2C">
        <w:rPr>
          <w:rFonts w:ascii="Tahoma" w:hAnsi="Tahoma" w:cs="Tahoma"/>
          <w:sz w:val="22"/>
          <w:szCs w:val="22"/>
        </w:rPr>
        <w:t>За осветљење применити савремене светиљке које имају добре фотометријске карактеристике и које омогућавају квалитетну и економичну расвету.</w:t>
      </w:r>
      <w:proofErr w:type="gramEnd"/>
      <w:r w:rsidRPr="00E15C2C">
        <w:rPr>
          <w:rFonts w:ascii="Tahoma" w:hAnsi="Tahoma" w:cs="Tahoma"/>
          <w:sz w:val="22"/>
          <w:szCs w:val="22"/>
        </w:rPr>
        <w:t xml:space="preserve"> Планиране водове за потребе ЈО прикључити на планирану слободностојећу ТС </w:t>
      </w:r>
      <w:r w:rsidRPr="00E15C2C">
        <w:rPr>
          <w:rFonts w:ascii="Tahoma" w:hAnsi="Tahoma" w:cs="Tahoma"/>
          <w:sz w:val="22"/>
          <w:szCs w:val="22"/>
          <w:lang w:val="ru-RU"/>
        </w:rPr>
        <w:t>10/0</w:t>
      </w:r>
      <w:proofErr w:type="gramStart"/>
      <w:r w:rsidRPr="00E15C2C">
        <w:rPr>
          <w:rFonts w:ascii="Tahoma" w:hAnsi="Tahoma" w:cs="Tahoma"/>
          <w:sz w:val="22"/>
          <w:szCs w:val="22"/>
          <w:lang w:val="ru-RU"/>
        </w:rPr>
        <w:t>,4</w:t>
      </w:r>
      <w:proofErr w:type="gramEnd"/>
      <w:r w:rsidRPr="00E15C2C">
        <w:rPr>
          <w:rFonts w:ascii="Tahoma" w:hAnsi="Tahoma" w:cs="Tahoma"/>
          <w:sz w:val="22"/>
          <w:szCs w:val="22"/>
          <w:lang w:val="ru-RU"/>
        </w:rPr>
        <w:t xml:space="preserve"> kV</w:t>
      </w:r>
      <w:r w:rsidRPr="00E15C2C">
        <w:rPr>
          <w:rFonts w:ascii="Tahoma" w:hAnsi="Tahoma" w:cs="Tahoma"/>
          <w:sz w:val="22"/>
          <w:szCs w:val="22"/>
        </w:rPr>
        <w:t xml:space="preserve"> у блоку бр. </w:t>
      </w:r>
      <w:proofErr w:type="gramStart"/>
      <w:r w:rsidRPr="00E15C2C">
        <w:rPr>
          <w:rFonts w:ascii="Tahoma" w:hAnsi="Tahoma" w:cs="Tahoma"/>
          <w:sz w:val="22"/>
          <w:szCs w:val="22"/>
        </w:rPr>
        <w:t>5, или на постојећу мрежу у улицама Пролетерска и Летићева.</w:t>
      </w:r>
      <w:proofErr w:type="gramEnd"/>
    </w:p>
    <w:p w:rsidR="00E15C2C" w:rsidRPr="00E15C2C" w:rsidRDefault="00E15C2C" w:rsidP="00E15C2C">
      <w:pPr>
        <w:spacing w:after="120"/>
        <w:jc w:val="both"/>
        <w:rPr>
          <w:rFonts w:ascii="Tahoma" w:hAnsi="Tahoma" w:cs="Tahoma"/>
          <w:caps/>
          <w:sz w:val="22"/>
          <w:szCs w:val="22"/>
        </w:rPr>
      </w:pPr>
      <w:r w:rsidRPr="00E15C2C">
        <w:rPr>
          <w:rFonts w:ascii="Tahoma" w:hAnsi="Tahoma" w:cs="Tahoma"/>
          <w:sz w:val="22"/>
          <w:szCs w:val="22"/>
          <w:lang w:val="ru-RU"/>
        </w:rPr>
        <w:t xml:space="preserve">Планиране електроенергетске водове 10 kV, 1 kV и ЈО изградити подземно, у рову дубине 0,8 </w:t>
      </w:r>
      <w:r w:rsidRPr="00E15C2C">
        <w:rPr>
          <w:rFonts w:ascii="Tahoma" w:hAnsi="Tahoma" w:cs="Tahoma"/>
          <w:sz w:val="22"/>
          <w:szCs w:val="22"/>
          <w:lang w:val="sr-Latn-CS"/>
        </w:rPr>
        <w:t>m</w:t>
      </w:r>
      <w:r w:rsidRPr="00E15C2C">
        <w:rPr>
          <w:rFonts w:ascii="Tahoma" w:hAnsi="Tahoma" w:cs="Tahoma"/>
          <w:sz w:val="22"/>
          <w:szCs w:val="22"/>
          <w:lang w:val="ru-RU"/>
        </w:rPr>
        <w:t xml:space="preserve"> и ширине у зависности од броја електроенергетск</w:t>
      </w:r>
      <w:r w:rsidRPr="00E15C2C">
        <w:rPr>
          <w:rFonts w:ascii="Tahoma" w:hAnsi="Tahoma" w:cs="Tahoma"/>
          <w:sz w:val="22"/>
          <w:szCs w:val="22"/>
        </w:rPr>
        <w:t>их</w:t>
      </w:r>
      <w:r w:rsidRPr="00E15C2C">
        <w:rPr>
          <w:rFonts w:ascii="Tahoma" w:hAnsi="Tahoma" w:cs="Tahoma"/>
          <w:sz w:val="22"/>
          <w:szCs w:val="22"/>
          <w:lang w:val="ru-RU"/>
        </w:rPr>
        <w:t xml:space="preserve"> водова. На местима где се очекују већа механичка напрезања </w:t>
      </w:r>
      <w:r w:rsidRPr="00E15C2C">
        <w:rPr>
          <w:rFonts w:ascii="Tahoma" w:hAnsi="Tahoma" w:cs="Tahoma"/>
          <w:sz w:val="22"/>
          <w:szCs w:val="22"/>
        </w:rPr>
        <w:t xml:space="preserve">све </w:t>
      </w:r>
      <w:r w:rsidRPr="00E15C2C">
        <w:rPr>
          <w:rFonts w:ascii="Tahoma" w:hAnsi="Tahoma" w:cs="Tahoma"/>
          <w:sz w:val="22"/>
          <w:szCs w:val="22"/>
          <w:lang w:val="ru-RU"/>
        </w:rPr>
        <w:t>електроенергетске водове поставити у кабловску канализацију или заштитне цеви као и на пр</w:t>
      </w:r>
      <w:r w:rsidRPr="00E15C2C">
        <w:rPr>
          <w:rFonts w:ascii="Tahoma" w:hAnsi="Tahoma" w:cs="Tahoma"/>
          <w:sz w:val="22"/>
          <w:szCs w:val="22"/>
        </w:rPr>
        <w:t>e</w:t>
      </w:r>
      <w:r w:rsidRPr="00E15C2C">
        <w:rPr>
          <w:rFonts w:ascii="Tahoma" w:hAnsi="Tahoma" w:cs="Tahoma"/>
          <w:sz w:val="22"/>
          <w:szCs w:val="22"/>
          <w:lang w:val="ru-RU"/>
        </w:rPr>
        <w:t xml:space="preserve">лазима испод коловоза саобраћајница. </w:t>
      </w:r>
    </w:p>
    <w:p w:rsidR="00E828F6" w:rsidRPr="00D23703" w:rsidRDefault="00E828F6" w:rsidP="007447C3">
      <w:pPr>
        <w:spacing w:after="120"/>
        <w:jc w:val="both"/>
        <w:rPr>
          <w:rFonts w:ascii="Tahoma" w:hAnsi="Tahoma" w:cs="Tahoma"/>
          <w:b/>
          <w:sz w:val="22"/>
          <w:szCs w:val="22"/>
          <w:lang w:val="sr-Latn-CS"/>
        </w:rPr>
      </w:pPr>
      <w:r w:rsidRPr="00D23703">
        <w:rPr>
          <w:rFonts w:ascii="Tahoma" w:hAnsi="Tahoma" w:cs="Tahoma"/>
          <w:b/>
          <w:sz w:val="22"/>
          <w:szCs w:val="22"/>
          <w:lang w:val="ru-RU"/>
        </w:rPr>
        <w:t>Телекомуникациона мрежа и објекти</w:t>
      </w:r>
    </w:p>
    <w:p w:rsidR="004A413E" w:rsidRPr="004A413E" w:rsidRDefault="004A413E" w:rsidP="007447C3">
      <w:pPr>
        <w:spacing w:after="120"/>
        <w:jc w:val="both"/>
        <w:rPr>
          <w:rFonts w:ascii="Tahoma" w:hAnsi="Tahoma" w:cs="Tahoma"/>
          <w:sz w:val="22"/>
          <w:szCs w:val="22"/>
          <w:lang w:val="ru-RU"/>
        </w:rPr>
      </w:pPr>
      <w:proofErr w:type="gramStart"/>
      <w:r w:rsidRPr="004A413E">
        <w:rPr>
          <w:rFonts w:ascii="Tahoma" w:hAnsi="Tahoma" w:cs="Tahoma"/>
          <w:sz w:val="22"/>
          <w:szCs w:val="22"/>
        </w:rPr>
        <w:t>Приступна</w:t>
      </w:r>
      <w:r w:rsidRPr="004A413E">
        <w:rPr>
          <w:rFonts w:ascii="Tahoma" w:hAnsi="Tahoma" w:cs="Tahoma"/>
          <w:sz w:val="22"/>
          <w:szCs w:val="22"/>
          <w:lang w:val="sr-Cyrl-CS"/>
        </w:rPr>
        <w:t xml:space="preserve"> </w:t>
      </w:r>
      <w:r w:rsidRPr="004A413E">
        <w:rPr>
          <w:rFonts w:ascii="Tahoma" w:hAnsi="Tahoma" w:cs="Tahoma"/>
          <w:sz w:val="22"/>
          <w:szCs w:val="22"/>
        </w:rPr>
        <w:t>телекомуникациона</w:t>
      </w:r>
      <w:r w:rsidRPr="004A413E">
        <w:rPr>
          <w:rFonts w:ascii="Tahoma" w:hAnsi="Tahoma" w:cs="Tahoma"/>
          <w:sz w:val="22"/>
          <w:szCs w:val="22"/>
          <w:lang w:val="sr-Cyrl-CS"/>
        </w:rPr>
        <w:t xml:space="preserve"> (ТК) </w:t>
      </w:r>
      <w:r w:rsidRPr="004A413E">
        <w:rPr>
          <w:rFonts w:ascii="Tahoma" w:hAnsi="Tahoma" w:cs="Tahoma"/>
          <w:sz w:val="22"/>
          <w:szCs w:val="22"/>
        </w:rPr>
        <w:t>мре</w:t>
      </w:r>
      <w:r w:rsidRPr="004A413E">
        <w:rPr>
          <w:rFonts w:ascii="Tahoma" w:hAnsi="Tahoma" w:cs="Tahoma"/>
          <w:sz w:val="22"/>
          <w:szCs w:val="22"/>
          <w:lang w:val="sr-Cyrl-CS"/>
        </w:rPr>
        <w:t>ж</w:t>
      </w:r>
      <w:r w:rsidRPr="004A413E">
        <w:rPr>
          <w:rFonts w:ascii="Tahoma" w:hAnsi="Tahoma" w:cs="Tahoma"/>
          <w:sz w:val="22"/>
          <w:szCs w:val="22"/>
        </w:rPr>
        <w:t>а</w:t>
      </w:r>
      <w:r w:rsidRPr="004A413E">
        <w:rPr>
          <w:rFonts w:ascii="Tahoma" w:hAnsi="Tahoma" w:cs="Tahoma"/>
          <w:sz w:val="22"/>
          <w:szCs w:val="22"/>
          <w:lang w:val="sr-Cyrl-CS"/>
        </w:rPr>
        <w:t xml:space="preserve"> </w:t>
      </w:r>
      <w:r w:rsidRPr="004A413E">
        <w:rPr>
          <w:rFonts w:ascii="Tahoma" w:hAnsi="Tahoma" w:cs="Tahoma"/>
          <w:sz w:val="22"/>
          <w:szCs w:val="22"/>
        </w:rPr>
        <w:t>изведена</w:t>
      </w:r>
      <w:r w:rsidRPr="004A413E">
        <w:rPr>
          <w:rFonts w:ascii="Tahoma" w:hAnsi="Tahoma" w:cs="Tahoma"/>
          <w:sz w:val="22"/>
          <w:szCs w:val="22"/>
          <w:lang w:val="sr-Cyrl-CS"/>
        </w:rPr>
        <w:t xml:space="preserve"> </w:t>
      </w:r>
      <w:r w:rsidRPr="004A413E">
        <w:rPr>
          <w:rFonts w:ascii="Tahoma" w:hAnsi="Tahoma" w:cs="Tahoma"/>
          <w:sz w:val="22"/>
          <w:szCs w:val="22"/>
        </w:rPr>
        <w:t>је</w:t>
      </w:r>
      <w:r w:rsidRPr="004A413E">
        <w:rPr>
          <w:rFonts w:ascii="Tahoma" w:hAnsi="Tahoma" w:cs="Tahoma"/>
          <w:sz w:val="22"/>
          <w:szCs w:val="22"/>
          <w:lang w:val="sr-Cyrl-CS"/>
        </w:rPr>
        <w:t xml:space="preserve"> </w:t>
      </w:r>
      <w:r w:rsidRPr="004A413E">
        <w:rPr>
          <w:rFonts w:ascii="Tahoma" w:hAnsi="Tahoma" w:cs="Tahoma"/>
          <w:sz w:val="22"/>
          <w:szCs w:val="22"/>
        </w:rPr>
        <w:t>кабловима</w:t>
      </w:r>
      <w:r w:rsidRPr="004A413E">
        <w:rPr>
          <w:rFonts w:ascii="Tahoma" w:hAnsi="Tahoma" w:cs="Tahoma"/>
          <w:sz w:val="22"/>
          <w:szCs w:val="22"/>
          <w:lang w:val="sr-Cyrl-CS"/>
        </w:rPr>
        <w:t xml:space="preserve"> </w:t>
      </w:r>
      <w:r w:rsidRPr="004A413E">
        <w:rPr>
          <w:rFonts w:ascii="Tahoma" w:hAnsi="Tahoma" w:cs="Tahoma"/>
          <w:sz w:val="22"/>
          <w:szCs w:val="22"/>
        </w:rPr>
        <w:t>постављеним</w:t>
      </w:r>
      <w:r w:rsidRPr="004A413E">
        <w:rPr>
          <w:rFonts w:ascii="Tahoma" w:hAnsi="Tahoma" w:cs="Tahoma"/>
          <w:sz w:val="22"/>
          <w:szCs w:val="22"/>
          <w:lang w:val="sr-Cyrl-CS"/>
        </w:rPr>
        <w:t xml:space="preserve"> </w:t>
      </w:r>
      <w:r w:rsidRPr="004A413E">
        <w:rPr>
          <w:rFonts w:ascii="Tahoma" w:hAnsi="Tahoma" w:cs="Tahoma"/>
          <w:sz w:val="22"/>
          <w:szCs w:val="22"/>
        </w:rPr>
        <w:t>слободно</w:t>
      </w:r>
      <w:r w:rsidRPr="004A413E">
        <w:rPr>
          <w:rFonts w:ascii="Tahoma" w:hAnsi="Tahoma" w:cs="Tahoma"/>
          <w:sz w:val="22"/>
          <w:szCs w:val="22"/>
          <w:lang w:val="sr-Cyrl-CS"/>
        </w:rPr>
        <w:t xml:space="preserve"> </w:t>
      </w:r>
      <w:r w:rsidRPr="004A413E">
        <w:rPr>
          <w:rFonts w:ascii="Tahoma" w:hAnsi="Tahoma" w:cs="Tahoma"/>
          <w:sz w:val="22"/>
          <w:szCs w:val="22"/>
        </w:rPr>
        <w:t>у</w:t>
      </w:r>
      <w:r w:rsidRPr="004A413E">
        <w:rPr>
          <w:rFonts w:ascii="Tahoma" w:hAnsi="Tahoma" w:cs="Tahoma"/>
          <w:sz w:val="22"/>
          <w:szCs w:val="22"/>
          <w:lang w:val="sr-Cyrl-CS"/>
        </w:rPr>
        <w:t xml:space="preserve"> </w:t>
      </w:r>
      <w:r w:rsidRPr="004A413E">
        <w:rPr>
          <w:rFonts w:ascii="Tahoma" w:hAnsi="Tahoma" w:cs="Tahoma"/>
          <w:sz w:val="22"/>
          <w:szCs w:val="22"/>
        </w:rPr>
        <w:t>земљу</w:t>
      </w:r>
      <w:r w:rsidRPr="004A413E">
        <w:rPr>
          <w:rFonts w:ascii="Tahoma" w:hAnsi="Tahoma" w:cs="Tahoma"/>
          <w:sz w:val="22"/>
          <w:szCs w:val="22"/>
          <w:lang w:val="sr-Cyrl-CS"/>
        </w:rPr>
        <w:t xml:space="preserve"> </w:t>
      </w:r>
      <w:r w:rsidRPr="004A413E">
        <w:rPr>
          <w:rFonts w:ascii="Tahoma" w:hAnsi="Tahoma" w:cs="Tahoma"/>
          <w:sz w:val="22"/>
          <w:szCs w:val="22"/>
        </w:rPr>
        <w:t>или</w:t>
      </w:r>
      <w:r w:rsidRPr="004A413E">
        <w:rPr>
          <w:rFonts w:ascii="Tahoma" w:hAnsi="Tahoma" w:cs="Tahoma"/>
          <w:sz w:val="22"/>
          <w:szCs w:val="22"/>
          <w:lang w:val="sr-Cyrl-CS"/>
        </w:rPr>
        <w:t xml:space="preserve"> </w:t>
      </w:r>
      <w:r w:rsidRPr="004A413E">
        <w:rPr>
          <w:rFonts w:ascii="Tahoma" w:hAnsi="Tahoma" w:cs="Tahoma"/>
          <w:sz w:val="22"/>
          <w:szCs w:val="22"/>
        </w:rPr>
        <w:t>у</w:t>
      </w:r>
      <w:r w:rsidRPr="004A413E">
        <w:rPr>
          <w:rFonts w:ascii="Tahoma" w:hAnsi="Tahoma" w:cs="Tahoma"/>
          <w:sz w:val="22"/>
          <w:szCs w:val="22"/>
          <w:lang w:val="sr-Cyrl-CS"/>
        </w:rPr>
        <w:t xml:space="preserve"> </w:t>
      </w:r>
      <w:r w:rsidRPr="004A413E">
        <w:rPr>
          <w:rFonts w:ascii="Tahoma" w:hAnsi="Tahoma" w:cs="Tahoma"/>
          <w:sz w:val="22"/>
          <w:szCs w:val="22"/>
        </w:rPr>
        <w:t>ТК</w:t>
      </w:r>
      <w:r w:rsidRPr="004A413E">
        <w:rPr>
          <w:rFonts w:ascii="Tahoma" w:hAnsi="Tahoma" w:cs="Tahoma"/>
          <w:sz w:val="22"/>
          <w:szCs w:val="22"/>
          <w:lang w:val="sr-Cyrl-CS"/>
        </w:rPr>
        <w:t xml:space="preserve"> </w:t>
      </w:r>
      <w:r w:rsidRPr="004A413E">
        <w:rPr>
          <w:rFonts w:ascii="Tahoma" w:hAnsi="Tahoma" w:cs="Tahoma"/>
          <w:sz w:val="22"/>
          <w:szCs w:val="22"/>
        </w:rPr>
        <w:t>канализацију</w:t>
      </w:r>
      <w:r w:rsidRPr="004A413E">
        <w:rPr>
          <w:rFonts w:ascii="Tahoma" w:hAnsi="Tahoma" w:cs="Tahoma"/>
          <w:sz w:val="22"/>
          <w:szCs w:val="22"/>
          <w:lang w:val="sr-Cyrl-CS"/>
        </w:rPr>
        <w:t xml:space="preserve">, </w:t>
      </w:r>
      <w:r w:rsidRPr="004A413E">
        <w:rPr>
          <w:rFonts w:ascii="Tahoma" w:hAnsi="Tahoma" w:cs="Tahoma"/>
          <w:sz w:val="22"/>
          <w:szCs w:val="22"/>
        </w:rPr>
        <w:t>а</w:t>
      </w:r>
      <w:r w:rsidRPr="004A413E">
        <w:rPr>
          <w:rFonts w:ascii="Tahoma" w:hAnsi="Tahoma" w:cs="Tahoma"/>
          <w:sz w:val="22"/>
          <w:szCs w:val="22"/>
          <w:lang w:val="sr-Cyrl-CS"/>
        </w:rPr>
        <w:t xml:space="preserve"> </w:t>
      </w:r>
      <w:r w:rsidRPr="004A413E">
        <w:rPr>
          <w:rFonts w:ascii="Tahoma" w:hAnsi="Tahoma" w:cs="Tahoma"/>
          <w:sz w:val="22"/>
          <w:szCs w:val="22"/>
        </w:rPr>
        <w:t>претплатници</w:t>
      </w:r>
      <w:r w:rsidRPr="004A413E">
        <w:rPr>
          <w:rFonts w:ascii="Tahoma" w:hAnsi="Tahoma" w:cs="Tahoma"/>
          <w:sz w:val="22"/>
          <w:szCs w:val="22"/>
          <w:lang w:val="sr-Cyrl-CS"/>
        </w:rPr>
        <w:t xml:space="preserve"> </w:t>
      </w:r>
      <w:r w:rsidRPr="004A413E">
        <w:rPr>
          <w:rFonts w:ascii="Tahoma" w:hAnsi="Tahoma" w:cs="Tahoma"/>
          <w:sz w:val="22"/>
          <w:szCs w:val="22"/>
        </w:rPr>
        <w:t>су</w:t>
      </w:r>
      <w:r w:rsidRPr="004A413E">
        <w:rPr>
          <w:rFonts w:ascii="Tahoma" w:hAnsi="Tahoma" w:cs="Tahoma"/>
          <w:sz w:val="22"/>
          <w:szCs w:val="22"/>
          <w:lang w:val="sr-Cyrl-CS"/>
        </w:rPr>
        <w:t xml:space="preserve"> </w:t>
      </w:r>
      <w:r w:rsidRPr="004A413E">
        <w:rPr>
          <w:rFonts w:ascii="Tahoma" w:hAnsi="Tahoma" w:cs="Tahoma"/>
          <w:sz w:val="22"/>
          <w:szCs w:val="22"/>
        </w:rPr>
        <w:t>преко</w:t>
      </w:r>
      <w:r w:rsidRPr="004A413E">
        <w:rPr>
          <w:rFonts w:ascii="Tahoma" w:hAnsi="Tahoma" w:cs="Tahoma"/>
          <w:sz w:val="22"/>
          <w:szCs w:val="22"/>
          <w:lang w:val="sr-Cyrl-CS"/>
        </w:rPr>
        <w:t xml:space="preserve"> </w:t>
      </w:r>
      <w:r w:rsidRPr="004A413E">
        <w:rPr>
          <w:rFonts w:ascii="Tahoma" w:hAnsi="Tahoma" w:cs="Tahoma"/>
          <w:sz w:val="22"/>
          <w:szCs w:val="22"/>
        </w:rPr>
        <w:t>споља</w:t>
      </w:r>
      <w:r w:rsidRPr="004A413E">
        <w:rPr>
          <w:rFonts w:ascii="Tahoma" w:hAnsi="Tahoma" w:cs="Tahoma"/>
          <w:sz w:val="22"/>
          <w:szCs w:val="22"/>
          <w:lang w:val="sr-Cyrl-CS"/>
        </w:rPr>
        <w:t>ш</w:t>
      </w:r>
      <w:r w:rsidRPr="004A413E">
        <w:rPr>
          <w:rFonts w:ascii="Tahoma" w:hAnsi="Tahoma" w:cs="Tahoma"/>
          <w:sz w:val="22"/>
          <w:szCs w:val="22"/>
        </w:rPr>
        <w:t>њих</w:t>
      </w:r>
      <w:r w:rsidRPr="004A413E">
        <w:rPr>
          <w:rFonts w:ascii="Tahoma" w:hAnsi="Tahoma" w:cs="Tahoma"/>
          <w:sz w:val="22"/>
          <w:szCs w:val="22"/>
          <w:lang w:val="sr-Cyrl-CS"/>
        </w:rPr>
        <w:t xml:space="preserve"> </w:t>
      </w:r>
      <w:r w:rsidRPr="004A413E">
        <w:rPr>
          <w:rFonts w:ascii="Tahoma" w:hAnsi="Tahoma" w:cs="Tahoma"/>
          <w:sz w:val="22"/>
          <w:szCs w:val="22"/>
        </w:rPr>
        <w:t>односно</w:t>
      </w:r>
      <w:r w:rsidRPr="004A413E">
        <w:rPr>
          <w:rFonts w:ascii="Tahoma" w:hAnsi="Tahoma" w:cs="Tahoma"/>
          <w:sz w:val="22"/>
          <w:szCs w:val="22"/>
          <w:lang w:val="sr-Cyrl-CS"/>
        </w:rPr>
        <w:t xml:space="preserve"> </w:t>
      </w:r>
      <w:r w:rsidRPr="004A413E">
        <w:rPr>
          <w:rFonts w:ascii="Tahoma" w:hAnsi="Tahoma" w:cs="Tahoma"/>
          <w:sz w:val="22"/>
          <w:szCs w:val="22"/>
        </w:rPr>
        <w:t>унутра</w:t>
      </w:r>
      <w:r w:rsidRPr="004A413E">
        <w:rPr>
          <w:rFonts w:ascii="Tahoma" w:hAnsi="Tahoma" w:cs="Tahoma"/>
          <w:sz w:val="22"/>
          <w:szCs w:val="22"/>
          <w:lang w:val="sr-Cyrl-CS"/>
        </w:rPr>
        <w:t>ш</w:t>
      </w:r>
      <w:r w:rsidRPr="004A413E">
        <w:rPr>
          <w:rFonts w:ascii="Tahoma" w:hAnsi="Tahoma" w:cs="Tahoma"/>
          <w:sz w:val="22"/>
          <w:szCs w:val="22"/>
        </w:rPr>
        <w:t>њих</w:t>
      </w:r>
      <w:r w:rsidRPr="004A413E">
        <w:rPr>
          <w:rFonts w:ascii="Tahoma" w:hAnsi="Tahoma" w:cs="Tahoma"/>
          <w:sz w:val="22"/>
          <w:szCs w:val="22"/>
          <w:lang w:val="sr-Cyrl-CS"/>
        </w:rPr>
        <w:t xml:space="preserve"> </w:t>
      </w:r>
      <w:r w:rsidRPr="004A413E">
        <w:rPr>
          <w:rFonts w:ascii="Tahoma" w:hAnsi="Tahoma" w:cs="Tahoma"/>
          <w:sz w:val="22"/>
          <w:szCs w:val="22"/>
        </w:rPr>
        <w:t>извода</w:t>
      </w:r>
      <w:r w:rsidRPr="004A413E">
        <w:rPr>
          <w:rFonts w:ascii="Tahoma" w:hAnsi="Tahoma" w:cs="Tahoma"/>
          <w:sz w:val="22"/>
          <w:szCs w:val="22"/>
          <w:lang w:val="sr-Cyrl-CS"/>
        </w:rPr>
        <w:t xml:space="preserve"> </w:t>
      </w:r>
      <w:r w:rsidRPr="004A413E">
        <w:rPr>
          <w:rFonts w:ascii="Tahoma" w:hAnsi="Tahoma" w:cs="Tahoma"/>
          <w:sz w:val="22"/>
          <w:szCs w:val="22"/>
        </w:rPr>
        <w:t>повезани</w:t>
      </w:r>
      <w:r w:rsidRPr="004A413E">
        <w:rPr>
          <w:rFonts w:ascii="Tahoma" w:hAnsi="Tahoma" w:cs="Tahoma"/>
          <w:sz w:val="22"/>
          <w:szCs w:val="22"/>
          <w:lang w:val="sr-Cyrl-CS"/>
        </w:rPr>
        <w:t xml:space="preserve"> </w:t>
      </w:r>
      <w:r w:rsidRPr="004A413E">
        <w:rPr>
          <w:rFonts w:ascii="Tahoma" w:hAnsi="Tahoma" w:cs="Tahoma"/>
          <w:sz w:val="22"/>
          <w:szCs w:val="22"/>
        </w:rPr>
        <w:t>са</w:t>
      </w:r>
      <w:r w:rsidRPr="004A413E">
        <w:rPr>
          <w:rFonts w:ascii="Tahoma" w:hAnsi="Tahoma" w:cs="Tahoma"/>
          <w:sz w:val="22"/>
          <w:szCs w:val="22"/>
          <w:lang w:val="sr-Cyrl-CS"/>
        </w:rPr>
        <w:t xml:space="preserve"> </w:t>
      </w:r>
      <w:r w:rsidRPr="004A413E">
        <w:rPr>
          <w:rFonts w:ascii="Tahoma" w:hAnsi="Tahoma" w:cs="Tahoma"/>
          <w:sz w:val="22"/>
          <w:szCs w:val="22"/>
        </w:rPr>
        <w:t>дистрибутивном</w:t>
      </w:r>
      <w:r w:rsidRPr="004A413E">
        <w:rPr>
          <w:rFonts w:ascii="Tahoma" w:hAnsi="Tahoma" w:cs="Tahoma"/>
          <w:sz w:val="22"/>
          <w:szCs w:val="22"/>
          <w:lang w:val="sr-Cyrl-CS"/>
        </w:rPr>
        <w:t xml:space="preserve"> </w:t>
      </w:r>
      <w:r w:rsidRPr="004A413E">
        <w:rPr>
          <w:rFonts w:ascii="Tahoma" w:hAnsi="Tahoma" w:cs="Tahoma"/>
          <w:sz w:val="22"/>
          <w:szCs w:val="22"/>
        </w:rPr>
        <w:t>мре</w:t>
      </w:r>
      <w:r w:rsidRPr="004A413E">
        <w:rPr>
          <w:rFonts w:ascii="Tahoma" w:hAnsi="Tahoma" w:cs="Tahoma"/>
          <w:sz w:val="22"/>
          <w:szCs w:val="22"/>
          <w:lang w:val="sr-Cyrl-CS"/>
        </w:rPr>
        <w:t>ж</w:t>
      </w:r>
      <w:r w:rsidRPr="004A413E">
        <w:rPr>
          <w:rFonts w:ascii="Tahoma" w:hAnsi="Tahoma" w:cs="Tahoma"/>
          <w:sz w:val="22"/>
          <w:szCs w:val="22"/>
        </w:rPr>
        <w:t>ом</w:t>
      </w:r>
      <w:r w:rsidRPr="004A413E">
        <w:rPr>
          <w:rFonts w:ascii="Tahoma" w:hAnsi="Tahoma" w:cs="Tahoma"/>
          <w:sz w:val="22"/>
          <w:szCs w:val="22"/>
          <w:lang w:val="sr-Cyrl-CS"/>
        </w:rPr>
        <w:t>.</w:t>
      </w:r>
      <w:proofErr w:type="gramEnd"/>
      <w:r w:rsidRPr="004A413E">
        <w:rPr>
          <w:rFonts w:ascii="Tahoma" w:hAnsi="Tahoma" w:cs="Tahoma"/>
          <w:sz w:val="22"/>
          <w:szCs w:val="22"/>
          <w:lang w:val="ru-RU"/>
        </w:rPr>
        <w:t xml:space="preserve"> </w:t>
      </w:r>
    </w:p>
    <w:p w:rsidR="004A413E" w:rsidRPr="004A413E" w:rsidRDefault="004A413E" w:rsidP="007447C3">
      <w:pPr>
        <w:spacing w:after="120"/>
        <w:jc w:val="both"/>
        <w:rPr>
          <w:rFonts w:ascii="Tahoma" w:hAnsi="Tahoma" w:cs="Tahoma"/>
          <w:sz w:val="22"/>
          <w:szCs w:val="22"/>
          <w:lang w:val="ru-RU"/>
        </w:rPr>
      </w:pPr>
      <w:r w:rsidRPr="004A413E">
        <w:rPr>
          <w:rFonts w:ascii="Tahoma" w:hAnsi="Tahoma" w:cs="Tahoma"/>
          <w:sz w:val="22"/>
          <w:szCs w:val="22"/>
          <w:lang w:val="ru-RU"/>
        </w:rPr>
        <w:t>На предметном подручју за потребе постојећих ТК корисника изграђена је ТК мрежа, и у оквиру ње:</w:t>
      </w:r>
    </w:p>
    <w:p w:rsidR="004A413E" w:rsidRPr="004A413E" w:rsidRDefault="004A413E" w:rsidP="00706E2D">
      <w:pPr>
        <w:pStyle w:val="ListParagraph"/>
        <w:numPr>
          <w:ilvl w:val="0"/>
          <w:numId w:val="39"/>
        </w:numPr>
        <w:spacing w:after="120"/>
        <w:ind w:left="714" w:hanging="357"/>
        <w:jc w:val="both"/>
        <w:rPr>
          <w:rFonts w:ascii="Tahoma" w:hAnsi="Tahoma" w:cs="Tahoma"/>
          <w:sz w:val="22"/>
          <w:szCs w:val="22"/>
        </w:rPr>
      </w:pPr>
      <w:r w:rsidRPr="004A413E">
        <w:rPr>
          <w:rFonts w:ascii="Tahoma" w:hAnsi="Tahoma" w:cs="Tahoma"/>
          <w:sz w:val="22"/>
          <w:szCs w:val="22"/>
        </w:rPr>
        <w:t>постојећа ТК канализација;</w:t>
      </w:r>
    </w:p>
    <w:p w:rsidR="004A413E" w:rsidRPr="004A413E" w:rsidRDefault="004A413E" w:rsidP="00706E2D">
      <w:pPr>
        <w:pStyle w:val="ListParagraph"/>
        <w:numPr>
          <w:ilvl w:val="0"/>
          <w:numId w:val="39"/>
        </w:numPr>
        <w:spacing w:after="120"/>
        <w:ind w:left="714" w:hanging="357"/>
        <w:jc w:val="both"/>
        <w:rPr>
          <w:rFonts w:ascii="Tahoma" w:hAnsi="Tahoma" w:cs="Tahoma"/>
          <w:sz w:val="22"/>
          <w:szCs w:val="22"/>
        </w:rPr>
      </w:pPr>
      <w:r w:rsidRPr="004A413E">
        <w:rPr>
          <w:rFonts w:ascii="Tahoma" w:hAnsi="Tahoma" w:cs="Tahoma"/>
          <w:sz w:val="22"/>
          <w:szCs w:val="22"/>
        </w:rPr>
        <w:t>постојећи подземни ТК каблови;</w:t>
      </w:r>
    </w:p>
    <w:p w:rsidR="004A413E" w:rsidRPr="004A413E" w:rsidRDefault="004A413E" w:rsidP="00706E2D">
      <w:pPr>
        <w:pStyle w:val="ListParagraph"/>
        <w:numPr>
          <w:ilvl w:val="0"/>
          <w:numId w:val="39"/>
        </w:numPr>
        <w:spacing w:after="120"/>
        <w:ind w:left="714" w:hanging="357"/>
        <w:jc w:val="both"/>
        <w:rPr>
          <w:rFonts w:ascii="Tahoma" w:hAnsi="Tahoma" w:cs="Tahoma"/>
          <w:sz w:val="22"/>
          <w:szCs w:val="22"/>
        </w:rPr>
      </w:pPr>
      <w:r w:rsidRPr="004A413E">
        <w:rPr>
          <w:rFonts w:ascii="Tahoma" w:hAnsi="Tahoma" w:cs="Tahoma"/>
          <w:sz w:val="22"/>
          <w:szCs w:val="22"/>
        </w:rPr>
        <w:t>постојећи оптички ТК каблови</w:t>
      </w:r>
      <w:r w:rsidRPr="004A413E">
        <w:rPr>
          <w:rFonts w:ascii="Tahoma" w:hAnsi="Tahoma" w:cs="Tahoma"/>
          <w:color w:val="4F81BD"/>
          <w:sz w:val="22"/>
          <w:szCs w:val="22"/>
        </w:rPr>
        <w:t>.</w:t>
      </w:r>
    </w:p>
    <w:p w:rsidR="004A413E" w:rsidRPr="004A413E" w:rsidRDefault="004A413E" w:rsidP="007447C3">
      <w:pPr>
        <w:spacing w:after="120"/>
        <w:jc w:val="both"/>
        <w:rPr>
          <w:rFonts w:ascii="Tahoma" w:hAnsi="Tahoma" w:cs="Tahoma"/>
          <w:sz w:val="22"/>
          <w:szCs w:val="22"/>
        </w:rPr>
      </w:pPr>
      <w:r w:rsidRPr="004A413E">
        <w:rPr>
          <w:rFonts w:ascii="Tahoma" w:hAnsi="Tahoma" w:cs="Tahoma"/>
          <w:sz w:val="22"/>
          <w:szCs w:val="22"/>
          <w:lang w:val="ru-RU"/>
        </w:rPr>
        <w:t>На основу урбанистичких показате</w:t>
      </w:r>
      <w:r w:rsidRPr="004A413E">
        <w:rPr>
          <w:rFonts w:ascii="Tahoma" w:hAnsi="Tahoma" w:cs="Tahoma"/>
          <w:sz w:val="22"/>
          <w:szCs w:val="22"/>
        </w:rPr>
        <w:t>љ</w:t>
      </w:r>
      <w:r w:rsidRPr="004A413E">
        <w:rPr>
          <w:rFonts w:ascii="Tahoma" w:hAnsi="Tahoma" w:cs="Tahoma"/>
          <w:sz w:val="22"/>
          <w:szCs w:val="22"/>
          <w:lang w:val="ru-RU"/>
        </w:rPr>
        <w:t>а као и норматива за одређива</w:t>
      </w:r>
      <w:r w:rsidRPr="004A413E">
        <w:rPr>
          <w:rFonts w:ascii="Tahoma" w:hAnsi="Tahoma" w:cs="Tahoma"/>
          <w:sz w:val="22"/>
          <w:szCs w:val="22"/>
        </w:rPr>
        <w:t>њ</w:t>
      </w:r>
      <w:r w:rsidRPr="004A413E">
        <w:rPr>
          <w:rFonts w:ascii="Tahoma" w:hAnsi="Tahoma" w:cs="Tahoma"/>
          <w:sz w:val="22"/>
          <w:szCs w:val="22"/>
          <w:lang w:val="ru-RU"/>
        </w:rPr>
        <w:t>е потребног броја телефонских прик</w:t>
      </w:r>
      <w:r w:rsidRPr="004A413E">
        <w:rPr>
          <w:rFonts w:ascii="Tahoma" w:hAnsi="Tahoma" w:cs="Tahoma"/>
          <w:sz w:val="22"/>
          <w:szCs w:val="22"/>
        </w:rPr>
        <w:t>љ</w:t>
      </w:r>
      <w:r w:rsidRPr="004A413E">
        <w:rPr>
          <w:rFonts w:ascii="Tahoma" w:hAnsi="Tahoma" w:cs="Tahoma"/>
          <w:sz w:val="22"/>
          <w:szCs w:val="22"/>
          <w:lang w:val="ru-RU"/>
        </w:rPr>
        <w:t>учака, за предметно подручје потребно је обезбедити око 1500</w:t>
      </w:r>
      <w:r w:rsidRPr="004A413E">
        <w:rPr>
          <w:rFonts w:ascii="Tahoma" w:hAnsi="Tahoma" w:cs="Tahoma"/>
          <w:sz w:val="22"/>
          <w:szCs w:val="22"/>
        </w:rPr>
        <w:t xml:space="preserve"> </w:t>
      </w:r>
      <w:r w:rsidRPr="004A413E">
        <w:rPr>
          <w:rFonts w:ascii="Tahoma" w:hAnsi="Tahoma" w:cs="Tahoma"/>
          <w:sz w:val="22"/>
          <w:szCs w:val="22"/>
          <w:lang w:val="ru-RU"/>
        </w:rPr>
        <w:t>ТК прик</w:t>
      </w:r>
      <w:r w:rsidRPr="004A413E">
        <w:rPr>
          <w:rFonts w:ascii="Tahoma" w:hAnsi="Tahoma" w:cs="Tahoma"/>
          <w:sz w:val="22"/>
          <w:szCs w:val="22"/>
        </w:rPr>
        <w:t>љ</w:t>
      </w:r>
      <w:r w:rsidRPr="004A413E">
        <w:rPr>
          <w:rFonts w:ascii="Tahoma" w:hAnsi="Tahoma" w:cs="Tahoma"/>
          <w:sz w:val="22"/>
          <w:szCs w:val="22"/>
          <w:lang w:val="ru-RU"/>
        </w:rPr>
        <w:t>учака.</w:t>
      </w:r>
    </w:p>
    <w:p w:rsidR="004A413E" w:rsidRPr="004A413E" w:rsidRDefault="004A413E" w:rsidP="007447C3">
      <w:pPr>
        <w:spacing w:after="120"/>
        <w:jc w:val="both"/>
        <w:rPr>
          <w:rFonts w:ascii="Tahoma" w:hAnsi="Tahoma" w:cs="Tahoma"/>
          <w:sz w:val="22"/>
          <w:szCs w:val="22"/>
        </w:rPr>
      </w:pPr>
      <w:r w:rsidRPr="004A413E">
        <w:rPr>
          <w:rFonts w:ascii="Tahoma" w:hAnsi="Tahoma" w:cs="Tahoma"/>
          <w:sz w:val="22"/>
          <w:szCs w:val="22"/>
          <w:lang w:val="ru-RU"/>
        </w:rPr>
        <w:t>За реализацију потребног броја телефонских прикључака планира се по једна</w:t>
      </w:r>
      <w:r w:rsidRPr="004A413E">
        <w:rPr>
          <w:rFonts w:ascii="Tahoma" w:hAnsi="Tahoma" w:cs="Tahoma"/>
          <w:sz w:val="22"/>
          <w:szCs w:val="22"/>
        </w:rPr>
        <w:t xml:space="preserve"> </w:t>
      </w:r>
      <w:r w:rsidRPr="004A413E">
        <w:rPr>
          <w:rFonts w:ascii="Tahoma" w:hAnsi="Tahoma" w:cs="Tahoma"/>
          <w:sz w:val="22"/>
          <w:szCs w:val="22"/>
          <w:lang w:val="sr-Latn-CS"/>
        </w:rPr>
        <w:t>микролокациј</w:t>
      </w:r>
      <w:r w:rsidRPr="004A413E">
        <w:rPr>
          <w:rFonts w:ascii="Tahoma" w:hAnsi="Tahoma" w:cs="Tahoma"/>
          <w:sz w:val="22"/>
          <w:szCs w:val="22"/>
        </w:rPr>
        <w:t xml:space="preserve">а у сваком блоку са планираним комерцијалним објектима, у објекту или </w:t>
      </w:r>
      <w:r w:rsidRPr="004A413E">
        <w:rPr>
          <w:rFonts w:ascii="Tahoma" w:hAnsi="Tahoma" w:cs="Tahoma"/>
          <w:sz w:val="22"/>
          <w:szCs w:val="22"/>
        </w:rPr>
        <w:lastRenderedPageBreak/>
        <w:t>на јавној површини</w:t>
      </w:r>
      <w:r w:rsidRPr="004A413E">
        <w:rPr>
          <w:rFonts w:ascii="Tahoma" w:hAnsi="Tahoma" w:cs="Tahoma"/>
          <w:sz w:val="22"/>
          <w:szCs w:val="22"/>
          <w:lang w:val="sr-Latn-CS"/>
        </w:rPr>
        <w:t xml:space="preserve"> </w:t>
      </w:r>
      <w:r w:rsidRPr="004A413E">
        <w:rPr>
          <w:rFonts w:ascii="Tahoma" w:hAnsi="Tahoma" w:cs="Tahoma"/>
          <w:sz w:val="22"/>
          <w:szCs w:val="22"/>
        </w:rPr>
        <w:t>близу планираног комерцијалног објекта,</w:t>
      </w:r>
      <w:r w:rsidRPr="004A413E">
        <w:rPr>
          <w:rFonts w:ascii="Tahoma" w:hAnsi="Tahoma" w:cs="Tahoma"/>
          <w:sz w:val="22"/>
          <w:szCs w:val="22"/>
          <w:lang w:val="sr-Latn-CS"/>
        </w:rPr>
        <w:t xml:space="preserve"> за смештај </w:t>
      </w:r>
      <w:r w:rsidRPr="004A413E">
        <w:rPr>
          <w:rFonts w:ascii="Tahoma" w:hAnsi="Tahoma" w:cs="Tahoma"/>
          <w:sz w:val="22"/>
          <w:szCs w:val="22"/>
        </w:rPr>
        <w:t xml:space="preserve">потребне телекомуникационе опреме (ТКО). </w:t>
      </w:r>
    </w:p>
    <w:p w:rsidR="004A413E" w:rsidRPr="004A413E" w:rsidRDefault="004A413E" w:rsidP="007447C3">
      <w:pPr>
        <w:spacing w:after="120"/>
        <w:jc w:val="both"/>
        <w:rPr>
          <w:rFonts w:ascii="Tahoma" w:hAnsi="Tahoma" w:cs="Tahoma"/>
          <w:sz w:val="22"/>
          <w:szCs w:val="22"/>
          <w:lang w:val="sr-Latn-CS"/>
        </w:rPr>
      </w:pPr>
      <w:proofErr w:type="gramStart"/>
      <w:r w:rsidRPr="004A413E">
        <w:rPr>
          <w:rFonts w:ascii="Tahoma" w:hAnsi="Tahoma" w:cs="Tahoma"/>
          <w:sz w:val="22"/>
          <w:szCs w:val="22"/>
        </w:rPr>
        <w:t>П</w:t>
      </w:r>
      <w:r w:rsidRPr="004A413E">
        <w:rPr>
          <w:rFonts w:ascii="Tahoma" w:hAnsi="Tahoma" w:cs="Tahoma"/>
          <w:sz w:val="22"/>
          <w:szCs w:val="22"/>
          <w:lang w:val="sl-SI"/>
        </w:rPr>
        <w:t>отреб</w:t>
      </w:r>
      <w:r w:rsidRPr="004A413E">
        <w:rPr>
          <w:rFonts w:ascii="Tahoma" w:hAnsi="Tahoma" w:cs="Tahoma"/>
          <w:sz w:val="22"/>
          <w:szCs w:val="22"/>
        </w:rPr>
        <w:t>е</w:t>
      </w:r>
      <w:r w:rsidRPr="004A413E">
        <w:rPr>
          <w:rFonts w:ascii="Tahoma" w:hAnsi="Tahoma" w:cs="Tahoma"/>
          <w:sz w:val="22"/>
          <w:szCs w:val="22"/>
          <w:lang w:val="sl-SI"/>
        </w:rPr>
        <w:t xml:space="preserve"> </w:t>
      </w:r>
      <w:r w:rsidRPr="004A413E">
        <w:rPr>
          <w:rFonts w:ascii="Tahoma" w:hAnsi="Tahoma" w:cs="Tahoma"/>
          <w:sz w:val="22"/>
          <w:szCs w:val="22"/>
        </w:rPr>
        <w:t>за новим прикључцима, односно ТК услугама биће решене у складу са најновијим смерницама за планирање и пројектовање ТК мреже уз примену нових технологија.</w:t>
      </w:r>
      <w:proofErr w:type="gramEnd"/>
      <w:r w:rsidRPr="004A413E">
        <w:rPr>
          <w:rFonts w:ascii="Tahoma" w:hAnsi="Tahoma" w:cs="Tahoma"/>
          <w:sz w:val="22"/>
          <w:szCs w:val="22"/>
        </w:rPr>
        <w:t xml:space="preserve"> </w:t>
      </w:r>
    </w:p>
    <w:p w:rsidR="004A413E" w:rsidRPr="004A413E" w:rsidRDefault="004A413E" w:rsidP="007447C3">
      <w:pPr>
        <w:spacing w:after="120"/>
        <w:jc w:val="both"/>
        <w:rPr>
          <w:rFonts w:ascii="Tahoma" w:hAnsi="Tahoma" w:cs="Tahoma"/>
          <w:sz w:val="22"/>
          <w:szCs w:val="22"/>
          <w:lang w:val="sr-Latn-CS"/>
        </w:rPr>
      </w:pPr>
      <w:proofErr w:type="gramStart"/>
      <w:r w:rsidRPr="004A413E">
        <w:rPr>
          <w:rFonts w:ascii="Tahoma" w:hAnsi="Tahoma" w:cs="Tahoma"/>
          <w:sz w:val="22"/>
          <w:szCs w:val="22"/>
        </w:rPr>
        <w:t xml:space="preserve">За пословне објекте планира се реализација </w:t>
      </w:r>
      <w:r w:rsidRPr="004A413E">
        <w:rPr>
          <w:rFonts w:ascii="Tahoma" w:hAnsi="Tahoma" w:cs="Tahoma"/>
          <w:sz w:val="22"/>
          <w:szCs w:val="22"/>
          <w:lang w:val="sr-Latn-CS"/>
        </w:rPr>
        <w:t>FTTB</w:t>
      </w:r>
      <w:r w:rsidRPr="004A413E">
        <w:rPr>
          <w:rFonts w:ascii="Tahoma" w:hAnsi="Tahoma" w:cs="Tahoma"/>
          <w:sz w:val="22"/>
          <w:szCs w:val="22"/>
        </w:rPr>
        <w:t xml:space="preserve"> </w:t>
      </w:r>
      <w:r w:rsidRPr="004A413E">
        <w:rPr>
          <w:rFonts w:ascii="Tahoma" w:hAnsi="Tahoma" w:cs="Tahoma"/>
          <w:bCs/>
          <w:sz w:val="22"/>
          <w:szCs w:val="22"/>
        </w:rPr>
        <w:t>(</w:t>
      </w:r>
      <w:r w:rsidRPr="004A413E">
        <w:rPr>
          <w:rFonts w:ascii="Tahoma" w:hAnsi="Tahoma" w:cs="Tahoma"/>
          <w:sz w:val="22"/>
          <w:szCs w:val="22"/>
          <w:lang w:val="sr-Latn-CS"/>
        </w:rPr>
        <w:t>Fiber</w:t>
      </w:r>
      <w:r w:rsidRPr="004A413E">
        <w:rPr>
          <w:rFonts w:ascii="Tahoma" w:hAnsi="Tahoma" w:cs="Tahoma"/>
          <w:sz w:val="22"/>
          <w:szCs w:val="22"/>
        </w:rPr>
        <w:t xml:space="preserve"> То </w:t>
      </w:r>
      <w:r w:rsidRPr="004A413E">
        <w:rPr>
          <w:rFonts w:ascii="Tahoma" w:hAnsi="Tahoma" w:cs="Tahoma"/>
          <w:sz w:val="22"/>
          <w:szCs w:val="22"/>
          <w:lang w:val="sr-Latn-CS"/>
        </w:rPr>
        <w:t>the</w:t>
      </w:r>
      <w:r w:rsidRPr="004A413E">
        <w:rPr>
          <w:rFonts w:ascii="Tahoma" w:hAnsi="Tahoma" w:cs="Tahoma"/>
          <w:sz w:val="22"/>
          <w:szCs w:val="22"/>
        </w:rPr>
        <w:t xml:space="preserve"> </w:t>
      </w:r>
      <w:r w:rsidRPr="004A413E">
        <w:rPr>
          <w:rFonts w:ascii="Tahoma" w:hAnsi="Tahoma" w:cs="Tahoma"/>
          <w:sz w:val="22"/>
          <w:szCs w:val="22"/>
          <w:lang w:val="sr-Latn-CS"/>
        </w:rPr>
        <w:t>Building</w:t>
      </w:r>
      <w:r w:rsidRPr="004A413E">
        <w:rPr>
          <w:rFonts w:ascii="Tahoma" w:hAnsi="Tahoma" w:cs="Tahoma"/>
          <w:bCs/>
          <w:sz w:val="22"/>
          <w:szCs w:val="22"/>
        </w:rPr>
        <w:t xml:space="preserve">) </w:t>
      </w:r>
      <w:r w:rsidRPr="004A413E">
        <w:rPr>
          <w:rFonts w:ascii="Tahoma" w:hAnsi="Tahoma" w:cs="Tahoma"/>
          <w:sz w:val="22"/>
          <w:szCs w:val="22"/>
        </w:rPr>
        <w:t>решења полагањем приводног оптичког кабла до предметних објеката и монтажом одговарајуће активне ТК опреме у њима.</w:t>
      </w:r>
      <w:proofErr w:type="gramEnd"/>
      <w:r w:rsidRPr="004A413E">
        <w:rPr>
          <w:rFonts w:ascii="Tahoma" w:hAnsi="Tahoma" w:cs="Tahoma"/>
          <w:sz w:val="22"/>
          <w:szCs w:val="22"/>
        </w:rPr>
        <w:t xml:space="preserve">  </w:t>
      </w:r>
      <w:r w:rsidRPr="004A413E">
        <w:rPr>
          <w:rFonts w:ascii="Tahoma" w:hAnsi="Tahoma" w:cs="Tahoma"/>
          <w:sz w:val="22"/>
          <w:szCs w:val="22"/>
          <w:lang w:val="sr-Latn-CS"/>
        </w:rPr>
        <w:t xml:space="preserve"> </w:t>
      </w:r>
    </w:p>
    <w:p w:rsidR="004A413E" w:rsidRPr="004A413E" w:rsidRDefault="004A413E" w:rsidP="007447C3">
      <w:pPr>
        <w:spacing w:after="120"/>
        <w:jc w:val="both"/>
        <w:rPr>
          <w:rFonts w:ascii="Tahoma" w:hAnsi="Tahoma" w:cs="Tahoma"/>
          <w:sz w:val="22"/>
          <w:szCs w:val="22"/>
        </w:rPr>
      </w:pPr>
      <w:proofErr w:type="gramStart"/>
      <w:r w:rsidRPr="004A413E">
        <w:rPr>
          <w:rFonts w:ascii="Tahoma" w:hAnsi="Tahoma" w:cs="Tahoma"/>
          <w:sz w:val="22"/>
          <w:szCs w:val="22"/>
        </w:rPr>
        <w:t xml:space="preserve">За смештај ТК опреме - </w:t>
      </w:r>
      <w:r w:rsidRPr="004A413E">
        <w:rPr>
          <w:rFonts w:ascii="Tahoma" w:hAnsi="Tahoma" w:cs="Tahoma"/>
          <w:i/>
          <w:sz w:val="22"/>
          <w:szCs w:val="22"/>
          <w:lang w:val="sr-Latn-CS"/>
        </w:rPr>
        <w:t xml:space="preserve">indoor </w:t>
      </w:r>
      <w:r w:rsidRPr="004A413E">
        <w:rPr>
          <w:rFonts w:ascii="Tahoma" w:hAnsi="Tahoma" w:cs="Tahoma"/>
          <w:sz w:val="22"/>
          <w:szCs w:val="22"/>
        </w:rPr>
        <w:t>кабинета</w:t>
      </w:r>
      <w:r w:rsidRPr="004A413E">
        <w:rPr>
          <w:rFonts w:ascii="Tahoma" w:hAnsi="Tahoma" w:cs="Tahoma"/>
          <w:sz w:val="22"/>
          <w:szCs w:val="22"/>
          <w:lang w:val="sr-Latn-CS"/>
        </w:rPr>
        <w:t xml:space="preserve"> </w:t>
      </w:r>
      <w:r w:rsidRPr="004A413E">
        <w:rPr>
          <w:rFonts w:ascii="Tahoma" w:hAnsi="Tahoma" w:cs="Tahoma"/>
          <w:sz w:val="22"/>
          <w:szCs w:val="22"/>
        </w:rPr>
        <w:t>обезбедити простор површине од 2-4m².</w:t>
      </w:r>
      <w:proofErr w:type="gramEnd"/>
      <w:r w:rsidRPr="004A413E">
        <w:rPr>
          <w:rFonts w:ascii="Tahoma" w:hAnsi="Tahoma" w:cs="Tahoma"/>
          <w:sz w:val="22"/>
          <w:szCs w:val="22"/>
        </w:rPr>
        <w:t xml:space="preserve"> </w:t>
      </w:r>
    </w:p>
    <w:p w:rsidR="004A413E" w:rsidRPr="004A413E" w:rsidRDefault="004A413E" w:rsidP="007447C3">
      <w:pPr>
        <w:spacing w:after="120"/>
        <w:jc w:val="both"/>
        <w:rPr>
          <w:rFonts w:ascii="Tahoma" w:hAnsi="Tahoma" w:cs="Tahoma"/>
          <w:sz w:val="22"/>
          <w:szCs w:val="22"/>
        </w:rPr>
      </w:pPr>
      <w:proofErr w:type="gramStart"/>
      <w:r w:rsidRPr="004A413E">
        <w:rPr>
          <w:rFonts w:ascii="Tahoma" w:hAnsi="Tahoma" w:cs="Tahoma"/>
          <w:sz w:val="22"/>
          <w:szCs w:val="22"/>
        </w:rPr>
        <w:t xml:space="preserve">За смештај ТК опреме - </w:t>
      </w:r>
      <w:r w:rsidRPr="004A413E">
        <w:rPr>
          <w:rFonts w:ascii="Tahoma" w:hAnsi="Tahoma" w:cs="Tahoma"/>
          <w:i/>
          <w:sz w:val="22"/>
          <w:szCs w:val="22"/>
          <w:lang w:val="sr-Latn-CS"/>
        </w:rPr>
        <w:t xml:space="preserve">outdoor </w:t>
      </w:r>
      <w:r w:rsidRPr="004A413E">
        <w:rPr>
          <w:rFonts w:ascii="Tahoma" w:hAnsi="Tahoma" w:cs="Tahoma"/>
          <w:sz w:val="22"/>
          <w:szCs w:val="22"/>
        </w:rPr>
        <w:t>кабинета</w:t>
      </w:r>
      <w:r w:rsidRPr="004A413E">
        <w:rPr>
          <w:rFonts w:ascii="Tahoma" w:hAnsi="Tahoma" w:cs="Tahoma"/>
          <w:sz w:val="22"/>
          <w:szCs w:val="22"/>
          <w:lang w:val="sr-Latn-CS"/>
        </w:rPr>
        <w:t xml:space="preserve"> </w:t>
      </w:r>
      <w:r w:rsidRPr="004A413E">
        <w:rPr>
          <w:rFonts w:ascii="Tahoma" w:hAnsi="Tahoma" w:cs="Tahoma"/>
          <w:sz w:val="22"/>
          <w:szCs w:val="22"/>
        </w:rPr>
        <w:t>обезбедити простор 2х2m на јавној површини (на тротоару, уз зграду или на зеленој површини).</w:t>
      </w:r>
      <w:proofErr w:type="gramEnd"/>
      <w:r w:rsidRPr="004A413E">
        <w:rPr>
          <w:rFonts w:ascii="Tahoma" w:hAnsi="Tahoma" w:cs="Tahoma"/>
          <w:sz w:val="22"/>
          <w:szCs w:val="22"/>
        </w:rPr>
        <w:t xml:space="preserve"> </w:t>
      </w:r>
    </w:p>
    <w:p w:rsidR="004A413E" w:rsidRPr="004A413E" w:rsidRDefault="004A413E" w:rsidP="007447C3">
      <w:pPr>
        <w:spacing w:after="120"/>
        <w:jc w:val="both"/>
        <w:rPr>
          <w:rFonts w:ascii="Tahoma" w:hAnsi="Tahoma" w:cs="Tahoma"/>
          <w:sz w:val="22"/>
          <w:szCs w:val="22"/>
        </w:rPr>
      </w:pPr>
      <w:proofErr w:type="gramStart"/>
      <w:r w:rsidRPr="004A413E">
        <w:rPr>
          <w:rFonts w:ascii="Tahoma" w:hAnsi="Tahoma" w:cs="Tahoma"/>
          <w:sz w:val="22"/>
          <w:szCs w:val="22"/>
        </w:rPr>
        <w:t xml:space="preserve">Микролокација за ТК опрему треба </w:t>
      </w:r>
      <w:r w:rsidRPr="004A413E">
        <w:rPr>
          <w:rFonts w:ascii="Tahoma" w:hAnsi="Tahoma" w:cs="Tahoma"/>
          <w:sz w:val="22"/>
          <w:szCs w:val="22"/>
          <w:lang w:val="sl-SI"/>
        </w:rPr>
        <w:t xml:space="preserve">да </w:t>
      </w:r>
      <w:r w:rsidRPr="004A413E">
        <w:rPr>
          <w:rFonts w:ascii="Tahoma" w:hAnsi="Tahoma" w:cs="Tahoma"/>
          <w:sz w:val="22"/>
          <w:szCs w:val="22"/>
        </w:rPr>
        <w:t>је</w:t>
      </w:r>
      <w:r w:rsidRPr="004A413E">
        <w:rPr>
          <w:rFonts w:ascii="Tahoma" w:hAnsi="Tahoma" w:cs="Tahoma"/>
          <w:sz w:val="22"/>
          <w:szCs w:val="22"/>
          <w:lang w:val="sl-SI"/>
        </w:rPr>
        <w:t xml:space="preserve"> лако приступачн</w:t>
      </w:r>
      <w:r w:rsidRPr="004A413E">
        <w:rPr>
          <w:rFonts w:ascii="Tahoma" w:hAnsi="Tahoma" w:cs="Tahoma"/>
          <w:sz w:val="22"/>
          <w:szCs w:val="22"/>
        </w:rPr>
        <w:t>а</w:t>
      </w:r>
      <w:r w:rsidRPr="004A413E">
        <w:rPr>
          <w:rFonts w:ascii="Tahoma" w:hAnsi="Tahoma" w:cs="Tahoma"/>
          <w:sz w:val="22"/>
          <w:szCs w:val="22"/>
          <w:lang w:val="sl-SI"/>
        </w:rPr>
        <w:t>, како за особље, тако и за увод каблова и прилаз службених возила</w:t>
      </w:r>
      <w:r w:rsidRPr="004A413E">
        <w:rPr>
          <w:rFonts w:ascii="Tahoma" w:hAnsi="Tahoma" w:cs="Tahoma"/>
          <w:sz w:val="22"/>
          <w:szCs w:val="22"/>
        </w:rPr>
        <w:t>.</w:t>
      </w:r>
      <w:proofErr w:type="gramEnd"/>
      <w:r w:rsidRPr="004A413E">
        <w:rPr>
          <w:rFonts w:ascii="Tahoma" w:hAnsi="Tahoma" w:cs="Tahoma"/>
          <w:sz w:val="22"/>
          <w:szCs w:val="22"/>
        </w:rPr>
        <w:t xml:space="preserve"> </w:t>
      </w:r>
      <w:proofErr w:type="gramStart"/>
      <w:r w:rsidRPr="004A413E">
        <w:rPr>
          <w:rFonts w:ascii="Tahoma" w:hAnsi="Tahoma" w:cs="Tahoma"/>
          <w:sz w:val="22"/>
          <w:szCs w:val="22"/>
        </w:rPr>
        <w:t>П</w:t>
      </w:r>
      <w:r w:rsidRPr="004A413E">
        <w:rPr>
          <w:rFonts w:ascii="Tahoma" w:hAnsi="Tahoma" w:cs="Tahoma"/>
          <w:sz w:val="22"/>
          <w:szCs w:val="22"/>
          <w:lang w:val="sl-SI"/>
        </w:rPr>
        <w:t xml:space="preserve">отребно </w:t>
      </w:r>
      <w:r w:rsidRPr="004A413E">
        <w:rPr>
          <w:rFonts w:ascii="Tahoma" w:hAnsi="Tahoma" w:cs="Tahoma"/>
          <w:sz w:val="22"/>
          <w:szCs w:val="22"/>
        </w:rPr>
        <w:t xml:space="preserve">је за микролокацију </w:t>
      </w:r>
      <w:r w:rsidRPr="004A413E">
        <w:rPr>
          <w:rFonts w:ascii="Tahoma" w:hAnsi="Tahoma" w:cs="Tahoma"/>
          <w:sz w:val="22"/>
          <w:szCs w:val="22"/>
          <w:lang w:val="sl-SI"/>
        </w:rPr>
        <w:t xml:space="preserve">обезбедити </w:t>
      </w:r>
      <w:r w:rsidRPr="004A413E">
        <w:rPr>
          <w:rFonts w:ascii="Tahoma" w:hAnsi="Tahoma" w:cs="Tahoma"/>
          <w:sz w:val="22"/>
          <w:szCs w:val="22"/>
        </w:rPr>
        <w:t>напајање.</w:t>
      </w:r>
      <w:proofErr w:type="gramEnd"/>
      <w:r w:rsidRPr="004A413E">
        <w:rPr>
          <w:rFonts w:ascii="Tahoma" w:hAnsi="Tahoma" w:cs="Tahoma"/>
          <w:sz w:val="22"/>
          <w:szCs w:val="22"/>
        </w:rPr>
        <w:t xml:space="preserve"> </w:t>
      </w:r>
    </w:p>
    <w:p w:rsidR="004A413E" w:rsidRPr="004A413E" w:rsidRDefault="004A413E" w:rsidP="007447C3">
      <w:pPr>
        <w:spacing w:after="120"/>
        <w:jc w:val="both"/>
        <w:rPr>
          <w:rFonts w:ascii="Tahoma" w:eastAsia="Arial Unicode MS" w:hAnsi="Tahoma" w:cs="Tahoma"/>
          <w:sz w:val="22"/>
          <w:szCs w:val="22"/>
          <w:lang w:val="sr-Cyrl-CS" w:eastAsia="sr-Cyrl-CS"/>
        </w:rPr>
      </w:pPr>
      <w:r w:rsidRPr="004A413E">
        <w:rPr>
          <w:rFonts w:ascii="Tahoma" w:hAnsi="Tahoma" w:cs="Tahoma"/>
          <w:sz w:val="22"/>
          <w:szCs w:val="22"/>
        </w:rPr>
        <w:t xml:space="preserve">Планира се да приступна ТК мрежа буде подземна, па је за повезивање на ТК мрежу неопходно </w:t>
      </w:r>
      <w:proofErr w:type="gramStart"/>
      <w:r w:rsidRPr="004A413E">
        <w:rPr>
          <w:rFonts w:ascii="Tahoma" w:hAnsi="Tahoma" w:cs="Tahoma"/>
          <w:sz w:val="22"/>
          <w:szCs w:val="22"/>
        </w:rPr>
        <w:t>обезбедити  приступ</w:t>
      </w:r>
      <w:proofErr w:type="gramEnd"/>
      <w:r w:rsidRPr="004A413E">
        <w:rPr>
          <w:rFonts w:ascii="Tahoma" w:hAnsi="Tahoma" w:cs="Tahoma"/>
          <w:sz w:val="22"/>
          <w:szCs w:val="22"/>
        </w:rPr>
        <w:t xml:space="preserve">  свим планираним  објектима путем ТК канализације. Цеви за ТК канализацију полагати у рову преко слоја песка дебљине 0</w:t>
      </w:r>
      <w:proofErr w:type="gramStart"/>
      <w:r w:rsidRPr="004A413E">
        <w:rPr>
          <w:rFonts w:ascii="Tahoma" w:hAnsi="Tahoma" w:cs="Tahoma"/>
          <w:sz w:val="22"/>
          <w:szCs w:val="22"/>
        </w:rPr>
        <w:t>,1</w:t>
      </w:r>
      <w:proofErr w:type="gramEnd"/>
      <w:r w:rsidRPr="004A413E">
        <w:rPr>
          <w:rFonts w:ascii="Tahoma" w:hAnsi="Tahoma" w:cs="Tahoma"/>
          <w:sz w:val="22"/>
          <w:szCs w:val="22"/>
        </w:rPr>
        <w:t xml:space="preserve"> m. Дубина рова за постављање ТК канализације у тротоару је 1,10 m а у коловозу 1,30 m. </w:t>
      </w:r>
      <w:r w:rsidRPr="004A413E">
        <w:rPr>
          <w:rFonts w:ascii="Tahoma" w:eastAsia="Arial Unicode MS" w:hAnsi="Tahoma" w:cs="Tahoma"/>
          <w:sz w:val="22"/>
          <w:szCs w:val="22"/>
          <w:lang w:val="sr-Cyrl-CS" w:eastAsia="sr-Cyrl-CS"/>
        </w:rPr>
        <w:t xml:space="preserve">Планирану </w:t>
      </w:r>
      <w:r w:rsidRPr="004A413E">
        <w:rPr>
          <w:rFonts w:ascii="Tahoma" w:hAnsi="Tahoma" w:cs="Tahoma"/>
          <w:sz w:val="22"/>
          <w:szCs w:val="22"/>
          <w:lang w:val="sr-Cyrl-CS"/>
        </w:rPr>
        <w:t>ТК</w:t>
      </w:r>
      <w:r w:rsidRPr="004A413E">
        <w:rPr>
          <w:rFonts w:ascii="Tahoma" w:eastAsia="Arial Unicode MS" w:hAnsi="Tahoma" w:cs="Tahoma"/>
          <w:sz w:val="22"/>
          <w:szCs w:val="22"/>
          <w:lang w:val="sr-Cyrl-CS" w:eastAsia="sr-Cyrl-CS"/>
        </w:rPr>
        <w:t xml:space="preserve"> </w:t>
      </w:r>
      <w:r w:rsidRPr="004A413E">
        <w:rPr>
          <w:rFonts w:ascii="Tahoma" w:hAnsi="Tahoma" w:cs="Tahoma"/>
          <w:sz w:val="22"/>
          <w:szCs w:val="22"/>
          <w:lang w:val="ru-RU"/>
        </w:rPr>
        <w:t>канализацију</w:t>
      </w:r>
      <w:r w:rsidRPr="004A413E">
        <w:rPr>
          <w:rFonts w:ascii="Tahoma" w:eastAsia="Arial Unicode MS" w:hAnsi="Tahoma" w:cs="Tahoma"/>
          <w:sz w:val="22"/>
          <w:szCs w:val="22"/>
          <w:lang w:val="sr-Cyrl-CS" w:eastAsia="sr-Cyrl-CS"/>
        </w:rPr>
        <w:t xml:space="preserve"> извести на прописном растојању у односу на постојеће ТК водове, као и у односу на остале комуналне инсталације у складу са вежећим прописима ЗЈПТТ и осталим прописима из ове области.</w:t>
      </w:r>
    </w:p>
    <w:p w:rsidR="004A413E" w:rsidRPr="004A413E" w:rsidRDefault="004A413E" w:rsidP="007447C3">
      <w:pPr>
        <w:spacing w:after="120"/>
        <w:jc w:val="both"/>
        <w:rPr>
          <w:rFonts w:ascii="Tahoma" w:hAnsi="Tahoma" w:cs="Tahoma"/>
          <w:sz w:val="22"/>
          <w:szCs w:val="22"/>
        </w:rPr>
      </w:pPr>
      <w:proofErr w:type="gramStart"/>
      <w:r w:rsidRPr="004A413E">
        <w:rPr>
          <w:rFonts w:ascii="Tahoma" w:hAnsi="Tahoma" w:cs="Tahoma"/>
          <w:sz w:val="22"/>
          <w:szCs w:val="22"/>
        </w:rPr>
        <w:t>За потребе бежичне приступне мреже планира се изградња 3 (три) базне станице (БС).</w:t>
      </w:r>
      <w:proofErr w:type="gramEnd"/>
      <w:r w:rsidRPr="004A413E">
        <w:rPr>
          <w:rFonts w:ascii="Tahoma" w:hAnsi="Tahoma" w:cs="Tahoma"/>
          <w:sz w:val="22"/>
          <w:szCs w:val="22"/>
        </w:rPr>
        <w:t xml:space="preserve"> </w:t>
      </w:r>
      <w:proofErr w:type="gramStart"/>
      <w:r w:rsidRPr="004A413E">
        <w:rPr>
          <w:rFonts w:ascii="Tahoma" w:hAnsi="Tahoma" w:cs="Tahoma"/>
          <w:sz w:val="22"/>
          <w:szCs w:val="22"/>
        </w:rPr>
        <w:t>Планиране базне станице изградити у блоковима бр.</w:t>
      </w:r>
      <w:proofErr w:type="gramEnd"/>
      <w:r w:rsidRPr="004A413E">
        <w:rPr>
          <w:rFonts w:ascii="Tahoma" w:hAnsi="Tahoma" w:cs="Tahoma"/>
          <w:sz w:val="22"/>
          <w:szCs w:val="22"/>
        </w:rPr>
        <w:t xml:space="preserve"> </w:t>
      </w:r>
      <w:proofErr w:type="gramStart"/>
      <w:r w:rsidRPr="004A413E">
        <w:rPr>
          <w:rFonts w:ascii="Tahoma" w:hAnsi="Tahoma" w:cs="Tahoma"/>
          <w:sz w:val="22"/>
          <w:szCs w:val="22"/>
        </w:rPr>
        <w:t>1 и 3 у оквиру планиране зелене површине.</w:t>
      </w:r>
      <w:proofErr w:type="gramEnd"/>
    </w:p>
    <w:p w:rsidR="00E828F6" w:rsidRPr="00A74A8F" w:rsidRDefault="00E828F6" w:rsidP="007447C3">
      <w:pPr>
        <w:spacing w:after="120"/>
        <w:jc w:val="both"/>
        <w:rPr>
          <w:rFonts w:ascii="Tahoma" w:hAnsi="Tahoma" w:cs="Tahoma"/>
          <w:b/>
          <w:sz w:val="22"/>
          <w:szCs w:val="22"/>
          <w:lang w:val="ru-RU"/>
        </w:rPr>
      </w:pPr>
      <w:r w:rsidRPr="00A74A8F">
        <w:rPr>
          <w:rFonts w:ascii="Tahoma" w:hAnsi="Tahoma" w:cs="Tahoma"/>
          <w:b/>
          <w:sz w:val="22"/>
          <w:szCs w:val="22"/>
          <w:lang w:val="ru-RU"/>
        </w:rPr>
        <w:t>Гасоводна мрежа и објекти</w:t>
      </w:r>
    </w:p>
    <w:p w:rsidR="00A74A8F" w:rsidRPr="00A74A8F" w:rsidRDefault="00A74A8F" w:rsidP="007447C3">
      <w:pPr>
        <w:spacing w:after="120"/>
        <w:contextualSpacing/>
        <w:jc w:val="both"/>
        <w:rPr>
          <w:rFonts w:ascii="Tahoma" w:hAnsi="Tahoma" w:cs="Tahoma"/>
          <w:sz w:val="22"/>
          <w:szCs w:val="22"/>
          <w:lang w:val="ru-RU"/>
        </w:rPr>
      </w:pPr>
      <w:r w:rsidRPr="00A74A8F">
        <w:rPr>
          <w:rFonts w:ascii="Tahoma" w:hAnsi="Tahoma" w:cs="Tahoma"/>
          <w:sz w:val="22"/>
          <w:szCs w:val="22"/>
          <w:lang w:val="ru-RU"/>
        </w:rPr>
        <w:t>У граници предметног Плана изведена је  нископритисна (р=1÷4 бар) полиетиленска гасна мрежа у Гочкој улици која се снабдева путем постојеће мерно-регулационе станице  МРС "Петлово брдо".</w:t>
      </w:r>
    </w:p>
    <w:p w:rsidR="00A74A8F" w:rsidRPr="00A74A8F" w:rsidRDefault="00A74A8F" w:rsidP="007447C3">
      <w:pPr>
        <w:spacing w:after="120"/>
        <w:contextualSpacing/>
        <w:jc w:val="both"/>
        <w:rPr>
          <w:rFonts w:ascii="Tahoma" w:hAnsi="Tahoma" w:cs="Tahoma"/>
          <w:sz w:val="22"/>
          <w:szCs w:val="22"/>
          <w:lang w:val="ru-RU"/>
        </w:rPr>
      </w:pPr>
      <w:r w:rsidRPr="00A74A8F">
        <w:rPr>
          <w:rFonts w:ascii="Tahoma" w:hAnsi="Tahoma" w:cs="Tahoma"/>
          <w:sz w:val="22"/>
          <w:szCs w:val="22"/>
          <w:lang w:val="ru-RU"/>
        </w:rPr>
        <w:t>По својим специфичним потребама за топлотном енергијом, целокупно предметно подручје се планира за гасификацију и увођење природног гаса као основног енергента.</w:t>
      </w:r>
    </w:p>
    <w:p w:rsidR="00A74A8F" w:rsidRPr="00A74A8F" w:rsidRDefault="00A74A8F" w:rsidP="007447C3">
      <w:pPr>
        <w:spacing w:after="120"/>
        <w:contextualSpacing/>
        <w:jc w:val="both"/>
        <w:rPr>
          <w:rFonts w:ascii="Tahoma" w:hAnsi="Tahoma" w:cs="Tahoma"/>
          <w:sz w:val="22"/>
          <w:szCs w:val="22"/>
          <w:lang w:val="ru-RU"/>
        </w:rPr>
      </w:pPr>
      <w:r w:rsidRPr="00A74A8F">
        <w:rPr>
          <w:rFonts w:ascii="Tahoma" w:hAnsi="Tahoma" w:cs="Tahoma"/>
          <w:sz w:val="22"/>
          <w:szCs w:val="22"/>
          <w:lang w:val="ru-RU"/>
        </w:rPr>
        <w:t xml:space="preserve">Према Плану генералне регулације грађевинског подручја седишта јединице локалне самоуправе – град Београд </w:t>
      </w:r>
      <w:r w:rsidRPr="00E15C2C">
        <w:rPr>
          <w:rFonts w:ascii="Tahoma" w:hAnsi="Tahoma" w:cs="Tahoma"/>
          <w:sz w:val="22"/>
          <w:szCs w:val="22"/>
          <w:lang w:val="ru-RU"/>
        </w:rPr>
        <w:t>(„Службени лист града Београда“, бр.</w:t>
      </w:r>
      <w:r w:rsidR="00E15C2C">
        <w:rPr>
          <w:rFonts w:ascii="Tahoma" w:hAnsi="Tahoma" w:cs="Tahoma"/>
          <w:sz w:val="22"/>
          <w:szCs w:val="22"/>
          <w:lang w:val="ru-RU"/>
        </w:rPr>
        <w:t xml:space="preserve"> </w:t>
      </w:r>
      <w:r w:rsidR="00E15C2C" w:rsidRPr="00E15C2C">
        <w:rPr>
          <w:rFonts w:ascii="Tahoma" w:hAnsi="Tahoma" w:cs="Tahoma"/>
          <w:sz w:val="22"/>
          <w:szCs w:val="22"/>
        </w:rPr>
        <w:t>20/16, 97/16, 69/17 и 97/17</w:t>
      </w:r>
      <w:r w:rsidRPr="00E15C2C">
        <w:rPr>
          <w:rFonts w:ascii="Tahoma" w:hAnsi="Tahoma" w:cs="Tahoma"/>
          <w:sz w:val="22"/>
          <w:szCs w:val="22"/>
          <w:lang w:val="ru-RU"/>
        </w:rPr>
        <w:t>)</w:t>
      </w:r>
      <w:r w:rsidRPr="00A74A8F">
        <w:rPr>
          <w:rFonts w:ascii="Tahoma" w:hAnsi="Tahoma" w:cs="Tahoma"/>
          <w:sz w:val="22"/>
          <w:szCs w:val="22"/>
          <w:lang w:val="ru-RU"/>
        </w:rPr>
        <w:t xml:space="preserve"> дуж Ибарске магистрале (државни пут IБ реда 22) планирана је изградња челичног дистрибутивног </w:t>
      </w:r>
      <w:proofErr w:type="gramStart"/>
      <w:r w:rsidRPr="00A74A8F">
        <w:rPr>
          <w:rFonts w:ascii="Tahoma" w:hAnsi="Tahoma" w:cs="Tahoma"/>
          <w:sz w:val="22"/>
          <w:szCs w:val="22"/>
          <w:lang w:val="ru-RU"/>
        </w:rPr>
        <w:t>гасовода  (</w:t>
      </w:r>
      <w:proofErr w:type="gramEnd"/>
      <w:r w:rsidRPr="00A74A8F">
        <w:rPr>
          <w:rFonts w:ascii="Tahoma" w:hAnsi="Tahoma" w:cs="Tahoma"/>
          <w:sz w:val="22"/>
          <w:szCs w:val="22"/>
          <w:lang w:val="ru-RU"/>
        </w:rPr>
        <w:t>p=6÷16 bar-a) од постојећег челичног дистрибутивног гасовода  ГМ 05-04 (p=6÷16 bar-a) до планиране мерно-регулационе станице МРС „Рушањ“, чиме би се стекли услови за прикључење планираних потрошача на предметном подручју на гасоводну мрежу.</w:t>
      </w:r>
    </w:p>
    <w:p w:rsidR="00A74A8F" w:rsidRPr="00A74A8F" w:rsidRDefault="00A74A8F" w:rsidP="007447C3">
      <w:pPr>
        <w:spacing w:after="120"/>
        <w:contextualSpacing/>
        <w:jc w:val="both"/>
        <w:rPr>
          <w:rFonts w:ascii="Tahoma" w:hAnsi="Tahoma" w:cs="Tahoma"/>
          <w:sz w:val="22"/>
          <w:szCs w:val="22"/>
          <w:lang w:val="ru-RU"/>
        </w:rPr>
      </w:pPr>
      <w:r w:rsidRPr="00A74A8F">
        <w:rPr>
          <w:rFonts w:ascii="Tahoma" w:hAnsi="Tahoma" w:cs="Tahoma"/>
          <w:sz w:val="22"/>
          <w:szCs w:val="22"/>
          <w:lang w:val="ru-RU"/>
        </w:rPr>
        <w:t>Гасификација предметног простора се планира изградњом следећих елемената гасоводне мреже:</w:t>
      </w:r>
    </w:p>
    <w:p w:rsidR="00A74A8F" w:rsidRPr="00A74A8F" w:rsidRDefault="00A74A8F" w:rsidP="00706E2D">
      <w:pPr>
        <w:numPr>
          <w:ilvl w:val="0"/>
          <w:numId w:val="40"/>
        </w:numPr>
        <w:spacing w:after="120"/>
        <w:ind w:left="714" w:hanging="357"/>
        <w:contextualSpacing/>
        <w:jc w:val="both"/>
        <w:rPr>
          <w:rFonts w:ascii="Tahoma" w:hAnsi="Tahoma" w:cs="Tahoma"/>
          <w:sz w:val="22"/>
          <w:szCs w:val="22"/>
        </w:rPr>
      </w:pPr>
      <w:r w:rsidRPr="00A74A8F">
        <w:rPr>
          <w:rFonts w:ascii="Tahoma" w:hAnsi="Tahoma" w:cs="Tahoma"/>
          <w:sz w:val="22"/>
          <w:szCs w:val="22"/>
        </w:rPr>
        <w:t xml:space="preserve">челичног дистрибутивног гасовода пречника </w:t>
      </w:r>
      <w:r w:rsidRPr="00A74A8F">
        <w:rPr>
          <w:rFonts w:ascii="Tahoma" w:hAnsi="Tahoma" w:cs="Tahoma"/>
          <w:sz w:val="22"/>
          <w:szCs w:val="22"/>
        </w:rPr>
        <w:sym w:font="Technic" w:char="F0D8"/>
      </w:r>
      <w:r w:rsidRPr="00A74A8F">
        <w:rPr>
          <w:rFonts w:ascii="Tahoma" w:hAnsi="Tahoma" w:cs="Tahoma"/>
          <w:sz w:val="22"/>
          <w:szCs w:val="22"/>
        </w:rPr>
        <w:t>168,3mm и радног притиска</w:t>
      </w:r>
      <w:r w:rsidRPr="00A74A8F">
        <w:rPr>
          <w:rFonts w:ascii="Tahoma" w:hAnsi="Tahoma" w:cs="Tahoma"/>
          <w:sz w:val="22"/>
          <w:szCs w:val="22"/>
          <w:lang w:val="sr-Cyrl-CS"/>
        </w:rPr>
        <w:t xml:space="preserve"> р</w:t>
      </w:r>
      <w:r w:rsidRPr="00A74A8F">
        <w:rPr>
          <w:rFonts w:ascii="Tahoma" w:hAnsi="Tahoma" w:cs="Tahoma"/>
          <w:sz w:val="22"/>
          <w:szCs w:val="22"/>
        </w:rPr>
        <w:t>=6</w:t>
      </w:r>
      <w:r w:rsidRPr="00A74A8F">
        <w:rPr>
          <w:rFonts w:ascii="Tahoma" w:hAnsi="Tahoma" w:cs="Tahoma"/>
          <w:sz w:val="22"/>
          <w:szCs w:val="22"/>
        </w:rPr>
        <w:sym w:font="Symbol" w:char="F0B8"/>
      </w:r>
      <w:r w:rsidRPr="00A74A8F">
        <w:rPr>
          <w:rFonts w:ascii="Tahoma" w:hAnsi="Tahoma" w:cs="Tahoma"/>
          <w:sz w:val="22"/>
          <w:szCs w:val="22"/>
        </w:rPr>
        <w:t xml:space="preserve">16 bar-а од  челичног дистрибутивног гасовода планираног дуж Ибарске магистрале до планиране мерно-регулационе станице МРС „Церак 2“;  </w:t>
      </w:r>
    </w:p>
    <w:p w:rsidR="00A74A8F" w:rsidRPr="00A74A8F" w:rsidRDefault="00A74A8F" w:rsidP="00706E2D">
      <w:pPr>
        <w:numPr>
          <w:ilvl w:val="0"/>
          <w:numId w:val="40"/>
        </w:numPr>
        <w:spacing w:after="120"/>
        <w:ind w:left="714" w:hanging="357"/>
        <w:contextualSpacing/>
        <w:jc w:val="both"/>
        <w:rPr>
          <w:rFonts w:ascii="Tahoma" w:hAnsi="Tahoma" w:cs="Tahoma"/>
          <w:sz w:val="22"/>
          <w:szCs w:val="22"/>
        </w:rPr>
      </w:pPr>
      <w:r w:rsidRPr="00A74A8F">
        <w:rPr>
          <w:rFonts w:ascii="Tahoma" w:hAnsi="Tahoma" w:cs="Tahoma"/>
          <w:sz w:val="22"/>
          <w:szCs w:val="22"/>
          <w:lang w:val="ru-RU"/>
        </w:rPr>
        <w:t>мерно-регулационе станице (МРС) "Церак 2" капацитета Bh=4500 m</w:t>
      </w:r>
      <w:r w:rsidRPr="00A74A8F">
        <w:rPr>
          <w:rFonts w:ascii="Tahoma" w:hAnsi="Tahoma" w:cs="Tahoma"/>
          <w:sz w:val="22"/>
          <w:szCs w:val="22"/>
          <w:lang w:val="ru-RU"/>
        </w:rPr>
        <w:sym w:font="Technic" w:char="F0B3"/>
      </w:r>
      <w:r w:rsidRPr="00A74A8F">
        <w:rPr>
          <w:rFonts w:ascii="Tahoma" w:hAnsi="Tahoma" w:cs="Tahoma"/>
          <w:sz w:val="22"/>
          <w:szCs w:val="22"/>
          <w:lang w:val="ru-RU"/>
        </w:rPr>
        <w:t>/h и</w:t>
      </w:r>
    </w:p>
    <w:p w:rsidR="00A74A8F" w:rsidRPr="00A74A8F" w:rsidRDefault="00A74A8F" w:rsidP="00706E2D">
      <w:pPr>
        <w:numPr>
          <w:ilvl w:val="0"/>
          <w:numId w:val="40"/>
        </w:numPr>
        <w:spacing w:after="120"/>
        <w:ind w:left="714" w:hanging="357"/>
        <w:contextualSpacing/>
        <w:jc w:val="both"/>
        <w:rPr>
          <w:rFonts w:ascii="Tahoma" w:hAnsi="Tahoma" w:cs="Tahoma"/>
          <w:sz w:val="22"/>
          <w:szCs w:val="22"/>
        </w:rPr>
      </w:pPr>
      <w:proofErr w:type="gramStart"/>
      <w:r w:rsidRPr="00A74A8F">
        <w:rPr>
          <w:rFonts w:ascii="Tahoma" w:hAnsi="Tahoma" w:cs="Tahoma"/>
          <w:sz w:val="22"/>
          <w:szCs w:val="22"/>
        </w:rPr>
        <w:t>полиетиленске</w:t>
      </w:r>
      <w:proofErr w:type="gramEnd"/>
      <w:r w:rsidRPr="00A74A8F">
        <w:rPr>
          <w:rFonts w:ascii="Tahoma" w:hAnsi="Tahoma" w:cs="Tahoma"/>
          <w:sz w:val="22"/>
          <w:szCs w:val="22"/>
        </w:rPr>
        <w:t xml:space="preserve"> гасоводне мре</w:t>
      </w:r>
      <w:r w:rsidRPr="00A74A8F">
        <w:rPr>
          <w:rFonts w:ascii="Tahoma" w:hAnsi="Tahoma" w:cs="Tahoma"/>
          <w:sz w:val="22"/>
          <w:szCs w:val="22"/>
          <w:lang w:val="sr-Cyrl-CS"/>
        </w:rPr>
        <w:t>ж</w:t>
      </w:r>
      <w:r w:rsidRPr="00A74A8F">
        <w:rPr>
          <w:rFonts w:ascii="Tahoma" w:hAnsi="Tahoma" w:cs="Tahoma"/>
          <w:sz w:val="22"/>
          <w:szCs w:val="22"/>
        </w:rPr>
        <w:t xml:space="preserve">е радног притиска </w:t>
      </w:r>
      <w:r w:rsidRPr="00A74A8F">
        <w:rPr>
          <w:rFonts w:ascii="Tahoma" w:hAnsi="Tahoma" w:cs="Tahoma"/>
          <w:sz w:val="22"/>
          <w:szCs w:val="22"/>
          <w:lang w:val="sr-Cyrl-CS"/>
        </w:rPr>
        <w:t>р</w:t>
      </w:r>
      <w:r w:rsidRPr="00A74A8F">
        <w:rPr>
          <w:rFonts w:ascii="Tahoma" w:hAnsi="Tahoma" w:cs="Tahoma"/>
          <w:sz w:val="22"/>
          <w:szCs w:val="22"/>
        </w:rPr>
        <w:t>=1</w:t>
      </w:r>
      <w:r w:rsidRPr="00A74A8F">
        <w:rPr>
          <w:rFonts w:ascii="Tahoma" w:hAnsi="Tahoma" w:cs="Tahoma"/>
          <w:sz w:val="22"/>
          <w:szCs w:val="22"/>
        </w:rPr>
        <w:sym w:font="Symbol" w:char="F0B8"/>
      </w:r>
      <w:r w:rsidRPr="00A74A8F">
        <w:rPr>
          <w:rFonts w:ascii="Tahoma" w:hAnsi="Tahoma" w:cs="Tahoma"/>
          <w:sz w:val="22"/>
          <w:szCs w:val="22"/>
        </w:rPr>
        <w:t>4 bar-а која би се снабдевала природним гасом преко планиране МРС „Церак 2“.</w:t>
      </w:r>
    </w:p>
    <w:p w:rsidR="00A74A8F" w:rsidRPr="00A74A8F" w:rsidRDefault="00A74A8F" w:rsidP="00A74A8F">
      <w:pPr>
        <w:spacing w:after="120"/>
        <w:ind w:left="714"/>
        <w:contextualSpacing/>
        <w:jc w:val="both"/>
        <w:rPr>
          <w:rFonts w:ascii="Tahoma" w:hAnsi="Tahoma" w:cs="Tahoma"/>
          <w:sz w:val="22"/>
          <w:szCs w:val="22"/>
        </w:rPr>
      </w:pPr>
    </w:p>
    <w:p w:rsidR="00A74A8F" w:rsidRPr="00A74A8F" w:rsidRDefault="00A74A8F" w:rsidP="007447C3">
      <w:pPr>
        <w:spacing w:after="120"/>
        <w:jc w:val="both"/>
        <w:rPr>
          <w:rFonts w:ascii="Tahoma" w:hAnsi="Tahoma" w:cs="Tahoma"/>
          <w:sz w:val="22"/>
          <w:szCs w:val="22"/>
          <w:lang w:val="ru-RU"/>
        </w:rPr>
      </w:pPr>
      <w:r w:rsidRPr="00A74A8F">
        <w:rPr>
          <w:rFonts w:ascii="Tahoma" w:hAnsi="Tahoma" w:cs="Tahoma"/>
          <w:sz w:val="22"/>
          <w:szCs w:val="22"/>
          <w:lang w:val="ru-RU"/>
        </w:rPr>
        <w:lastRenderedPageBreak/>
        <w:t>Мерно-регулациона станица (МРС) "Церак 2"  је објекат димензија 5m x 4m и у њој се обавља редукција притиска са p=6</w:t>
      </w:r>
      <w:r w:rsidRPr="00A74A8F">
        <w:rPr>
          <w:rFonts w:ascii="Tahoma" w:hAnsi="Tahoma" w:cs="Tahoma"/>
          <w:sz w:val="22"/>
          <w:szCs w:val="22"/>
          <w:lang w:val="ru-RU"/>
        </w:rPr>
        <w:sym w:font="Technic" w:char="F0F7"/>
      </w:r>
      <w:r w:rsidRPr="00A74A8F">
        <w:rPr>
          <w:rFonts w:ascii="Tahoma" w:hAnsi="Tahoma" w:cs="Tahoma"/>
          <w:sz w:val="22"/>
          <w:szCs w:val="22"/>
          <w:lang w:val="ru-RU"/>
        </w:rPr>
        <w:t>16 bar-а на p=1</w:t>
      </w:r>
      <w:r w:rsidRPr="00A74A8F">
        <w:rPr>
          <w:rFonts w:ascii="Tahoma" w:hAnsi="Tahoma" w:cs="Tahoma"/>
          <w:sz w:val="22"/>
          <w:szCs w:val="22"/>
          <w:lang w:val="ru-RU"/>
        </w:rPr>
        <w:sym w:font="Technic" w:char="F0F7"/>
      </w:r>
      <w:r w:rsidRPr="00A74A8F">
        <w:rPr>
          <w:rFonts w:ascii="Tahoma" w:hAnsi="Tahoma" w:cs="Tahoma"/>
          <w:sz w:val="22"/>
          <w:szCs w:val="22"/>
          <w:lang w:val="ru-RU"/>
        </w:rPr>
        <w:t>4 bar-а, одоризација и контролно мерење потрошње гаса. За МРС је потребно обезбедити јавну грађевинску парцелу и прикључке на електроенергетску и телекомуникациону мрежу.</w:t>
      </w:r>
    </w:p>
    <w:p w:rsidR="00A74A8F" w:rsidRPr="00A74A8F" w:rsidRDefault="00A74A8F" w:rsidP="007447C3">
      <w:pPr>
        <w:spacing w:after="120"/>
        <w:jc w:val="both"/>
        <w:rPr>
          <w:rFonts w:ascii="Tahoma" w:hAnsi="Tahoma" w:cs="Tahoma"/>
          <w:sz w:val="22"/>
          <w:szCs w:val="22"/>
          <w:lang w:val="ru-RU"/>
        </w:rPr>
      </w:pPr>
      <w:r w:rsidRPr="00A74A8F">
        <w:rPr>
          <w:rFonts w:ascii="Tahoma" w:hAnsi="Tahoma" w:cs="Tahoma"/>
          <w:sz w:val="22"/>
          <w:szCs w:val="22"/>
          <w:lang w:val="ru-RU"/>
        </w:rPr>
        <w:t xml:space="preserve">Од мерно-регулационе станице планира се полиетиленска  гасна мрежа притиска p=1÷4 bar дуж јавних саобраћајница до гасоводних прикључака за сваког заинтересованог потрошача.  </w:t>
      </w:r>
    </w:p>
    <w:p w:rsidR="001941B7" w:rsidRPr="00AE1CBD" w:rsidRDefault="001941B7" w:rsidP="007447C3">
      <w:pPr>
        <w:spacing w:after="120"/>
        <w:jc w:val="both"/>
        <w:rPr>
          <w:rFonts w:ascii="Tahoma" w:hAnsi="Tahoma" w:cs="Tahoma"/>
          <w:b/>
          <w:sz w:val="22"/>
          <w:szCs w:val="22"/>
        </w:rPr>
      </w:pPr>
      <w:r w:rsidRPr="00AE1CBD">
        <w:rPr>
          <w:rFonts w:ascii="Tahoma" w:hAnsi="Tahoma" w:cs="Tahoma"/>
          <w:b/>
          <w:sz w:val="22"/>
          <w:szCs w:val="22"/>
        </w:rPr>
        <w:t>Управљање отпадом</w:t>
      </w:r>
    </w:p>
    <w:p w:rsidR="001941B7" w:rsidRPr="00206C5D" w:rsidRDefault="001941B7" w:rsidP="007447C3">
      <w:pPr>
        <w:spacing w:after="120"/>
        <w:jc w:val="both"/>
        <w:rPr>
          <w:rFonts w:ascii="Tahoma" w:hAnsi="Tahoma" w:cs="Tahoma"/>
          <w:sz w:val="22"/>
          <w:szCs w:val="22"/>
        </w:rPr>
      </w:pPr>
      <w:proofErr w:type="gramStart"/>
      <w:r w:rsidRPr="00206C5D">
        <w:rPr>
          <w:rFonts w:ascii="Tahoma" w:hAnsi="Tahoma" w:cs="Tahoma"/>
          <w:sz w:val="22"/>
          <w:szCs w:val="22"/>
        </w:rPr>
        <w:t>С обзиром на чињеницу да је на предметном простору планирана изградња привредних и комерцијалних садржаја, као и трафо станице и станице за снабдевање горивом, очекује се да ће доћи до генерисања веће количине отпада које не припaда комуналном отпаду (индустријског и комерцијалног отпада).</w:t>
      </w:r>
      <w:proofErr w:type="gramEnd"/>
      <w:r w:rsidRPr="00206C5D">
        <w:rPr>
          <w:rFonts w:ascii="Tahoma" w:hAnsi="Tahoma" w:cs="Tahoma"/>
          <w:sz w:val="22"/>
          <w:szCs w:val="22"/>
        </w:rPr>
        <w:t xml:space="preserve"> </w:t>
      </w:r>
      <w:proofErr w:type="gramStart"/>
      <w:r w:rsidRPr="00206C5D">
        <w:rPr>
          <w:rFonts w:ascii="Tahoma" w:hAnsi="Tahoma" w:cs="Tahoma"/>
          <w:sz w:val="22"/>
          <w:szCs w:val="22"/>
        </w:rPr>
        <w:t>Пре свега очекује се већа количина грађевинског отпада, рециклажног и амбалажног отпада, као и одређених врст опасног отпада.</w:t>
      </w:r>
      <w:proofErr w:type="gramEnd"/>
      <w:r w:rsidRPr="00206C5D">
        <w:rPr>
          <w:rFonts w:ascii="Tahoma" w:hAnsi="Tahoma" w:cs="Tahoma"/>
          <w:sz w:val="22"/>
          <w:szCs w:val="22"/>
        </w:rPr>
        <w:t xml:space="preserve"> </w:t>
      </w:r>
      <w:proofErr w:type="gramStart"/>
      <w:r w:rsidRPr="00206C5D">
        <w:rPr>
          <w:rFonts w:ascii="Tahoma" w:hAnsi="Tahoma" w:cs="Tahoma"/>
          <w:sz w:val="22"/>
          <w:szCs w:val="22"/>
        </w:rPr>
        <w:t>Ове отпатке је потребно прикупити, разврстати, складиштити и одложити у складу са важећом Стратегијом и релевантном законском регулативом.</w:t>
      </w:r>
      <w:proofErr w:type="gramEnd"/>
    </w:p>
    <w:p w:rsidR="001941B7" w:rsidRPr="00AE1CBD" w:rsidRDefault="00221087" w:rsidP="007447C3">
      <w:pPr>
        <w:spacing w:after="120"/>
        <w:jc w:val="both"/>
        <w:rPr>
          <w:rFonts w:ascii="Tahoma" w:hAnsi="Tahoma" w:cs="Tahoma"/>
          <w:b/>
          <w:caps/>
          <w:sz w:val="22"/>
          <w:szCs w:val="22"/>
          <w:lang w:val="ru-RU"/>
        </w:rPr>
      </w:pPr>
      <w:r>
        <w:rPr>
          <w:rFonts w:ascii="Tahoma" w:hAnsi="Tahoma" w:cs="Tahoma"/>
          <w:b/>
          <w:sz w:val="22"/>
          <w:szCs w:val="22"/>
          <w:lang w:val="ru-RU"/>
        </w:rPr>
        <w:t>З</w:t>
      </w:r>
      <w:r w:rsidR="00A913CA" w:rsidRPr="00AE1CBD">
        <w:rPr>
          <w:rFonts w:ascii="Tahoma" w:hAnsi="Tahoma" w:cs="Tahoma"/>
          <w:b/>
          <w:sz w:val="22"/>
          <w:szCs w:val="22"/>
          <w:lang w:val="ru-RU"/>
        </w:rPr>
        <w:t>елене површине</w:t>
      </w:r>
    </w:p>
    <w:p w:rsidR="002C3D51" w:rsidRPr="002C3D51" w:rsidRDefault="002C3D51" w:rsidP="002C3D51">
      <w:pPr>
        <w:pStyle w:val="NoSpacing"/>
        <w:spacing w:after="120"/>
        <w:jc w:val="both"/>
        <w:rPr>
          <w:rFonts w:ascii="Tahoma" w:hAnsi="Tahoma" w:cs="Tahoma"/>
        </w:rPr>
      </w:pPr>
      <w:r w:rsidRPr="002C3D51">
        <w:rPr>
          <w:rFonts w:ascii="Tahoma" w:hAnsi="Tahoma" w:cs="Tahoma"/>
        </w:rPr>
        <w:t>Заштитни зелени појас који се планира дуж Кијевског и Врбиног потока има за циљ да сачува постојећи фонд зеленила дуж водотокова, обезбеди заштиту од ветра и навејавања снега, као и да визуелно и амбијентално „изолује“ простор од привредно-комерцијалних зона.</w:t>
      </w:r>
    </w:p>
    <w:p w:rsidR="002C3D51" w:rsidRPr="002C3D51" w:rsidRDefault="002C3D51" w:rsidP="002C3D51">
      <w:pPr>
        <w:pStyle w:val="NoSpacing"/>
        <w:spacing w:after="120"/>
        <w:jc w:val="both"/>
        <w:rPr>
          <w:rFonts w:ascii="Tahoma" w:hAnsi="Tahoma" w:cs="Tahoma"/>
        </w:rPr>
      </w:pPr>
      <w:proofErr w:type="gramStart"/>
      <w:r w:rsidRPr="002C3D51">
        <w:rPr>
          <w:rFonts w:ascii="Tahoma" w:hAnsi="Tahoma" w:cs="Tahoma"/>
        </w:rPr>
        <w:t>Минимални проценат зеленила на незастртој земљишној подлози износи 80%.</w:t>
      </w:r>
      <w:proofErr w:type="gramEnd"/>
    </w:p>
    <w:p w:rsidR="002C3D51" w:rsidRPr="002C3D51" w:rsidRDefault="002C3D51" w:rsidP="002C3D51">
      <w:pPr>
        <w:pStyle w:val="NoSpacing"/>
        <w:spacing w:after="120"/>
        <w:jc w:val="both"/>
        <w:rPr>
          <w:rFonts w:ascii="Tahoma" w:hAnsi="Tahoma" w:cs="Tahoma"/>
        </w:rPr>
      </w:pPr>
      <w:proofErr w:type="gramStart"/>
      <w:r w:rsidRPr="002C3D51">
        <w:rPr>
          <w:rFonts w:ascii="Tahoma" w:hAnsi="Tahoma" w:cs="Tahoma"/>
        </w:rPr>
        <w:t>У оквиру заштитног зеленог појаса, према потреби планирати садњу густих засада дрвећа и шибља поред већ постојеће високе вегетације.</w:t>
      </w:r>
      <w:proofErr w:type="gramEnd"/>
      <w:r w:rsidRPr="002C3D51">
        <w:rPr>
          <w:rFonts w:ascii="Tahoma" w:hAnsi="Tahoma" w:cs="Tahoma"/>
        </w:rPr>
        <w:t xml:space="preserve"> </w:t>
      </w:r>
      <w:proofErr w:type="gramStart"/>
      <w:r w:rsidRPr="002C3D51">
        <w:rPr>
          <w:rFonts w:ascii="Tahoma" w:hAnsi="Tahoma" w:cs="Tahoma"/>
        </w:rPr>
        <w:t>Такође, планирати затрављене површине као и пешачке стазе (са припадајућим парковским мобилијаром) које ће повезивати различите намене у простору.</w:t>
      </w:r>
      <w:proofErr w:type="gramEnd"/>
      <w:r w:rsidRPr="002C3D51">
        <w:rPr>
          <w:rFonts w:ascii="Tahoma" w:hAnsi="Tahoma" w:cs="Tahoma"/>
        </w:rPr>
        <w:t xml:space="preserve"> </w:t>
      </w:r>
    </w:p>
    <w:p w:rsidR="002C3D51" w:rsidRPr="002C3D51" w:rsidRDefault="002C3D51" w:rsidP="002C3D51">
      <w:pPr>
        <w:pStyle w:val="NoSpacing"/>
        <w:spacing w:after="120"/>
        <w:jc w:val="both"/>
        <w:rPr>
          <w:rFonts w:ascii="Tahoma" w:hAnsi="Tahoma" w:cs="Tahoma"/>
        </w:rPr>
      </w:pPr>
      <w:proofErr w:type="gramStart"/>
      <w:r w:rsidRPr="002C3D51">
        <w:rPr>
          <w:rFonts w:ascii="Tahoma" w:hAnsi="Tahoma" w:cs="Tahoma"/>
        </w:rPr>
        <w:t>Обавеза инвеститора је процена, односно стручна валоризација постојећег дрвећа и шибља са циљем да се квалитетне групације вегетације, уграде у састав заштитног зеленог појаса.</w:t>
      </w:r>
      <w:proofErr w:type="gramEnd"/>
    </w:p>
    <w:p w:rsidR="002C3D51" w:rsidRPr="002C3D51" w:rsidRDefault="002C3D51" w:rsidP="002C3D51">
      <w:pPr>
        <w:pStyle w:val="NoSpacing"/>
        <w:spacing w:after="120"/>
        <w:jc w:val="both"/>
        <w:rPr>
          <w:rFonts w:ascii="Tahoma" w:hAnsi="Tahoma" w:cs="Tahoma"/>
        </w:rPr>
      </w:pPr>
      <w:proofErr w:type="gramStart"/>
      <w:r w:rsidRPr="002C3D51">
        <w:rPr>
          <w:rFonts w:ascii="Tahoma" w:hAnsi="Tahoma" w:cs="Tahoma"/>
        </w:rPr>
        <w:t>Изабрати врсте дрвећа и шибља које су одшколоване у расадницима, нису препознате као алергене и инвазивне врсте, имају јаку изданачку снагу и густе крошње, отпорне су на микроклиматске услове средине, на загађен ваздух, као и на нуспродукте издувних гасова.</w:t>
      </w:r>
      <w:proofErr w:type="gramEnd"/>
    </w:p>
    <w:p w:rsidR="002C3D51" w:rsidRPr="002C3D51" w:rsidRDefault="002C3D51" w:rsidP="002C3D51">
      <w:pPr>
        <w:pStyle w:val="NoSpacing"/>
        <w:spacing w:after="120"/>
        <w:jc w:val="both"/>
        <w:rPr>
          <w:rStyle w:val="Bodytext0"/>
          <w:rFonts w:ascii="Tahoma" w:hAnsi="Tahoma" w:cs="Tahoma"/>
        </w:rPr>
      </w:pPr>
      <w:r w:rsidRPr="002C3D51">
        <w:rPr>
          <w:rFonts w:ascii="Tahoma" w:hAnsi="Tahoma" w:cs="Tahoma"/>
        </w:rPr>
        <w:t>Поред наведеног, обавеза инвеститора је и израда Главног пројекта озелењавања у скалду са условима „ЈКП Зеленило“, Београд, што ће бити предмет даље пројектне разраде.</w:t>
      </w:r>
    </w:p>
    <w:p w:rsidR="00A913CA" w:rsidRPr="00AE1CBD" w:rsidRDefault="00A913CA" w:rsidP="007447C3">
      <w:pPr>
        <w:spacing w:after="120"/>
        <w:jc w:val="both"/>
        <w:rPr>
          <w:rFonts w:ascii="Tahoma" w:hAnsi="Tahoma" w:cs="Tahoma"/>
          <w:b/>
          <w:sz w:val="22"/>
          <w:szCs w:val="22"/>
        </w:rPr>
      </w:pPr>
      <w:r w:rsidRPr="00AE1CBD">
        <w:rPr>
          <w:rFonts w:ascii="Tahoma" w:hAnsi="Tahoma" w:cs="Tahoma"/>
          <w:b/>
          <w:sz w:val="22"/>
          <w:szCs w:val="22"/>
        </w:rPr>
        <w:t>Водне површине</w:t>
      </w:r>
    </w:p>
    <w:p w:rsidR="00C55044" w:rsidRPr="00C55044" w:rsidRDefault="00C55044" w:rsidP="007447C3">
      <w:pPr>
        <w:spacing w:after="120"/>
        <w:jc w:val="both"/>
        <w:rPr>
          <w:rFonts w:ascii="Tahoma" w:hAnsi="Tahoma" w:cs="Tahoma"/>
          <w:bCs/>
          <w:iCs/>
          <w:sz w:val="22"/>
          <w:szCs w:val="22"/>
        </w:rPr>
      </w:pPr>
      <w:proofErr w:type="gramStart"/>
      <w:r w:rsidRPr="00C55044">
        <w:rPr>
          <w:rFonts w:ascii="Tahoma" w:hAnsi="Tahoma" w:cs="Tahoma"/>
          <w:bCs/>
          <w:iCs/>
          <w:sz w:val="22"/>
          <w:szCs w:val="22"/>
        </w:rPr>
        <w:t xml:space="preserve">Границом Плана детаљне регулације обухваћен је део тока Кијевског (Врбиног) потока, који пролази кроз дубоко усечену јаругу источно од планиране </w:t>
      </w:r>
      <w:r w:rsidRPr="00AE1CBD">
        <w:rPr>
          <w:rFonts w:ascii="Tahoma" w:hAnsi="Tahoma" w:cs="Tahoma"/>
          <w:bCs/>
          <w:iCs/>
          <w:sz w:val="22"/>
          <w:szCs w:val="22"/>
        </w:rPr>
        <w:t>привредно-</w:t>
      </w:r>
      <w:r w:rsidRPr="00C55044">
        <w:rPr>
          <w:rFonts w:ascii="Tahoma" w:hAnsi="Tahoma" w:cs="Tahoma"/>
          <w:bCs/>
          <w:iCs/>
          <w:sz w:val="22"/>
          <w:szCs w:val="22"/>
        </w:rPr>
        <w:t>комерцијалне зоне.</w:t>
      </w:r>
      <w:proofErr w:type="gramEnd"/>
    </w:p>
    <w:p w:rsidR="00C55044" w:rsidRPr="00C55044" w:rsidRDefault="00C55044" w:rsidP="007447C3">
      <w:pPr>
        <w:spacing w:after="120"/>
        <w:jc w:val="both"/>
        <w:rPr>
          <w:rFonts w:ascii="Tahoma" w:hAnsi="Tahoma" w:cs="Tahoma"/>
          <w:bCs/>
          <w:iCs/>
          <w:sz w:val="22"/>
          <w:szCs w:val="22"/>
        </w:rPr>
      </w:pPr>
      <w:proofErr w:type="gramStart"/>
      <w:r w:rsidRPr="00C55044">
        <w:rPr>
          <w:rFonts w:ascii="Tahoma" w:hAnsi="Tahoma" w:cs="Tahoma"/>
          <w:bCs/>
          <w:iCs/>
          <w:sz w:val="22"/>
          <w:szCs w:val="22"/>
        </w:rPr>
        <w:t>Кијевски поток је лева притока Топчидерске реке са ушћем на стационажи km 8+950.</w:t>
      </w:r>
      <w:proofErr w:type="gramEnd"/>
      <w:r w:rsidRPr="00C55044">
        <w:rPr>
          <w:rFonts w:ascii="Tahoma" w:hAnsi="Tahoma" w:cs="Tahoma"/>
          <w:bCs/>
          <w:iCs/>
          <w:sz w:val="22"/>
          <w:szCs w:val="22"/>
        </w:rPr>
        <w:t xml:space="preserve"> Дужина тока Кијевског потока је око 5</w:t>
      </w:r>
      <w:proofErr w:type="gramStart"/>
      <w:r w:rsidRPr="00C55044">
        <w:rPr>
          <w:rFonts w:ascii="Tahoma" w:hAnsi="Tahoma" w:cs="Tahoma"/>
          <w:bCs/>
          <w:iCs/>
          <w:sz w:val="22"/>
          <w:szCs w:val="22"/>
        </w:rPr>
        <w:t>,08</w:t>
      </w:r>
      <w:proofErr w:type="gramEnd"/>
      <w:r w:rsidRPr="00C55044">
        <w:rPr>
          <w:rFonts w:ascii="Tahoma" w:hAnsi="Tahoma" w:cs="Tahoma"/>
          <w:bCs/>
          <w:iCs/>
          <w:sz w:val="22"/>
          <w:szCs w:val="22"/>
        </w:rPr>
        <w:t xml:space="preserve"> km са сливом површине 6,2km</w:t>
      </w:r>
      <w:r w:rsidRPr="00C55044">
        <w:rPr>
          <w:rFonts w:ascii="Tahoma" w:hAnsi="Tahoma" w:cs="Tahoma"/>
          <w:bCs/>
          <w:iCs/>
          <w:sz w:val="22"/>
          <w:szCs w:val="22"/>
          <w:vertAlign w:val="superscript"/>
        </w:rPr>
        <w:t>2</w:t>
      </w:r>
      <w:r w:rsidRPr="00C55044">
        <w:rPr>
          <w:rFonts w:ascii="Tahoma" w:hAnsi="Tahoma" w:cs="Tahoma"/>
          <w:bCs/>
          <w:iCs/>
          <w:sz w:val="22"/>
          <w:szCs w:val="22"/>
        </w:rPr>
        <w:t xml:space="preserve">. </w:t>
      </w:r>
      <w:proofErr w:type="gramStart"/>
      <w:r w:rsidRPr="00C55044">
        <w:rPr>
          <w:rFonts w:ascii="Tahoma" w:hAnsi="Tahoma" w:cs="Tahoma"/>
          <w:bCs/>
          <w:iCs/>
          <w:sz w:val="22"/>
          <w:szCs w:val="22"/>
        </w:rPr>
        <w:t>Кијевски поток припада хидрографској класи бујичних потока слабе ерозије.</w:t>
      </w:r>
      <w:proofErr w:type="gramEnd"/>
    </w:p>
    <w:p w:rsidR="00C55044" w:rsidRPr="00C55044" w:rsidRDefault="00C55044" w:rsidP="007447C3">
      <w:pPr>
        <w:spacing w:after="120"/>
        <w:jc w:val="both"/>
        <w:rPr>
          <w:rFonts w:ascii="Tahoma" w:hAnsi="Tahoma" w:cs="Tahoma"/>
          <w:bCs/>
          <w:iCs/>
          <w:sz w:val="22"/>
          <w:szCs w:val="22"/>
        </w:rPr>
      </w:pPr>
      <w:r w:rsidRPr="00C55044">
        <w:rPr>
          <w:rFonts w:ascii="Tahoma" w:hAnsi="Tahoma" w:cs="Tahoma"/>
          <w:bCs/>
          <w:iCs/>
          <w:sz w:val="22"/>
          <w:szCs w:val="22"/>
          <w:lang w:val="ru-RU"/>
        </w:rPr>
        <w:t>Најнизводнији део Кијевског потока, од ушћа у Топчидерску реку узводно је регулисан у дужини од око 317</w:t>
      </w:r>
      <w:r w:rsidRPr="00C55044">
        <w:rPr>
          <w:rFonts w:ascii="Tahoma" w:hAnsi="Tahoma" w:cs="Tahoma"/>
          <w:bCs/>
          <w:iCs/>
          <w:sz w:val="22"/>
          <w:szCs w:val="22"/>
        </w:rPr>
        <w:t xml:space="preserve">m. </w:t>
      </w:r>
      <w:proofErr w:type="gramStart"/>
      <w:r w:rsidRPr="00C55044">
        <w:rPr>
          <w:rFonts w:ascii="Tahoma" w:hAnsi="Tahoma" w:cs="Tahoma"/>
          <w:bCs/>
          <w:iCs/>
          <w:sz w:val="22"/>
          <w:szCs w:val="22"/>
        </w:rPr>
        <w:t>Ово корито је димензионисано на хиљадугодишњу велику воду.</w:t>
      </w:r>
      <w:proofErr w:type="gramEnd"/>
      <w:r w:rsidRPr="00C55044">
        <w:rPr>
          <w:rFonts w:ascii="Tahoma" w:hAnsi="Tahoma" w:cs="Tahoma"/>
          <w:bCs/>
          <w:iCs/>
          <w:sz w:val="22"/>
          <w:szCs w:val="22"/>
        </w:rPr>
        <w:t xml:space="preserve"> </w:t>
      </w:r>
      <w:proofErr w:type="gramStart"/>
      <w:r w:rsidRPr="00C55044">
        <w:rPr>
          <w:rFonts w:ascii="Tahoma" w:hAnsi="Tahoma" w:cs="Tahoma"/>
          <w:bCs/>
          <w:iCs/>
          <w:sz w:val="22"/>
          <w:szCs w:val="22"/>
        </w:rPr>
        <w:t>Регулација је извршена бетонским трапезастим отвореним коритом.</w:t>
      </w:r>
      <w:proofErr w:type="gramEnd"/>
    </w:p>
    <w:p w:rsidR="00C55044" w:rsidRPr="00C55044" w:rsidRDefault="00C55044" w:rsidP="007447C3">
      <w:pPr>
        <w:spacing w:after="120"/>
        <w:jc w:val="both"/>
        <w:rPr>
          <w:rFonts w:ascii="Tahoma" w:hAnsi="Tahoma" w:cs="Tahoma"/>
          <w:bCs/>
          <w:iCs/>
          <w:sz w:val="22"/>
          <w:szCs w:val="22"/>
        </w:rPr>
      </w:pPr>
      <w:proofErr w:type="gramStart"/>
      <w:r w:rsidRPr="00C55044">
        <w:rPr>
          <w:rFonts w:ascii="Tahoma" w:hAnsi="Tahoma" w:cs="Tahoma"/>
          <w:bCs/>
          <w:iCs/>
          <w:sz w:val="22"/>
          <w:szCs w:val="22"/>
        </w:rPr>
        <w:lastRenderedPageBreak/>
        <w:t>За нерегулисан узводни део потока у дужини од око 1300m урађен је Главни пројекат регулације Кијевског потока (Јарослав Черни 2013.</w:t>
      </w:r>
      <w:proofErr w:type="gramEnd"/>
      <w:r w:rsidRPr="00C55044">
        <w:rPr>
          <w:rFonts w:ascii="Tahoma" w:hAnsi="Tahoma" w:cs="Tahoma"/>
          <w:bCs/>
          <w:iCs/>
          <w:sz w:val="22"/>
          <w:szCs w:val="22"/>
        </w:rPr>
        <w:t xml:space="preserve"> </w:t>
      </w:r>
      <w:proofErr w:type="gramStart"/>
      <w:r w:rsidRPr="00C55044">
        <w:rPr>
          <w:rFonts w:ascii="Tahoma" w:hAnsi="Tahoma" w:cs="Tahoma"/>
          <w:bCs/>
          <w:iCs/>
          <w:sz w:val="22"/>
          <w:szCs w:val="22"/>
        </w:rPr>
        <w:t>Године).</w:t>
      </w:r>
      <w:proofErr w:type="gramEnd"/>
      <w:r w:rsidRPr="00C55044">
        <w:rPr>
          <w:rFonts w:ascii="Tahoma" w:hAnsi="Tahoma" w:cs="Tahoma"/>
          <w:bCs/>
          <w:iCs/>
          <w:sz w:val="22"/>
          <w:szCs w:val="22"/>
        </w:rPr>
        <w:t xml:space="preserve"> </w:t>
      </w:r>
      <w:proofErr w:type="gramStart"/>
      <w:r w:rsidRPr="00C55044">
        <w:rPr>
          <w:rFonts w:ascii="Tahoma" w:hAnsi="Tahoma" w:cs="Tahoma"/>
          <w:bCs/>
          <w:iCs/>
          <w:sz w:val="22"/>
          <w:szCs w:val="22"/>
        </w:rPr>
        <w:t>Предмет овог Плана није регулација Кијевског потока у делу за који је урађен пројекат.</w:t>
      </w:r>
      <w:proofErr w:type="gramEnd"/>
      <w:r w:rsidRPr="00C55044">
        <w:rPr>
          <w:rFonts w:ascii="Tahoma" w:hAnsi="Tahoma" w:cs="Tahoma"/>
          <w:bCs/>
          <w:iCs/>
          <w:sz w:val="22"/>
          <w:szCs w:val="22"/>
        </w:rPr>
        <w:t xml:space="preserve"> </w:t>
      </w:r>
    </w:p>
    <w:p w:rsidR="00C55044" w:rsidRPr="00C55044" w:rsidRDefault="00C55044" w:rsidP="007447C3">
      <w:pPr>
        <w:spacing w:after="120"/>
        <w:jc w:val="both"/>
        <w:rPr>
          <w:rFonts w:ascii="Tahoma" w:hAnsi="Tahoma" w:cs="Tahoma"/>
          <w:bCs/>
          <w:iCs/>
          <w:sz w:val="22"/>
          <w:szCs w:val="22"/>
        </w:rPr>
      </w:pPr>
      <w:proofErr w:type="gramStart"/>
      <w:r w:rsidRPr="00C55044">
        <w:rPr>
          <w:rFonts w:ascii="Tahoma" w:hAnsi="Tahoma" w:cs="Tahoma"/>
          <w:bCs/>
          <w:iCs/>
          <w:sz w:val="22"/>
          <w:szCs w:val="22"/>
        </w:rPr>
        <w:t>Регулација Кијевског потока од ушћа до бране ретен</w:t>
      </w:r>
      <w:r w:rsidR="00666C09">
        <w:rPr>
          <w:rFonts w:ascii="Tahoma" w:hAnsi="Tahoma" w:cs="Tahoma"/>
          <w:bCs/>
          <w:iCs/>
          <w:sz w:val="22"/>
          <w:szCs w:val="22"/>
        </w:rPr>
        <w:t>з</w:t>
      </w:r>
      <w:r w:rsidRPr="00C55044">
        <w:rPr>
          <w:rFonts w:ascii="Tahoma" w:hAnsi="Tahoma" w:cs="Tahoma"/>
          <w:bCs/>
          <w:iCs/>
          <w:sz w:val="22"/>
          <w:szCs w:val="22"/>
        </w:rPr>
        <w:t>ије биће предмет посебног Плана детаљне регулације.</w:t>
      </w:r>
      <w:proofErr w:type="gramEnd"/>
    </w:p>
    <w:p w:rsidR="00C55044" w:rsidRPr="00C55044" w:rsidRDefault="00C55044" w:rsidP="007447C3">
      <w:pPr>
        <w:spacing w:after="120"/>
        <w:jc w:val="both"/>
        <w:rPr>
          <w:rFonts w:ascii="Tahoma" w:hAnsi="Tahoma" w:cs="Tahoma"/>
          <w:bCs/>
          <w:iCs/>
          <w:sz w:val="22"/>
          <w:szCs w:val="22"/>
        </w:rPr>
      </w:pPr>
      <w:proofErr w:type="gramStart"/>
      <w:r w:rsidRPr="00C55044">
        <w:rPr>
          <w:rFonts w:ascii="Tahoma" w:hAnsi="Tahoma" w:cs="Tahoma"/>
          <w:bCs/>
          <w:iCs/>
          <w:sz w:val="22"/>
          <w:szCs w:val="22"/>
        </w:rPr>
        <w:t>Водопривредном основом Топчидерске реке планирана је, осим пасивне одбране од поплава (регулације водотокова) и активна одбрана од великих вода Топчидерске реке и притока изградњом акумулација и ретензија.</w:t>
      </w:r>
      <w:proofErr w:type="gramEnd"/>
    </w:p>
    <w:p w:rsidR="00C55044" w:rsidRPr="00C55044" w:rsidRDefault="00C55044" w:rsidP="007447C3">
      <w:pPr>
        <w:spacing w:after="120"/>
        <w:jc w:val="both"/>
        <w:rPr>
          <w:rFonts w:ascii="Tahoma" w:hAnsi="Tahoma" w:cs="Tahoma"/>
          <w:bCs/>
          <w:iCs/>
          <w:sz w:val="22"/>
          <w:szCs w:val="22"/>
        </w:rPr>
      </w:pPr>
      <w:r w:rsidRPr="00C55044">
        <w:rPr>
          <w:rFonts w:ascii="Tahoma" w:hAnsi="Tahoma" w:cs="Tahoma"/>
          <w:bCs/>
          <w:iCs/>
          <w:sz w:val="22"/>
          <w:szCs w:val="22"/>
        </w:rPr>
        <w:t xml:space="preserve">У ту </w:t>
      </w:r>
      <w:proofErr w:type="gramStart"/>
      <w:r w:rsidRPr="00C55044">
        <w:rPr>
          <w:rFonts w:ascii="Tahoma" w:hAnsi="Tahoma" w:cs="Tahoma"/>
          <w:bCs/>
          <w:iCs/>
          <w:sz w:val="22"/>
          <w:szCs w:val="22"/>
        </w:rPr>
        <w:t>сврху  урађен</w:t>
      </w:r>
      <w:proofErr w:type="gramEnd"/>
      <w:r w:rsidRPr="00C55044">
        <w:rPr>
          <w:rFonts w:ascii="Tahoma" w:hAnsi="Tahoma" w:cs="Tahoma"/>
          <w:bCs/>
          <w:iCs/>
          <w:sz w:val="22"/>
          <w:szCs w:val="22"/>
        </w:rPr>
        <w:t xml:space="preserve"> је Главни пројекат ретензије на Кијевском потоку (Хидропројекат 1986.године). Ретензија је планирана на стационажи km 1+865</w:t>
      </w:r>
      <w:proofErr w:type="gramStart"/>
      <w:r w:rsidRPr="00C55044">
        <w:rPr>
          <w:rFonts w:ascii="Tahoma" w:hAnsi="Tahoma" w:cs="Tahoma"/>
          <w:bCs/>
          <w:iCs/>
          <w:sz w:val="22"/>
          <w:szCs w:val="22"/>
        </w:rPr>
        <w:t>,93</w:t>
      </w:r>
      <w:proofErr w:type="gramEnd"/>
      <w:r w:rsidRPr="00C55044">
        <w:rPr>
          <w:rFonts w:ascii="Tahoma" w:hAnsi="Tahoma" w:cs="Tahoma"/>
          <w:bCs/>
          <w:iCs/>
          <w:sz w:val="22"/>
          <w:szCs w:val="22"/>
        </w:rPr>
        <w:t xml:space="preserve"> Кијевског потока, односно на најузводнијем делу потока због конфигурације терена и на неизграђеном терену.</w:t>
      </w:r>
    </w:p>
    <w:p w:rsidR="00C55044" w:rsidRPr="00C55044" w:rsidRDefault="00C55044" w:rsidP="00EE1A43">
      <w:pPr>
        <w:spacing w:after="120"/>
        <w:jc w:val="both"/>
        <w:rPr>
          <w:rFonts w:ascii="Tahoma" w:hAnsi="Tahoma" w:cs="Tahoma"/>
          <w:i/>
          <w:sz w:val="22"/>
          <w:szCs w:val="22"/>
          <w:lang w:val="sr-Cyrl-CS"/>
        </w:rPr>
      </w:pPr>
      <w:r w:rsidRPr="00C55044">
        <w:rPr>
          <w:rFonts w:ascii="Tahoma" w:hAnsi="Tahoma" w:cs="Tahoma"/>
          <w:bCs/>
          <w:iCs/>
          <w:sz w:val="22"/>
          <w:szCs w:val="22"/>
          <w:lang w:val="ru-RU"/>
        </w:rPr>
        <w:t xml:space="preserve">Загађене-зауљене кишне воде (са зауљених и запрљаних површина – бензинске пумпе, паркинг и сл.), пре улива у реципијент морају се посебно каналисати, спровести кроз таложнике за механичке нечистоће и сепараторе уља и бензина, а тек потом упустити у реципијент, стим да се не угрози квалитет површинских и подземних вода прописних </w:t>
      </w:r>
      <w:r w:rsidRPr="00C55044">
        <w:rPr>
          <w:rFonts w:ascii="Tahoma" w:hAnsi="Tahoma" w:cs="Tahoma"/>
          <w:sz w:val="22"/>
          <w:szCs w:val="22"/>
          <w:lang w:val="sr-Cyrl-CS"/>
        </w:rPr>
        <w:t xml:space="preserve">Уредбом о граничним вредностима емисије загађујућих материја у воде и роковима за њихово достизање </w:t>
      </w:r>
      <w:r w:rsidRPr="00C55044">
        <w:rPr>
          <w:rFonts w:ascii="Tahoma" w:hAnsi="Tahoma" w:cs="Tahoma"/>
          <w:i/>
          <w:sz w:val="22"/>
          <w:szCs w:val="22"/>
          <w:lang w:val="sr-Cyrl-CS"/>
        </w:rPr>
        <w:t>(„Службени гласник РС“ бр.67/11, 48/12 и 1/16)</w:t>
      </w:r>
      <w:r w:rsidRPr="00C55044">
        <w:rPr>
          <w:rFonts w:ascii="Tahoma" w:hAnsi="Tahoma" w:cs="Tahoma"/>
          <w:sz w:val="22"/>
          <w:szCs w:val="22"/>
          <w:lang w:val="sr-Cyrl-CS"/>
        </w:rPr>
        <w:t xml:space="preserve">  и Уредбом о граничним вредностима приоритетних и приоритетних хазардних суспстанци које загађују површинске воде и роковима за њихово достизање </w:t>
      </w:r>
      <w:r w:rsidRPr="00C55044">
        <w:rPr>
          <w:rFonts w:ascii="Tahoma" w:hAnsi="Tahoma" w:cs="Tahoma"/>
          <w:i/>
          <w:sz w:val="22"/>
          <w:szCs w:val="22"/>
          <w:lang w:val="sr-Cyrl-CS"/>
        </w:rPr>
        <w:t>(„Службени гласник РС“ бр.24/14),</w:t>
      </w:r>
      <w:r w:rsidRPr="00C55044">
        <w:rPr>
          <w:rFonts w:ascii="Tahoma" w:hAnsi="Tahoma" w:cs="Tahoma"/>
          <w:sz w:val="22"/>
          <w:szCs w:val="22"/>
          <w:lang w:val="sr-Cyrl-CS"/>
        </w:rPr>
        <w:t xml:space="preserve"> којом је дефинисано да ће се до истека преиспитаног рока примењивати максималне количине опасних материја у водама прописане Правилником о опасним материјама у водама </w:t>
      </w:r>
      <w:r w:rsidRPr="00C55044">
        <w:rPr>
          <w:rFonts w:ascii="Tahoma" w:hAnsi="Tahoma" w:cs="Tahoma"/>
          <w:i/>
          <w:sz w:val="22"/>
          <w:szCs w:val="22"/>
          <w:lang w:val="sr-Cyrl-CS"/>
        </w:rPr>
        <w:t>(„Службени гласник РС“ бр.31/82)</w:t>
      </w:r>
      <w:r w:rsidRPr="00C55044">
        <w:rPr>
          <w:rFonts w:ascii="Tahoma" w:hAnsi="Tahoma" w:cs="Tahoma"/>
          <w:sz w:val="22"/>
          <w:szCs w:val="22"/>
          <w:lang w:val="sr-Cyrl-CS"/>
        </w:rPr>
        <w:t xml:space="preserve"> и уредбом о граничним вредностима загађујућих материја у површинским и подземним водама и седименту и роковима за њихово достизање </w:t>
      </w:r>
      <w:r w:rsidRPr="00C55044">
        <w:rPr>
          <w:rFonts w:ascii="Tahoma" w:hAnsi="Tahoma" w:cs="Tahoma"/>
          <w:i/>
          <w:sz w:val="22"/>
          <w:szCs w:val="22"/>
          <w:lang w:val="sr-Cyrl-CS"/>
        </w:rPr>
        <w:t>(„Службени гласник РС“ бр.50/12).</w:t>
      </w:r>
    </w:p>
    <w:p w:rsidR="00C55044" w:rsidRPr="00C55044" w:rsidRDefault="00C55044" w:rsidP="00EE1A43">
      <w:pPr>
        <w:spacing w:after="120"/>
        <w:jc w:val="both"/>
        <w:rPr>
          <w:rFonts w:ascii="Tahoma" w:hAnsi="Tahoma" w:cs="Tahoma"/>
          <w:bCs/>
          <w:iCs/>
          <w:sz w:val="22"/>
          <w:szCs w:val="22"/>
          <w:lang w:val="ru-RU"/>
        </w:rPr>
      </w:pPr>
      <w:r w:rsidRPr="00C55044">
        <w:rPr>
          <w:rFonts w:ascii="Tahoma" w:hAnsi="Tahoma" w:cs="Tahoma"/>
          <w:bCs/>
          <w:iCs/>
          <w:sz w:val="22"/>
          <w:szCs w:val="22"/>
          <w:lang w:val="ru-RU"/>
        </w:rPr>
        <w:t>Забрањено је у водоток (Врбин-Кијевски поток) испуштати непречишћене воде, осим условно чистих атмосферских вода (путем уређених испуста) које су у складу са важећим подзаконским актима.</w:t>
      </w:r>
    </w:p>
    <w:p w:rsidR="00C55044" w:rsidRPr="00C55044" w:rsidRDefault="00C55044" w:rsidP="00EE1A43">
      <w:pPr>
        <w:spacing w:after="120"/>
        <w:jc w:val="both"/>
        <w:rPr>
          <w:rFonts w:ascii="Tahoma" w:hAnsi="Tahoma" w:cs="Tahoma"/>
          <w:i/>
          <w:sz w:val="22"/>
          <w:szCs w:val="22"/>
          <w:lang w:val="sr-Cyrl-CS"/>
        </w:rPr>
      </w:pPr>
      <w:r w:rsidRPr="00C55044">
        <w:rPr>
          <w:rFonts w:ascii="Tahoma" w:hAnsi="Tahoma" w:cs="Tahoma"/>
          <w:bCs/>
          <w:iCs/>
          <w:sz w:val="22"/>
          <w:szCs w:val="22"/>
          <w:lang w:val="ru-RU"/>
        </w:rPr>
        <w:t xml:space="preserve">По потреби, код објеката које продукују технолошке отпадне воде, предвидети изградњу уређаја за предтретман ових вода тако да њихов квалитет задовољава санитарно техничке услове за испуштање у реципијенту складу са </w:t>
      </w:r>
      <w:r w:rsidRPr="00C55044">
        <w:rPr>
          <w:rFonts w:ascii="Tahoma" w:hAnsi="Tahoma" w:cs="Tahoma"/>
          <w:sz w:val="22"/>
          <w:szCs w:val="22"/>
          <w:lang w:val="sr-Cyrl-CS"/>
        </w:rPr>
        <w:t xml:space="preserve">Уредбом о граничним вредностима емисије загађујућих материја у воде и роковима за њихово достизање </w:t>
      </w:r>
      <w:r w:rsidRPr="00C55044">
        <w:rPr>
          <w:rFonts w:ascii="Tahoma" w:hAnsi="Tahoma" w:cs="Tahoma"/>
          <w:i/>
          <w:sz w:val="22"/>
          <w:szCs w:val="22"/>
          <w:lang w:val="sr-Cyrl-CS"/>
        </w:rPr>
        <w:t>(„Службени гласник РС“ бр.67/11, 48/12 и 1/16).</w:t>
      </w:r>
    </w:p>
    <w:p w:rsidR="00C55044" w:rsidRPr="00C55044" w:rsidRDefault="00C55044" w:rsidP="00EE1A43">
      <w:pPr>
        <w:spacing w:after="120"/>
        <w:jc w:val="both"/>
        <w:rPr>
          <w:rFonts w:ascii="Tahoma" w:hAnsi="Tahoma" w:cs="Tahoma"/>
          <w:sz w:val="22"/>
          <w:szCs w:val="22"/>
          <w:lang w:val="sr-Cyrl-CS"/>
        </w:rPr>
      </w:pPr>
      <w:r w:rsidRPr="00C55044">
        <w:rPr>
          <w:rFonts w:ascii="Tahoma" w:hAnsi="Tahoma" w:cs="Tahoma"/>
          <w:sz w:val="22"/>
          <w:szCs w:val="22"/>
          <w:lang w:val="sr-Cyrl-CS"/>
        </w:rPr>
        <w:t>Приликом укрштања планираних саобраћајница и водотокова (Врбиног-Кијевског потока), надвишење доње ивице конструкције мостова (зазор)  усвојити на мин h=0,70m.</w:t>
      </w:r>
    </w:p>
    <w:p w:rsidR="00C55044" w:rsidRPr="00C55044" w:rsidRDefault="00C55044" w:rsidP="00EE1A43">
      <w:pPr>
        <w:spacing w:after="120"/>
        <w:jc w:val="both"/>
        <w:rPr>
          <w:rFonts w:ascii="Tahoma" w:hAnsi="Tahoma" w:cs="Tahoma"/>
          <w:bCs/>
          <w:iCs/>
          <w:sz w:val="22"/>
          <w:szCs w:val="22"/>
        </w:rPr>
      </w:pPr>
      <w:r w:rsidRPr="00C55044">
        <w:rPr>
          <w:rFonts w:ascii="Tahoma" w:hAnsi="Tahoma" w:cs="Tahoma"/>
          <w:sz w:val="22"/>
          <w:szCs w:val="22"/>
          <w:lang w:val="sr-Cyrl-CS"/>
        </w:rPr>
        <w:t>Све инфраструктурне водовове, код укрштања са водотоцима, положити подземно, на безбедној дубини у заштитној цеви, тако да горња ивица цеви буде најмање 1m испод дна корита.</w:t>
      </w:r>
    </w:p>
    <w:p w:rsidR="00E05B76" w:rsidRPr="00973118" w:rsidRDefault="00CD555D" w:rsidP="00EE1A43">
      <w:pPr>
        <w:pStyle w:val="Jelena4"/>
      </w:pPr>
      <w:bookmarkStart w:id="68" w:name="_Toc447011507"/>
      <w:r w:rsidRPr="00973118">
        <w:t>А</w:t>
      </w:r>
      <w:r w:rsidR="00934E24" w:rsidRPr="00973118">
        <w:t>.</w:t>
      </w:r>
      <w:r w:rsidR="00913CFB" w:rsidRPr="00973118">
        <w:t>7</w:t>
      </w:r>
      <w:r w:rsidR="00934E24" w:rsidRPr="00973118">
        <w:t>.2.</w:t>
      </w:r>
      <w:r w:rsidR="00117636" w:rsidRPr="00973118">
        <w:t>3</w:t>
      </w:r>
      <w:r w:rsidR="00934E24" w:rsidRPr="00973118">
        <w:t xml:space="preserve">. </w:t>
      </w:r>
      <w:r w:rsidRPr="00973118">
        <w:t>Опис</w:t>
      </w:r>
      <w:r w:rsidR="00934E24" w:rsidRPr="00973118">
        <w:t xml:space="preserve">  </w:t>
      </w:r>
      <w:r w:rsidRPr="00973118">
        <w:t>стања</w:t>
      </w:r>
      <w:r w:rsidR="00934E24" w:rsidRPr="00973118">
        <w:t xml:space="preserve"> </w:t>
      </w:r>
      <w:r w:rsidRPr="00973118">
        <w:t>чиниоца</w:t>
      </w:r>
      <w:r w:rsidR="00934E24" w:rsidRPr="00973118">
        <w:t xml:space="preserve"> </w:t>
      </w:r>
      <w:r w:rsidRPr="00973118">
        <w:t>животне</w:t>
      </w:r>
      <w:r w:rsidR="00934E24" w:rsidRPr="00973118">
        <w:t xml:space="preserve"> </w:t>
      </w:r>
      <w:r w:rsidRPr="00973118">
        <w:t>средине</w:t>
      </w:r>
      <w:bookmarkEnd w:id="68"/>
      <w:r w:rsidR="00934E24" w:rsidRPr="00973118">
        <w:t xml:space="preserve">  </w:t>
      </w:r>
    </w:p>
    <w:p w:rsidR="00C3416E" w:rsidRPr="00C3416E" w:rsidRDefault="00C3416E" w:rsidP="00EE1A43">
      <w:pPr>
        <w:spacing w:after="120"/>
        <w:jc w:val="both"/>
        <w:rPr>
          <w:rFonts w:ascii="Tahoma" w:hAnsi="Tahoma" w:cs="Tahoma"/>
          <w:sz w:val="22"/>
          <w:szCs w:val="22"/>
        </w:rPr>
      </w:pPr>
      <w:r w:rsidRPr="00C3416E">
        <w:rPr>
          <w:rFonts w:ascii="Tahoma" w:hAnsi="Tahoma" w:cs="Tahoma"/>
          <w:sz w:val="22"/>
          <w:szCs w:val="22"/>
          <w:lang w:val="ru-RU"/>
        </w:rPr>
        <w:t>П</w:t>
      </w:r>
      <w:r w:rsidRPr="00C3416E">
        <w:rPr>
          <w:rFonts w:ascii="Tahoma" w:hAnsi="Tahoma" w:cs="Tahoma"/>
          <w:sz w:val="22"/>
          <w:szCs w:val="22"/>
        </w:rPr>
        <w:t>редмет</w:t>
      </w:r>
      <w:r w:rsidRPr="00C3416E">
        <w:rPr>
          <w:rFonts w:ascii="Tahoma" w:hAnsi="Tahoma" w:cs="Tahoma"/>
          <w:sz w:val="22"/>
          <w:szCs w:val="22"/>
          <w:lang w:val="ru-RU"/>
        </w:rPr>
        <w:t>на локација се налази у североисточном делу шумади</w:t>
      </w:r>
      <w:r w:rsidRPr="00C3416E">
        <w:rPr>
          <w:rFonts w:ascii="Tahoma" w:hAnsi="Tahoma" w:cs="Tahoma"/>
          <w:sz w:val="22"/>
          <w:szCs w:val="22"/>
        </w:rPr>
        <w:t>j</w:t>
      </w:r>
      <w:r w:rsidRPr="00C3416E">
        <w:rPr>
          <w:rFonts w:ascii="Tahoma" w:hAnsi="Tahoma" w:cs="Tahoma"/>
          <w:sz w:val="22"/>
          <w:szCs w:val="22"/>
          <w:lang w:val="ru-RU"/>
        </w:rPr>
        <w:t>ск</w:t>
      </w:r>
      <w:r w:rsidRPr="00C3416E">
        <w:rPr>
          <w:rFonts w:ascii="Tahoma" w:hAnsi="Tahoma" w:cs="Tahoma"/>
          <w:sz w:val="22"/>
          <w:szCs w:val="22"/>
        </w:rPr>
        <w:t>o</w:t>
      </w:r>
      <w:r w:rsidRPr="00C3416E">
        <w:rPr>
          <w:rFonts w:ascii="Tahoma" w:hAnsi="Tahoma" w:cs="Tahoma"/>
          <w:sz w:val="22"/>
          <w:szCs w:val="22"/>
          <w:lang w:val="ru-RU"/>
        </w:rPr>
        <w:t xml:space="preserve">г брдовитог залеђа, у топоклиматској зони </w:t>
      </w:r>
      <w:r w:rsidRPr="00C3416E">
        <w:rPr>
          <w:rFonts w:ascii="Tahoma" w:hAnsi="Tahoma" w:cs="Tahoma"/>
          <w:sz w:val="22"/>
          <w:szCs w:val="22"/>
        </w:rPr>
        <w:t>4</w:t>
      </w:r>
      <w:r w:rsidRPr="00C3416E">
        <w:rPr>
          <w:rFonts w:ascii="Tahoma" w:hAnsi="Tahoma" w:cs="Tahoma"/>
          <w:sz w:val="22"/>
          <w:szCs w:val="22"/>
          <w:lang w:val="ru-RU"/>
        </w:rPr>
        <w:t>, где је средња годишња температура ваздуха Тс&lt;11</w:t>
      </w:r>
      <w:r w:rsidRPr="00C3416E">
        <w:rPr>
          <w:rFonts w:ascii="Tahoma" w:hAnsi="Tahoma" w:cs="Tahoma"/>
          <w:sz w:val="22"/>
          <w:szCs w:val="22"/>
          <w:lang w:val="ru-RU"/>
        </w:rPr>
        <w:sym w:font="Symbol" w:char="F0B0"/>
      </w:r>
      <w:r w:rsidRPr="00C3416E">
        <w:rPr>
          <w:rFonts w:ascii="Tahoma" w:hAnsi="Tahoma" w:cs="Tahoma"/>
          <w:sz w:val="22"/>
          <w:szCs w:val="22"/>
          <w:lang w:val="ru-RU"/>
        </w:rPr>
        <w:t>С, годишња сума падавина 700мм-750</w:t>
      </w:r>
      <w:r w:rsidRPr="00C3416E">
        <w:rPr>
          <w:rFonts w:ascii="Tahoma" w:hAnsi="Tahoma" w:cs="Tahoma"/>
          <w:sz w:val="22"/>
          <w:szCs w:val="22"/>
        </w:rPr>
        <w:t>mm</w:t>
      </w:r>
      <w:r w:rsidRPr="00C3416E">
        <w:rPr>
          <w:rFonts w:ascii="Tahoma" w:hAnsi="Tahoma" w:cs="Tahoma"/>
          <w:sz w:val="22"/>
          <w:szCs w:val="22"/>
          <w:lang w:val="ru-RU"/>
        </w:rPr>
        <w:t>, а доминантан југоисточни ветар</w:t>
      </w:r>
      <w:r w:rsidRPr="00C3416E">
        <w:rPr>
          <w:rFonts w:ascii="Tahoma" w:hAnsi="Tahoma" w:cs="Tahoma"/>
          <w:sz w:val="22"/>
          <w:szCs w:val="22"/>
        </w:rPr>
        <w:t xml:space="preserve">. </w:t>
      </w:r>
    </w:p>
    <w:p w:rsidR="00C3416E" w:rsidRPr="00C3416E" w:rsidRDefault="00C3416E" w:rsidP="00EE1A43">
      <w:pPr>
        <w:spacing w:after="120"/>
        <w:jc w:val="both"/>
        <w:rPr>
          <w:rFonts w:ascii="Tahoma" w:hAnsi="Tahoma" w:cs="Tahoma"/>
          <w:sz w:val="22"/>
          <w:szCs w:val="22"/>
        </w:rPr>
      </w:pPr>
      <w:r w:rsidRPr="00C3416E">
        <w:rPr>
          <w:rFonts w:ascii="Tahoma" w:hAnsi="Tahoma" w:cs="Tahoma"/>
          <w:sz w:val="22"/>
          <w:szCs w:val="22"/>
        </w:rPr>
        <w:t>С о</w:t>
      </w:r>
      <w:r w:rsidRPr="00C3416E">
        <w:rPr>
          <w:rFonts w:ascii="Tahoma" w:hAnsi="Tahoma" w:cs="Tahoma"/>
          <w:sz w:val="22"/>
          <w:szCs w:val="22"/>
          <w:lang w:val="ru-RU"/>
        </w:rPr>
        <w:t xml:space="preserve">бзиром да предметна локација није покривена мрежом мерних места, за континуирано праћење стања животне средине, подаци о квалитету ваздуха преузети </w:t>
      </w:r>
      <w:r w:rsidRPr="00C3416E">
        <w:rPr>
          <w:rFonts w:ascii="Tahoma" w:hAnsi="Tahoma" w:cs="Tahoma"/>
          <w:sz w:val="22"/>
          <w:szCs w:val="22"/>
          <w:lang w:val="ru-RU"/>
        </w:rPr>
        <w:lastRenderedPageBreak/>
        <w:t xml:space="preserve">су из Еколошког атласа Београда. </w:t>
      </w:r>
      <w:r w:rsidRPr="00C3416E">
        <w:rPr>
          <w:rFonts w:ascii="Tahoma" w:hAnsi="Tahoma" w:cs="Tahoma"/>
          <w:sz w:val="22"/>
          <w:szCs w:val="22"/>
        </w:rPr>
        <w:t>Индекс квалитета ваздуха предметног подручја је следећи:</w:t>
      </w:r>
    </w:p>
    <w:p w:rsidR="00C3416E" w:rsidRPr="00C3416E" w:rsidRDefault="00C3416E" w:rsidP="00706E2D">
      <w:pPr>
        <w:numPr>
          <w:ilvl w:val="0"/>
          <w:numId w:val="41"/>
        </w:numPr>
        <w:spacing w:after="120"/>
        <w:ind w:left="714" w:hanging="357"/>
        <w:contextualSpacing/>
        <w:jc w:val="both"/>
        <w:rPr>
          <w:rFonts w:ascii="Tahoma" w:hAnsi="Tahoma" w:cs="Tahoma"/>
          <w:sz w:val="22"/>
          <w:szCs w:val="22"/>
        </w:rPr>
      </w:pPr>
      <w:r w:rsidRPr="00C3416E">
        <w:rPr>
          <w:rFonts w:ascii="Tahoma" w:hAnsi="Tahoma" w:cs="Tahoma"/>
          <w:sz w:val="22"/>
          <w:szCs w:val="22"/>
        </w:rPr>
        <w:t xml:space="preserve">AQI2 (сумпор-диоксид и чађ): 0.6 </w:t>
      </w:r>
      <w:r w:rsidRPr="00C3416E">
        <w:rPr>
          <w:rFonts w:ascii="Tahoma" w:hAnsi="Tahoma" w:cs="Tahoma"/>
          <w:sz w:val="22"/>
          <w:szCs w:val="22"/>
        </w:rPr>
        <w:sym w:font="Symbol" w:char="003C"/>
      </w:r>
      <w:r w:rsidRPr="00C3416E">
        <w:rPr>
          <w:rFonts w:ascii="Tahoma" w:hAnsi="Tahoma" w:cs="Tahoma"/>
          <w:sz w:val="22"/>
          <w:szCs w:val="22"/>
        </w:rPr>
        <w:t xml:space="preserve"> AQI2 </w:t>
      </w:r>
      <w:r w:rsidRPr="00C3416E">
        <w:rPr>
          <w:rFonts w:ascii="Tahoma" w:hAnsi="Tahoma" w:cs="Tahoma"/>
          <w:sz w:val="22"/>
          <w:szCs w:val="22"/>
        </w:rPr>
        <w:sym w:font="Symbol" w:char="003C"/>
      </w:r>
      <w:r w:rsidRPr="00C3416E">
        <w:rPr>
          <w:rFonts w:ascii="Tahoma" w:hAnsi="Tahoma" w:cs="Tahoma"/>
          <w:sz w:val="22"/>
          <w:szCs w:val="22"/>
        </w:rPr>
        <w:t xml:space="preserve"> 0.8 средњи квалитет ваздуха, </w:t>
      </w:r>
    </w:p>
    <w:p w:rsidR="00C3416E" w:rsidRPr="00C3416E" w:rsidRDefault="00C3416E" w:rsidP="00706E2D">
      <w:pPr>
        <w:numPr>
          <w:ilvl w:val="0"/>
          <w:numId w:val="41"/>
        </w:numPr>
        <w:spacing w:after="120"/>
        <w:ind w:left="714" w:hanging="357"/>
        <w:contextualSpacing/>
        <w:jc w:val="both"/>
        <w:rPr>
          <w:rFonts w:ascii="Tahoma" w:hAnsi="Tahoma" w:cs="Tahoma"/>
          <w:sz w:val="22"/>
          <w:szCs w:val="22"/>
        </w:rPr>
      </w:pPr>
      <w:r w:rsidRPr="00C3416E">
        <w:rPr>
          <w:rFonts w:ascii="Tahoma" w:hAnsi="Tahoma" w:cs="Tahoma"/>
          <w:sz w:val="22"/>
          <w:szCs w:val="22"/>
        </w:rPr>
        <w:t xml:space="preserve">AQI3 (сумпор-диоксид, чађ и азот-диоксид): 1.0 </w:t>
      </w:r>
      <w:r w:rsidRPr="00C3416E">
        <w:rPr>
          <w:rFonts w:ascii="Tahoma" w:hAnsi="Tahoma" w:cs="Tahoma"/>
          <w:sz w:val="22"/>
          <w:szCs w:val="22"/>
        </w:rPr>
        <w:sym w:font="Symbol" w:char="003C"/>
      </w:r>
      <w:r w:rsidRPr="00C3416E">
        <w:rPr>
          <w:rFonts w:ascii="Tahoma" w:hAnsi="Tahoma" w:cs="Tahoma"/>
          <w:sz w:val="22"/>
          <w:szCs w:val="22"/>
        </w:rPr>
        <w:t xml:space="preserve"> AQI3 </w:t>
      </w:r>
      <w:r w:rsidRPr="00C3416E">
        <w:rPr>
          <w:rFonts w:ascii="Tahoma" w:hAnsi="Tahoma" w:cs="Tahoma"/>
          <w:sz w:val="22"/>
          <w:szCs w:val="22"/>
        </w:rPr>
        <w:sym w:font="Symbol" w:char="003C"/>
      </w:r>
      <w:r w:rsidRPr="00C3416E">
        <w:rPr>
          <w:rFonts w:ascii="Tahoma" w:hAnsi="Tahoma" w:cs="Tahoma"/>
          <w:sz w:val="22"/>
          <w:szCs w:val="22"/>
        </w:rPr>
        <w:t xml:space="preserve"> 1.4 средњи до нездрав ваздух,</w:t>
      </w:r>
    </w:p>
    <w:p w:rsidR="00C3416E" w:rsidRPr="00C3416E" w:rsidRDefault="00C3416E" w:rsidP="00706E2D">
      <w:pPr>
        <w:numPr>
          <w:ilvl w:val="0"/>
          <w:numId w:val="41"/>
        </w:numPr>
        <w:spacing w:after="120"/>
        <w:ind w:left="714" w:hanging="357"/>
        <w:contextualSpacing/>
        <w:jc w:val="both"/>
        <w:rPr>
          <w:rFonts w:ascii="Tahoma" w:hAnsi="Tahoma" w:cs="Tahoma"/>
          <w:sz w:val="22"/>
          <w:szCs w:val="22"/>
        </w:rPr>
      </w:pPr>
      <w:r w:rsidRPr="00C3416E">
        <w:rPr>
          <w:rFonts w:ascii="Tahoma" w:hAnsi="Tahoma" w:cs="Tahoma"/>
          <w:sz w:val="22"/>
          <w:szCs w:val="22"/>
        </w:rPr>
        <w:t xml:space="preserve">AQI4 (сумпор-диоксид, чађ, азот-диоксид и суспендоване честице): 2.0 </w:t>
      </w:r>
      <w:r w:rsidRPr="00C3416E">
        <w:rPr>
          <w:rFonts w:ascii="Tahoma" w:hAnsi="Tahoma" w:cs="Tahoma"/>
          <w:sz w:val="22"/>
          <w:szCs w:val="22"/>
        </w:rPr>
        <w:sym w:font="Symbol" w:char="003C"/>
      </w:r>
      <w:r w:rsidRPr="00C3416E">
        <w:rPr>
          <w:rFonts w:ascii="Tahoma" w:hAnsi="Tahoma" w:cs="Tahoma"/>
          <w:sz w:val="22"/>
          <w:szCs w:val="22"/>
        </w:rPr>
        <w:t xml:space="preserve"> AQI4 </w:t>
      </w:r>
      <w:r w:rsidRPr="00C3416E">
        <w:rPr>
          <w:rFonts w:ascii="Tahoma" w:hAnsi="Tahoma" w:cs="Tahoma"/>
          <w:sz w:val="22"/>
          <w:szCs w:val="22"/>
        </w:rPr>
        <w:sym w:font="Symbol" w:char="003C"/>
      </w:r>
      <w:r w:rsidRPr="00C3416E">
        <w:rPr>
          <w:rFonts w:ascii="Tahoma" w:hAnsi="Tahoma" w:cs="Tahoma"/>
          <w:sz w:val="22"/>
          <w:szCs w:val="22"/>
        </w:rPr>
        <w:t xml:space="preserve"> 2.5 веома нездрав ваздух,</w:t>
      </w:r>
    </w:p>
    <w:p w:rsidR="00C3416E" w:rsidRPr="00C3416E" w:rsidRDefault="00C3416E" w:rsidP="00706E2D">
      <w:pPr>
        <w:numPr>
          <w:ilvl w:val="0"/>
          <w:numId w:val="41"/>
        </w:numPr>
        <w:spacing w:after="120"/>
        <w:ind w:left="714" w:hanging="357"/>
        <w:contextualSpacing/>
        <w:jc w:val="both"/>
        <w:rPr>
          <w:rFonts w:ascii="Tahoma" w:hAnsi="Tahoma" w:cs="Tahoma"/>
          <w:sz w:val="22"/>
          <w:szCs w:val="22"/>
        </w:rPr>
      </w:pPr>
      <w:r w:rsidRPr="00C3416E">
        <w:rPr>
          <w:rFonts w:ascii="Tahoma" w:hAnsi="Tahoma" w:cs="Tahoma"/>
          <w:sz w:val="22"/>
          <w:szCs w:val="22"/>
        </w:rPr>
        <w:t xml:space="preserve">Концентрације суспендованих честица (PM, GVI 70 </w:t>
      </w:r>
      <w:r w:rsidRPr="00C3416E">
        <w:rPr>
          <w:rFonts w:ascii="Tahoma" w:hAnsi="Tahoma" w:cs="Tahoma"/>
          <w:sz w:val="22"/>
          <w:szCs w:val="22"/>
        </w:rPr>
        <w:sym w:font="Symbol" w:char="006D"/>
      </w:r>
      <w:r w:rsidRPr="00C3416E">
        <w:rPr>
          <w:rFonts w:ascii="Tahoma" w:hAnsi="Tahoma" w:cs="Tahoma"/>
          <w:sz w:val="22"/>
          <w:szCs w:val="22"/>
        </w:rPr>
        <w:t>г/м3) 90</w:t>
      </w:r>
      <w:r w:rsidRPr="00C3416E">
        <w:rPr>
          <w:rFonts w:ascii="Tahoma" w:hAnsi="Tahoma" w:cs="Tahoma"/>
          <w:sz w:val="22"/>
          <w:szCs w:val="22"/>
        </w:rPr>
        <w:sym w:font="Symbol" w:char="003C"/>
      </w:r>
      <w:r w:rsidRPr="00C3416E">
        <w:rPr>
          <w:rFonts w:ascii="Tahoma" w:hAnsi="Tahoma" w:cs="Tahoma"/>
          <w:sz w:val="22"/>
          <w:szCs w:val="22"/>
        </w:rPr>
        <w:t xml:space="preserve"> PM </w:t>
      </w:r>
      <w:r w:rsidRPr="00C3416E">
        <w:rPr>
          <w:rFonts w:ascii="Tahoma" w:hAnsi="Tahoma" w:cs="Tahoma"/>
          <w:sz w:val="22"/>
          <w:szCs w:val="22"/>
        </w:rPr>
        <w:sym w:font="Symbol" w:char="003C"/>
      </w:r>
      <w:r w:rsidRPr="00C3416E">
        <w:rPr>
          <w:rFonts w:ascii="Tahoma" w:hAnsi="Tahoma" w:cs="Tahoma"/>
          <w:sz w:val="22"/>
          <w:szCs w:val="22"/>
        </w:rPr>
        <w:t>95,</w:t>
      </w:r>
    </w:p>
    <w:p w:rsidR="00C3416E" w:rsidRPr="00C3416E" w:rsidRDefault="00C3416E" w:rsidP="00706E2D">
      <w:pPr>
        <w:numPr>
          <w:ilvl w:val="0"/>
          <w:numId w:val="41"/>
        </w:numPr>
        <w:spacing w:after="120"/>
        <w:ind w:left="714" w:hanging="357"/>
        <w:contextualSpacing/>
        <w:jc w:val="both"/>
        <w:rPr>
          <w:rFonts w:ascii="Tahoma" w:hAnsi="Tahoma" w:cs="Tahoma"/>
          <w:sz w:val="22"/>
          <w:szCs w:val="22"/>
        </w:rPr>
      </w:pPr>
      <w:r w:rsidRPr="00C3416E">
        <w:rPr>
          <w:rFonts w:ascii="Tahoma" w:hAnsi="Tahoma" w:cs="Tahoma"/>
          <w:sz w:val="22"/>
          <w:szCs w:val="22"/>
        </w:rPr>
        <w:t xml:space="preserve">Просечан број дана са концентрацијама чађи </w:t>
      </w:r>
      <w:r w:rsidRPr="00C3416E">
        <w:rPr>
          <w:rFonts w:ascii="Tahoma" w:hAnsi="Tahoma" w:cs="Tahoma"/>
          <w:sz w:val="22"/>
          <w:szCs w:val="22"/>
        </w:rPr>
        <w:sym w:font="Symbol" w:char="003E"/>
      </w:r>
      <w:r w:rsidRPr="00C3416E">
        <w:rPr>
          <w:rFonts w:ascii="Tahoma" w:hAnsi="Tahoma" w:cs="Tahoma"/>
          <w:sz w:val="22"/>
          <w:szCs w:val="22"/>
        </w:rPr>
        <w:t xml:space="preserve">GVI    20 </w:t>
      </w:r>
      <w:r w:rsidRPr="00C3416E">
        <w:rPr>
          <w:rFonts w:ascii="Tahoma" w:hAnsi="Tahoma" w:cs="Tahoma"/>
          <w:sz w:val="22"/>
          <w:szCs w:val="22"/>
        </w:rPr>
        <w:sym w:font="Symbol" w:char="003C"/>
      </w:r>
      <w:r w:rsidRPr="00C3416E">
        <w:rPr>
          <w:rFonts w:ascii="Tahoma" w:hAnsi="Tahoma" w:cs="Tahoma"/>
          <w:sz w:val="22"/>
          <w:szCs w:val="22"/>
        </w:rPr>
        <w:t xml:space="preserve"> N </w:t>
      </w:r>
      <w:r w:rsidRPr="00C3416E">
        <w:rPr>
          <w:rFonts w:ascii="Tahoma" w:hAnsi="Tahoma" w:cs="Tahoma"/>
          <w:sz w:val="22"/>
          <w:szCs w:val="22"/>
        </w:rPr>
        <w:sym w:font="Symbol" w:char="003C"/>
      </w:r>
      <w:r w:rsidRPr="00C3416E">
        <w:rPr>
          <w:rFonts w:ascii="Tahoma" w:hAnsi="Tahoma" w:cs="Tahoma"/>
          <w:sz w:val="22"/>
          <w:szCs w:val="22"/>
        </w:rPr>
        <w:t xml:space="preserve"> 50,</w:t>
      </w:r>
    </w:p>
    <w:p w:rsidR="00C3416E" w:rsidRPr="00C3416E" w:rsidRDefault="00C3416E" w:rsidP="002C3D51">
      <w:pPr>
        <w:numPr>
          <w:ilvl w:val="0"/>
          <w:numId w:val="41"/>
        </w:numPr>
        <w:spacing w:after="120"/>
        <w:ind w:left="714" w:hanging="357"/>
        <w:jc w:val="both"/>
        <w:rPr>
          <w:rFonts w:ascii="Tahoma" w:hAnsi="Tahoma" w:cs="Tahoma"/>
          <w:sz w:val="22"/>
          <w:szCs w:val="22"/>
        </w:rPr>
      </w:pPr>
      <w:r w:rsidRPr="00C3416E">
        <w:rPr>
          <w:rFonts w:ascii="Tahoma" w:hAnsi="Tahoma" w:cs="Tahoma"/>
          <w:sz w:val="22"/>
          <w:szCs w:val="22"/>
        </w:rPr>
        <w:t>Количина аероседимента (GVI=200 mg/m2/дан</w:t>
      </w:r>
      <w:proofErr w:type="gramStart"/>
      <w:r w:rsidRPr="00C3416E">
        <w:rPr>
          <w:rFonts w:ascii="Tahoma" w:hAnsi="Tahoma" w:cs="Tahoma"/>
          <w:sz w:val="22"/>
          <w:szCs w:val="22"/>
        </w:rPr>
        <w:t>)  200</w:t>
      </w:r>
      <w:proofErr w:type="gramEnd"/>
      <w:r w:rsidRPr="00C3416E">
        <w:rPr>
          <w:rFonts w:ascii="Tahoma" w:hAnsi="Tahoma" w:cs="Tahoma"/>
          <w:sz w:val="22"/>
          <w:szCs w:val="22"/>
        </w:rPr>
        <w:t xml:space="preserve"> </w:t>
      </w:r>
      <w:r w:rsidRPr="00C3416E">
        <w:rPr>
          <w:rFonts w:ascii="Tahoma" w:hAnsi="Tahoma" w:cs="Tahoma"/>
          <w:sz w:val="22"/>
          <w:szCs w:val="22"/>
        </w:rPr>
        <w:sym w:font="Symbol" w:char="003C"/>
      </w:r>
      <w:r w:rsidRPr="00C3416E">
        <w:rPr>
          <w:rFonts w:ascii="Tahoma" w:hAnsi="Tahoma" w:cs="Tahoma"/>
          <w:sz w:val="22"/>
          <w:szCs w:val="22"/>
        </w:rPr>
        <w:t xml:space="preserve"> AS </w:t>
      </w:r>
      <w:r w:rsidRPr="00C3416E">
        <w:rPr>
          <w:rFonts w:ascii="Tahoma" w:hAnsi="Tahoma" w:cs="Tahoma"/>
          <w:sz w:val="22"/>
          <w:szCs w:val="22"/>
        </w:rPr>
        <w:sym w:font="Symbol" w:char="003C"/>
      </w:r>
      <w:r w:rsidRPr="00C3416E">
        <w:rPr>
          <w:rFonts w:ascii="Tahoma" w:hAnsi="Tahoma" w:cs="Tahoma"/>
          <w:sz w:val="22"/>
          <w:szCs w:val="22"/>
        </w:rPr>
        <w:t xml:space="preserve"> 300 mg/m</w:t>
      </w:r>
      <w:r w:rsidRPr="00C3416E">
        <w:rPr>
          <w:rFonts w:ascii="Tahoma" w:hAnsi="Tahoma" w:cs="Tahoma"/>
          <w:sz w:val="22"/>
          <w:szCs w:val="22"/>
          <w:vertAlign w:val="superscript"/>
        </w:rPr>
        <w:t>2</w:t>
      </w:r>
      <w:r w:rsidRPr="00C3416E">
        <w:rPr>
          <w:rFonts w:ascii="Tahoma" w:hAnsi="Tahoma" w:cs="Tahoma"/>
          <w:sz w:val="22"/>
          <w:szCs w:val="22"/>
        </w:rPr>
        <w:t>/дан</w:t>
      </w:r>
      <w:r w:rsidRPr="00C3416E">
        <w:rPr>
          <w:rFonts w:ascii="Tahoma" w:hAnsi="Tahoma" w:cs="Tahoma"/>
          <w:sz w:val="22"/>
          <w:szCs w:val="22"/>
          <w:lang w:val="ru-RU"/>
        </w:rPr>
        <w:t>.</w:t>
      </w:r>
    </w:p>
    <w:p w:rsidR="00C3416E" w:rsidRDefault="00C3416E" w:rsidP="00EE1A43">
      <w:pPr>
        <w:spacing w:after="120"/>
        <w:contextualSpacing/>
        <w:jc w:val="both"/>
        <w:rPr>
          <w:rFonts w:ascii="Tahoma" w:hAnsi="Tahoma" w:cs="Tahoma"/>
          <w:sz w:val="22"/>
          <w:szCs w:val="22"/>
        </w:rPr>
      </w:pPr>
      <w:r w:rsidRPr="00C3416E">
        <w:rPr>
          <w:rFonts w:ascii="Tahoma" w:hAnsi="Tahoma" w:cs="Tahoma"/>
          <w:color w:val="000000"/>
          <w:sz w:val="22"/>
          <w:szCs w:val="22"/>
          <w:lang w:val="sr-Cyrl-CS"/>
        </w:rPr>
        <w:t>На квалитет ваздуха утичу емисије основних загађујућих материја из стационарних извора и емисије специфичних загађујућих материја пореклом од издувних гасова моторних возила са</w:t>
      </w:r>
      <w:r w:rsidRPr="00C3416E">
        <w:rPr>
          <w:rFonts w:ascii="Tahoma" w:hAnsi="Tahoma" w:cs="Tahoma"/>
          <w:sz w:val="22"/>
          <w:szCs w:val="22"/>
          <w:lang w:val="ru-RU"/>
        </w:rPr>
        <w:t xml:space="preserve"> фреквентних друмско-железничких коридора</w:t>
      </w:r>
      <w:r w:rsidRPr="00C3416E">
        <w:rPr>
          <w:rFonts w:ascii="Tahoma" w:hAnsi="Tahoma" w:cs="Tahoma"/>
          <w:color w:val="000000"/>
          <w:sz w:val="22"/>
          <w:szCs w:val="22"/>
          <w:lang w:val="sr-Cyrl-CS"/>
        </w:rPr>
        <w:t xml:space="preserve">. </w:t>
      </w:r>
      <w:r w:rsidR="007F2A38">
        <w:rPr>
          <w:rFonts w:ascii="Tahoma" w:hAnsi="Tahoma" w:cs="Tahoma"/>
          <w:color w:val="000000"/>
          <w:sz w:val="22"/>
          <w:szCs w:val="22"/>
          <w:lang w:val="sr-Cyrl-CS"/>
        </w:rPr>
        <w:t xml:space="preserve">Планско подрчје </w:t>
      </w:r>
      <w:r w:rsidR="007F2A38" w:rsidRPr="007F2A38">
        <w:rPr>
          <w:rFonts w:ascii="Tahoma" w:hAnsi="Tahoma" w:cs="Tahoma"/>
          <w:color w:val="000000"/>
          <w:sz w:val="22"/>
          <w:szCs w:val="22"/>
          <w:lang w:val="sr-Cyrl-CS"/>
        </w:rPr>
        <w:t>обухвата територију у</w:t>
      </w:r>
      <w:r w:rsidR="00666C09" w:rsidRPr="007F2A38">
        <w:rPr>
          <w:rFonts w:ascii="Tahoma" w:hAnsi="Tahoma" w:cs="Tahoma"/>
          <w:color w:val="000000"/>
          <w:sz w:val="22"/>
          <w:szCs w:val="22"/>
          <w:lang w:val="sr-Cyrl-CS"/>
        </w:rPr>
        <w:t xml:space="preserve"> непосредној близини</w:t>
      </w:r>
      <w:r w:rsidRPr="007F2A38">
        <w:rPr>
          <w:rFonts w:ascii="Tahoma" w:hAnsi="Tahoma" w:cs="Tahoma"/>
          <w:color w:val="000000"/>
          <w:sz w:val="22"/>
          <w:szCs w:val="22"/>
          <w:lang w:val="sr-Cyrl-CS"/>
        </w:rPr>
        <w:t xml:space="preserve"> </w:t>
      </w:r>
      <w:r w:rsidR="007F2A38" w:rsidRPr="007F2A38">
        <w:rPr>
          <w:rFonts w:ascii="Tahoma" w:hAnsi="Tahoma" w:cs="Tahoma"/>
          <w:sz w:val="22"/>
          <w:szCs w:val="22"/>
        </w:rPr>
        <w:t xml:space="preserve">државног пута IА реда </w:t>
      </w:r>
      <w:r w:rsidR="007F2A38" w:rsidRPr="007F2A38">
        <w:rPr>
          <w:rFonts w:ascii="Tahoma" w:hAnsi="Tahoma" w:cs="Tahoma"/>
          <w:sz w:val="22"/>
          <w:szCs w:val="22"/>
          <w:lang w:val="ru-RU"/>
        </w:rPr>
        <w:t>број 2,</w:t>
      </w:r>
      <w:r w:rsidR="007F2A38" w:rsidRPr="007F2A38">
        <w:rPr>
          <w:rFonts w:ascii="Tahoma" w:hAnsi="Tahoma" w:cs="Tahoma"/>
          <w:sz w:val="22"/>
          <w:szCs w:val="22"/>
        </w:rPr>
        <w:t xml:space="preserve"> Ибарске магистрале, петље Орловача и</w:t>
      </w:r>
      <w:r w:rsidR="007F2A38" w:rsidRPr="007F2A38">
        <w:rPr>
          <w:rFonts w:ascii="Tahoma" w:hAnsi="Tahoma" w:cs="Tahoma"/>
          <w:sz w:val="22"/>
          <w:szCs w:val="22"/>
          <w:lang w:val="sr-Cyrl-CS"/>
        </w:rPr>
        <w:t xml:space="preserve"> деонице аутопута Е-75</w:t>
      </w:r>
      <w:r w:rsidR="007F2A38">
        <w:rPr>
          <w:rFonts w:ascii="Tahoma" w:hAnsi="Tahoma" w:cs="Tahoma"/>
          <w:sz w:val="22"/>
          <w:szCs w:val="22"/>
          <w:lang w:val="sr-Cyrl-CS"/>
        </w:rPr>
        <w:t>.</w:t>
      </w:r>
      <w:r w:rsidR="007F2A38" w:rsidRPr="00C45017">
        <w:rPr>
          <w:szCs w:val="20"/>
          <w:lang w:val="sr-Cyrl-CS"/>
        </w:rPr>
        <w:t xml:space="preserve"> </w:t>
      </w:r>
      <w:r w:rsidRPr="00C3416E">
        <w:rPr>
          <w:rFonts w:ascii="Tahoma" w:hAnsi="Tahoma" w:cs="Tahoma"/>
          <w:color w:val="000000"/>
          <w:sz w:val="22"/>
          <w:szCs w:val="22"/>
          <w:lang w:val="sr-Cyrl-CS"/>
        </w:rPr>
        <w:t xml:space="preserve"> </w:t>
      </w:r>
      <w:r w:rsidR="007F2A38">
        <w:rPr>
          <w:rFonts w:ascii="Tahoma" w:hAnsi="Tahoma" w:cs="Tahoma"/>
          <w:color w:val="000000"/>
          <w:sz w:val="22"/>
          <w:szCs w:val="22"/>
          <w:lang w:val="sr-Cyrl-CS"/>
        </w:rPr>
        <w:t>У непосредној близини нал</w:t>
      </w:r>
      <w:r w:rsidR="00394ADC">
        <w:rPr>
          <w:rFonts w:ascii="Tahoma" w:hAnsi="Tahoma" w:cs="Tahoma"/>
          <w:color w:val="000000"/>
          <w:sz w:val="22"/>
          <w:szCs w:val="22"/>
          <w:lang w:val="sr-Cyrl-CS"/>
        </w:rPr>
        <w:t>азе се</w:t>
      </w:r>
      <w:r w:rsidRPr="00C3416E">
        <w:rPr>
          <w:rFonts w:ascii="Tahoma" w:hAnsi="Tahoma" w:cs="Tahoma"/>
          <w:color w:val="000000"/>
          <w:sz w:val="22"/>
          <w:szCs w:val="22"/>
          <w:lang w:val="sr-Cyrl-CS"/>
        </w:rPr>
        <w:t xml:space="preserve"> Кружни пут Кијево, </w:t>
      </w:r>
      <w:r w:rsidR="00394ADC">
        <w:rPr>
          <w:rFonts w:ascii="Tahoma" w:hAnsi="Tahoma" w:cs="Tahoma"/>
          <w:color w:val="000000"/>
          <w:sz w:val="22"/>
          <w:szCs w:val="22"/>
          <w:lang w:val="sr-Cyrl-CS"/>
        </w:rPr>
        <w:t>и</w:t>
      </w:r>
      <w:r w:rsidRPr="00C3416E">
        <w:rPr>
          <w:rFonts w:ascii="Tahoma" w:hAnsi="Tahoma" w:cs="Tahoma"/>
          <w:color w:val="000000"/>
          <w:sz w:val="22"/>
          <w:szCs w:val="22"/>
          <w:lang w:val="sr-Cyrl-CS"/>
        </w:rPr>
        <w:t xml:space="preserve"> железничка пруга  Београд –</w:t>
      </w:r>
      <w:r w:rsidR="00394F2D">
        <w:rPr>
          <w:rFonts w:ascii="Tahoma" w:hAnsi="Tahoma" w:cs="Tahoma"/>
          <w:color w:val="000000"/>
          <w:sz w:val="22"/>
          <w:szCs w:val="22"/>
        </w:rPr>
        <w:t xml:space="preserve"> </w:t>
      </w:r>
      <w:r w:rsidRPr="00C3416E">
        <w:rPr>
          <w:rFonts w:ascii="Tahoma" w:hAnsi="Tahoma" w:cs="Tahoma"/>
          <w:color w:val="000000"/>
          <w:sz w:val="22"/>
          <w:szCs w:val="22"/>
          <w:lang w:val="sr-Cyrl-CS"/>
        </w:rPr>
        <w:t xml:space="preserve">Ниш. На самом разматраном </w:t>
      </w:r>
      <w:r w:rsidRPr="00C3416E">
        <w:rPr>
          <w:rFonts w:ascii="Tahoma" w:hAnsi="Tahoma" w:cs="Tahoma"/>
          <w:sz w:val="22"/>
          <w:szCs w:val="22"/>
          <w:lang w:val="sr-Cyrl-CS"/>
        </w:rPr>
        <w:t xml:space="preserve">простору нема индустријских постројења. </w:t>
      </w:r>
      <w:r w:rsidRPr="00C3416E">
        <w:rPr>
          <w:rFonts w:ascii="Tahoma" w:hAnsi="Tahoma" w:cs="Tahoma"/>
          <w:color w:val="000000"/>
          <w:sz w:val="22"/>
          <w:szCs w:val="22"/>
          <w:lang w:val="sr-Cyrl-CS"/>
        </w:rPr>
        <w:t xml:space="preserve">На квалитет животне средине овог простора, односно на квалитет ваздуха и земљишта утицај могу имати саобраћај и индивидуална ложишта, која </w:t>
      </w:r>
      <w:r w:rsidRPr="00C3416E">
        <w:rPr>
          <w:rFonts w:ascii="Tahoma" w:hAnsi="Tahoma" w:cs="Tahoma"/>
          <w:sz w:val="22"/>
          <w:szCs w:val="22"/>
          <w:lang w:val="sr-Cyrl-CS"/>
        </w:rPr>
        <w:t xml:space="preserve"> у зимском периоду значајно доприносе повећаном загађењу ваздуха.</w:t>
      </w:r>
    </w:p>
    <w:p w:rsidR="00394F2D" w:rsidRPr="00394F2D" w:rsidRDefault="00394F2D" w:rsidP="00EE1A43">
      <w:pPr>
        <w:spacing w:after="120"/>
        <w:jc w:val="both"/>
        <w:rPr>
          <w:rFonts w:ascii="Tahoma" w:hAnsi="Tahoma" w:cs="Tahoma"/>
          <w:sz w:val="22"/>
          <w:szCs w:val="22"/>
        </w:rPr>
      </w:pPr>
      <w:proofErr w:type="gramStart"/>
      <w:r w:rsidRPr="00394F2D">
        <w:rPr>
          <w:rFonts w:ascii="Tahoma" w:hAnsi="Tahoma" w:cs="Tahoma"/>
          <w:sz w:val="22"/>
          <w:szCs w:val="22"/>
        </w:rPr>
        <w:t>Такође, путним и железничким саобраћаницама обавља се транспорт опасних материја, што у случају аксидентних ситуација може угрозити стање животне средине.</w:t>
      </w:r>
      <w:proofErr w:type="gramEnd"/>
    </w:p>
    <w:p w:rsidR="0040529A" w:rsidRPr="00365A22" w:rsidRDefault="00B360E2" w:rsidP="00EE1A43">
      <w:pPr>
        <w:spacing w:after="120"/>
        <w:jc w:val="both"/>
        <w:rPr>
          <w:rFonts w:ascii="Tahoma" w:hAnsi="Tahoma" w:cs="Tahoma"/>
          <w:i/>
          <w:sz w:val="22"/>
          <w:szCs w:val="22"/>
        </w:rPr>
      </w:pPr>
      <w:r w:rsidRPr="00365A22">
        <w:rPr>
          <w:rFonts w:ascii="Tahoma" w:hAnsi="Tahoma" w:cs="Tahoma"/>
          <w:sz w:val="22"/>
          <w:szCs w:val="22"/>
          <w:lang w:val="ru-RU"/>
        </w:rPr>
        <w:t>С о</w:t>
      </w:r>
      <w:r w:rsidR="0040529A" w:rsidRPr="00365A22">
        <w:rPr>
          <w:rFonts w:ascii="Tahoma" w:hAnsi="Tahoma" w:cs="Tahoma"/>
          <w:sz w:val="22"/>
          <w:szCs w:val="22"/>
          <w:lang w:val="ru-RU"/>
        </w:rPr>
        <w:t>бзиром да предметно подручје није покривено мерним местима за мерење квалитета ваздуха, за оријентациону процену квалитета ваздуха коришћени су резултати циљаних мерења која је за потребе израде</w:t>
      </w:r>
      <w:r w:rsidR="00F76A78" w:rsidRPr="00365A22">
        <w:rPr>
          <w:rFonts w:ascii="Tahoma" w:hAnsi="Tahoma" w:cs="Tahoma"/>
          <w:sz w:val="22"/>
          <w:szCs w:val="22"/>
          <w:lang w:val="ru-RU"/>
        </w:rPr>
        <w:t xml:space="preserve"> </w:t>
      </w:r>
      <w:r w:rsidR="00F76A78" w:rsidRPr="00365A22">
        <w:rPr>
          <w:rFonts w:ascii="Tahoma" w:hAnsi="Tahoma" w:cs="Tahoma"/>
          <w:i/>
          <w:sz w:val="22"/>
          <w:szCs w:val="22"/>
          <w:lang w:val="ru-RU"/>
        </w:rPr>
        <w:t>Извештаја о стратешкој процени утицаја на животну средину</w:t>
      </w:r>
      <w:r w:rsidR="0040529A" w:rsidRPr="00365A22">
        <w:rPr>
          <w:rFonts w:ascii="Tahoma" w:hAnsi="Tahoma" w:cs="Tahoma"/>
          <w:i/>
          <w:sz w:val="22"/>
          <w:szCs w:val="22"/>
          <w:lang w:val="ru-RU"/>
        </w:rPr>
        <w:t xml:space="preserve"> </w:t>
      </w:r>
      <w:r w:rsidR="00365A22" w:rsidRPr="00365A22">
        <w:rPr>
          <w:rFonts w:ascii="Tahoma" w:hAnsi="Tahoma" w:cs="Tahoma"/>
          <w:i/>
          <w:sz w:val="22"/>
          <w:szCs w:val="22"/>
          <w:lang w:val="ru-RU"/>
        </w:rPr>
        <w:t>Плана дета</w:t>
      </w:r>
      <w:r w:rsidR="00365A22" w:rsidRPr="00365A22">
        <w:rPr>
          <w:rFonts w:ascii="Tahoma" w:hAnsi="Tahoma" w:cs="Tahoma"/>
          <w:i/>
          <w:sz w:val="22"/>
          <w:szCs w:val="22"/>
        </w:rPr>
        <w:t>љ</w:t>
      </w:r>
      <w:r w:rsidR="00365A22" w:rsidRPr="00365A22">
        <w:rPr>
          <w:rFonts w:ascii="Tahoma" w:hAnsi="Tahoma" w:cs="Tahoma"/>
          <w:i/>
          <w:sz w:val="22"/>
          <w:szCs w:val="22"/>
          <w:lang w:val="ru-RU"/>
        </w:rPr>
        <w:t>не регулације Ибарске магистрале од улице Пилота Михајла Петровића до аутопутске обилазнице</w:t>
      </w:r>
      <w:r w:rsidR="00365A22">
        <w:rPr>
          <w:rFonts w:ascii="Tahoma" w:hAnsi="Tahoma" w:cs="Tahoma"/>
          <w:i/>
          <w:sz w:val="22"/>
          <w:szCs w:val="22"/>
          <w:lang w:val="ru-RU"/>
        </w:rPr>
        <w:t xml:space="preserve">, </w:t>
      </w:r>
      <w:r w:rsidR="00365A22" w:rsidRPr="00A74A8F">
        <w:rPr>
          <w:rFonts w:ascii="Tahoma" w:hAnsi="Tahoma" w:cs="Tahoma"/>
          <w:i/>
          <w:sz w:val="22"/>
          <w:szCs w:val="22"/>
          <w:lang w:val="ru-RU"/>
        </w:rPr>
        <w:t>(„Службени лист града Београда“, бр.</w:t>
      </w:r>
      <w:r w:rsidR="00365A22">
        <w:rPr>
          <w:rFonts w:ascii="Tahoma" w:hAnsi="Tahoma" w:cs="Tahoma"/>
          <w:i/>
          <w:sz w:val="22"/>
          <w:szCs w:val="22"/>
          <w:lang w:val="ru-RU"/>
        </w:rPr>
        <w:t>33/10).</w:t>
      </w:r>
    </w:p>
    <w:p w:rsidR="00780F4A" w:rsidRPr="00973118" w:rsidRDefault="00780F4A" w:rsidP="00EB4412">
      <w:pPr>
        <w:spacing w:after="120"/>
        <w:jc w:val="both"/>
        <w:rPr>
          <w:rFonts w:ascii="Tahoma" w:hAnsi="Tahoma" w:cs="Tahoma"/>
          <w:b/>
          <w:sz w:val="22"/>
          <w:szCs w:val="22"/>
          <w:lang w:val="sr-Cyrl-CS"/>
        </w:rPr>
      </w:pPr>
      <w:r w:rsidRPr="00973118">
        <w:rPr>
          <w:rFonts w:ascii="Tahoma" w:hAnsi="Tahoma" w:cs="Tahoma"/>
          <w:b/>
          <w:sz w:val="22"/>
          <w:szCs w:val="22"/>
          <w:lang w:val="sr-Cyrl-CS"/>
        </w:rPr>
        <w:t>Квалитет ваздуха</w:t>
      </w:r>
      <w:r w:rsidR="00266071">
        <w:rPr>
          <w:rFonts w:ascii="Tahoma" w:hAnsi="Tahoma" w:cs="Tahoma"/>
          <w:b/>
          <w:sz w:val="22"/>
          <w:szCs w:val="22"/>
          <w:lang w:val="sr-Cyrl-CS"/>
        </w:rPr>
        <w:t xml:space="preserve"> и земљишта</w:t>
      </w:r>
    </w:p>
    <w:p w:rsidR="00780F4A" w:rsidRPr="0032170B" w:rsidRDefault="00780F4A" w:rsidP="00EB4412">
      <w:pPr>
        <w:spacing w:after="120"/>
        <w:jc w:val="both"/>
        <w:rPr>
          <w:rFonts w:ascii="Tahoma" w:hAnsi="Tahoma" w:cs="Tahoma"/>
          <w:sz w:val="22"/>
          <w:szCs w:val="22"/>
        </w:rPr>
      </w:pPr>
      <w:r w:rsidRPr="0032170B">
        <w:rPr>
          <w:rFonts w:ascii="Tahoma" w:hAnsi="Tahoma" w:cs="Tahoma"/>
          <w:sz w:val="22"/>
          <w:szCs w:val="22"/>
        </w:rPr>
        <w:t>Мерна места на којима су узорковани ваздух и земљиште налазе се на следећим локалцијама:</w:t>
      </w:r>
    </w:p>
    <w:p w:rsidR="00780F4A" w:rsidRPr="0032170B" w:rsidRDefault="00780F4A" w:rsidP="00706E2D">
      <w:pPr>
        <w:numPr>
          <w:ilvl w:val="0"/>
          <w:numId w:val="45"/>
        </w:numPr>
        <w:spacing w:after="120"/>
        <w:ind w:left="714" w:hanging="357"/>
        <w:contextualSpacing/>
        <w:jc w:val="both"/>
        <w:rPr>
          <w:rFonts w:ascii="Tahoma" w:hAnsi="Tahoma" w:cs="Tahoma"/>
          <w:sz w:val="22"/>
          <w:szCs w:val="22"/>
        </w:rPr>
      </w:pPr>
      <w:r w:rsidRPr="0032170B">
        <w:rPr>
          <w:rFonts w:ascii="Tahoma" w:hAnsi="Tahoma" w:cs="Tahoma"/>
          <w:sz w:val="22"/>
          <w:szCs w:val="22"/>
        </w:rPr>
        <w:t>Мерно место 4 налази се на Видиковцу, код искључења са Ибарске магистрале за Раковицу у близини раскрснице са улицом Пилота Михајла Петровића</w:t>
      </w:r>
    </w:p>
    <w:p w:rsidR="00780F4A" w:rsidRPr="0032170B" w:rsidRDefault="00780F4A" w:rsidP="00706E2D">
      <w:pPr>
        <w:numPr>
          <w:ilvl w:val="0"/>
          <w:numId w:val="45"/>
        </w:numPr>
        <w:spacing w:after="120"/>
        <w:ind w:left="714" w:hanging="357"/>
        <w:contextualSpacing/>
        <w:jc w:val="both"/>
        <w:rPr>
          <w:rFonts w:ascii="Tahoma" w:hAnsi="Tahoma" w:cs="Tahoma"/>
          <w:sz w:val="22"/>
          <w:szCs w:val="22"/>
        </w:rPr>
      </w:pPr>
      <w:r w:rsidRPr="0032170B">
        <w:rPr>
          <w:rFonts w:ascii="Tahoma" w:hAnsi="Tahoma" w:cs="Tahoma"/>
          <w:sz w:val="22"/>
          <w:szCs w:val="22"/>
        </w:rPr>
        <w:t>Мерно место 5 налази се на Видиковцу, на Ибарској магистрали код бензинске станице ОМВ</w:t>
      </w:r>
    </w:p>
    <w:p w:rsidR="00780F4A" w:rsidRPr="0032170B" w:rsidRDefault="00780F4A" w:rsidP="00706E2D">
      <w:pPr>
        <w:numPr>
          <w:ilvl w:val="0"/>
          <w:numId w:val="45"/>
        </w:numPr>
        <w:spacing w:after="120"/>
        <w:ind w:left="714" w:hanging="357"/>
        <w:contextualSpacing/>
        <w:jc w:val="both"/>
        <w:rPr>
          <w:rFonts w:ascii="Tahoma" w:hAnsi="Tahoma" w:cs="Tahoma"/>
          <w:sz w:val="22"/>
          <w:szCs w:val="22"/>
        </w:rPr>
      </w:pPr>
      <w:r w:rsidRPr="0032170B">
        <w:rPr>
          <w:rFonts w:ascii="Tahoma" w:hAnsi="Tahoma" w:cs="Tahoma"/>
          <w:sz w:val="22"/>
          <w:szCs w:val="22"/>
        </w:rPr>
        <w:t>Мерно место 6 налази се на Петловом брду у близини аутобуског стајалишта на Ибарској магистрали</w:t>
      </w:r>
    </w:p>
    <w:p w:rsidR="00780F4A" w:rsidRPr="0032170B" w:rsidRDefault="00780F4A" w:rsidP="00706E2D">
      <w:pPr>
        <w:numPr>
          <w:ilvl w:val="0"/>
          <w:numId w:val="45"/>
        </w:numPr>
        <w:spacing w:after="120"/>
        <w:ind w:left="714" w:hanging="357"/>
        <w:contextualSpacing/>
        <w:jc w:val="both"/>
        <w:rPr>
          <w:rFonts w:ascii="Tahoma" w:hAnsi="Tahoma" w:cs="Tahoma"/>
          <w:sz w:val="22"/>
          <w:szCs w:val="22"/>
        </w:rPr>
      </w:pPr>
      <w:r w:rsidRPr="0032170B">
        <w:rPr>
          <w:rFonts w:ascii="Tahoma" w:hAnsi="Tahoma" w:cs="Tahoma"/>
          <w:sz w:val="22"/>
          <w:szCs w:val="22"/>
        </w:rPr>
        <w:t>Мерно место 7 налази се у зони планиране раскрснице Ибарске магистрале и обилазнице аутопута</w:t>
      </w:r>
    </w:p>
    <w:p w:rsidR="00780F4A" w:rsidRPr="0032170B" w:rsidRDefault="00780F4A" w:rsidP="00780F4A">
      <w:pPr>
        <w:ind w:left="720"/>
        <w:jc w:val="both"/>
        <w:rPr>
          <w:rFonts w:ascii="Tahoma" w:hAnsi="Tahoma" w:cs="Tahoma"/>
        </w:rPr>
      </w:pPr>
    </w:p>
    <w:p w:rsidR="00780F4A" w:rsidRPr="0032170B" w:rsidRDefault="00780F4A" w:rsidP="00780F4A">
      <w:pPr>
        <w:ind w:left="720"/>
        <w:jc w:val="center"/>
        <w:rPr>
          <w:rFonts w:ascii="Tahoma" w:hAnsi="Tahoma" w:cs="Tahoma"/>
        </w:rPr>
      </w:pPr>
      <w:r w:rsidRPr="0032170B">
        <w:object w:dxaOrig="9103" w:dyaOrig="104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75pt;height:284.25pt" o:ole="">
            <v:imagedata r:id="rId9" o:title=""/>
          </v:shape>
          <o:OLEObject Type="Embed" ProgID="Unknown" ShapeID="_x0000_i1025" DrawAspect="Content" ObjectID="_1586175273" r:id="rId10"/>
        </w:object>
      </w:r>
    </w:p>
    <w:p w:rsidR="00EB4412" w:rsidRPr="0032170B" w:rsidRDefault="00EB4412" w:rsidP="00EB4412">
      <w:pPr>
        <w:jc w:val="both"/>
        <w:rPr>
          <w:rFonts w:ascii="Tahoma" w:hAnsi="Tahoma" w:cs="Tahoma"/>
          <w:sz w:val="22"/>
          <w:szCs w:val="22"/>
        </w:rPr>
      </w:pPr>
      <w:proofErr w:type="gramStart"/>
      <w:r w:rsidRPr="00EB4412">
        <w:rPr>
          <w:rFonts w:ascii="Tahoma" w:hAnsi="Tahoma" w:cs="Tahoma"/>
          <w:sz w:val="22"/>
          <w:szCs w:val="22"/>
        </w:rPr>
        <w:t>Слика бр.</w:t>
      </w:r>
      <w:proofErr w:type="gramEnd"/>
      <w:r w:rsidRPr="00EB4412">
        <w:rPr>
          <w:rFonts w:ascii="Tahoma" w:hAnsi="Tahoma" w:cs="Tahoma"/>
          <w:sz w:val="22"/>
          <w:szCs w:val="22"/>
        </w:rPr>
        <w:t xml:space="preserve"> </w:t>
      </w:r>
      <w:r>
        <w:rPr>
          <w:rFonts w:ascii="Tahoma" w:hAnsi="Tahoma" w:cs="Tahoma"/>
          <w:sz w:val="22"/>
          <w:szCs w:val="22"/>
        </w:rPr>
        <w:t>1</w:t>
      </w:r>
      <w:r w:rsidRPr="00EB4412">
        <w:rPr>
          <w:rFonts w:ascii="Tahoma" w:hAnsi="Tahoma" w:cs="Tahoma"/>
          <w:sz w:val="22"/>
          <w:szCs w:val="22"/>
        </w:rPr>
        <w:t>:</w:t>
      </w:r>
      <w:r w:rsidRPr="0032170B">
        <w:rPr>
          <w:rFonts w:ascii="Tahoma" w:hAnsi="Tahoma" w:cs="Tahoma"/>
          <w:sz w:val="22"/>
          <w:szCs w:val="22"/>
        </w:rPr>
        <w:t xml:space="preserve"> Приказ мерних места за мерење аерозагађења и испитивање земљишта</w:t>
      </w:r>
    </w:p>
    <w:p w:rsidR="00780F4A" w:rsidRPr="0032170B" w:rsidRDefault="00780F4A" w:rsidP="00780F4A">
      <w:pPr>
        <w:rPr>
          <w:rFonts w:cs="Arial"/>
          <w:lang w:val="it-IT"/>
        </w:rPr>
      </w:pPr>
    </w:p>
    <w:p w:rsidR="00780F4A" w:rsidRPr="0032170B" w:rsidRDefault="00780F4A" w:rsidP="00EE1A43">
      <w:pPr>
        <w:spacing w:after="120"/>
        <w:jc w:val="both"/>
        <w:rPr>
          <w:rFonts w:ascii="Tahoma" w:hAnsi="Tahoma" w:cs="Tahoma"/>
          <w:sz w:val="22"/>
          <w:szCs w:val="22"/>
          <w:lang w:val="it-IT"/>
        </w:rPr>
      </w:pPr>
      <w:r w:rsidRPr="0032170B">
        <w:rPr>
          <w:rFonts w:ascii="Tahoma" w:hAnsi="Tahoma" w:cs="Tahoma"/>
          <w:sz w:val="22"/>
          <w:szCs w:val="22"/>
          <w:lang w:val="it-IT"/>
        </w:rPr>
        <w:t>Узорковање ваздуха и испитивања ура</w:t>
      </w:r>
      <w:r w:rsidRPr="0032170B">
        <w:rPr>
          <w:rFonts w:ascii="Tahoma" w:hAnsi="Tahoma" w:cs="Tahoma"/>
          <w:sz w:val="22"/>
          <w:szCs w:val="22"/>
        </w:rPr>
        <w:t>ђ</w:t>
      </w:r>
      <w:r w:rsidRPr="0032170B">
        <w:rPr>
          <w:rFonts w:ascii="Tahoma" w:hAnsi="Tahoma" w:cs="Tahoma"/>
          <w:sz w:val="22"/>
          <w:szCs w:val="22"/>
          <w:lang w:val="it-IT"/>
        </w:rPr>
        <w:t>ени су у складу са Правилником о грани</w:t>
      </w:r>
      <w:r w:rsidRPr="0032170B">
        <w:rPr>
          <w:rFonts w:ascii="Tahoma" w:hAnsi="Tahoma" w:cs="Tahoma"/>
          <w:sz w:val="22"/>
          <w:szCs w:val="22"/>
        </w:rPr>
        <w:t>ч</w:t>
      </w:r>
      <w:r w:rsidRPr="0032170B">
        <w:rPr>
          <w:rFonts w:ascii="Tahoma" w:hAnsi="Tahoma" w:cs="Tahoma"/>
          <w:sz w:val="22"/>
          <w:szCs w:val="22"/>
          <w:lang w:val="it-IT"/>
        </w:rPr>
        <w:t xml:space="preserve">ним вредностима, методама мерења имисије, критеријумима за успостављење мерних места и евиденцији података (Сл. гласник РС </w:t>
      </w:r>
      <w:r w:rsidRPr="0032170B">
        <w:rPr>
          <w:rFonts w:ascii="Tahoma" w:hAnsi="Tahoma" w:cs="Tahoma"/>
          <w:sz w:val="22"/>
          <w:szCs w:val="22"/>
        </w:rPr>
        <w:t xml:space="preserve">бр. </w:t>
      </w:r>
      <w:r w:rsidRPr="0032170B">
        <w:rPr>
          <w:rFonts w:ascii="Tahoma" w:hAnsi="Tahoma" w:cs="Tahoma"/>
          <w:sz w:val="22"/>
          <w:szCs w:val="22"/>
          <w:lang w:val="it-IT"/>
        </w:rPr>
        <w:t>54/92). Комантар резултата тако</w:t>
      </w:r>
      <w:r w:rsidRPr="0032170B">
        <w:rPr>
          <w:rFonts w:ascii="Tahoma" w:hAnsi="Tahoma" w:cs="Tahoma"/>
          <w:sz w:val="22"/>
          <w:szCs w:val="22"/>
        </w:rPr>
        <w:t>ђ</w:t>
      </w:r>
      <w:r w:rsidRPr="0032170B">
        <w:rPr>
          <w:rFonts w:ascii="Tahoma" w:hAnsi="Tahoma" w:cs="Tahoma"/>
          <w:sz w:val="22"/>
          <w:szCs w:val="22"/>
          <w:lang w:val="it-IT"/>
        </w:rPr>
        <w:t>е је дат у складу са наведеним Правилником.</w:t>
      </w:r>
    </w:p>
    <w:p w:rsidR="00780F4A" w:rsidRPr="0032170B" w:rsidRDefault="00780F4A" w:rsidP="00EE1A43">
      <w:pPr>
        <w:spacing w:after="120"/>
        <w:jc w:val="both"/>
        <w:rPr>
          <w:rFonts w:ascii="Tahoma" w:hAnsi="Tahoma" w:cs="Tahoma"/>
          <w:sz w:val="22"/>
          <w:szCs w:val="22"/>
        </w:rPr>
      </w:pPr>
      <w:proofErr w:type="gramStart"/>
      <w:r w:rsidRPr="0032170B">
        <w:rPr>
          <w:rFonts w:ascii="Tahoma" w:hAnsi="Tahoma" w:cs="Tahoma"/>
          <w:sz w:val="22"/>
          <w:szCs w:val="22"/>
        </w:rPr>
        <w:t>Хемијска испитивања 8 (осам) узорака приповршинског тла са 4 (четири) локалитета код улице Пилота Михајла Петровића и Ибарске магистрале рађена су 18.09.2008.</w:t>
      </w:r>
      <w:proofErr w:type="gramEnd"/>
      <w:r w:rsidRPr="0032170B">
        <w:rPr>
          <w:rFonts w:ascii="Tahoma" w:hAnsi="Tahoma" w:cs="Tahoma"/>
          <w:sz w:val="22"/>
          <w:szCs w:val="22"/>
        </w:rPr>
        <w:t xml:space="preserve"> </w:t>
      </w:r>
      <w:proofErr w:type="gramStart"/>
      <w:r w:rsidRPr="0032170B">
        <w:rPr>
          <w:rFonts w:ascii="Tahoma" w:hAnsi="Tahoma" w:cs="Tahoma"/>
          <w:sz w:val="22"/>
          <w:szCs w:val="22"/>
        </w:rPr>
        <w:t>године</w:t>
      </w:r>
      <w:proofErr w:type="gramEnd"/>
      <w:r w:rsidRPr="0032170B">
        <w:rPr>
          <w:rFonts w:ascii="Tahoma" w:hAnsi="Tahoma" w:cs="Tahoma"/>
          <w:sz w:val="22"/>
          <w:szCs w:val="22"/>
        </w:rPr>
        <w:t xml:space="preserve"> на три мерна места (4, 5 и 6) и 27.10.2008. </w:t>
      </w:r>
      <w:proofErr w:type="gramStart"/>
      <w:r w:rsidRPr="0032170B">
        <w:rPr>
          <w:rFonts w:ascii="Tahoma" w:hAnsi="Tahoma" w:cs="Tahoma"/>
          <w:sz w:val="22"/>
          <w:szCs w:val="22"/>
        </w:rPr>
        <w:t>године</w:t>
      </w:r>
      <w:proofErr w:type="gramEnd"/>
      <w:r w:rsidRPr="0032170B">
        <w:rPr>
          <w:rFonts w:ascii="Tahoma" w:hAnsi="Tahoma" w:cs="Tahoma"/>
          <w:sz w:val="22"/>
          <w:szCs w:val="22"/>
        </w:rPr>
        <w:t xml:space="preserve"> (мерно место 7) из површинског слоја и са дубине од 0,5 до 0,6 метара.</w:t>
      </w:r>
    </w:p>
    <w:p w:rsidR="00780F4A" w:rsidRPr="0032170B" w:rsidRDefault="00780F4A" w:rsidP="00EE1A43">
      <w:pPr>
        <w:spacing w:after="120"/>
        <w:jc w:val="both"/>
        <w:rPr>
          <w:rFonts w:ascii="Tahoma" w:hAnsi="Tahoma" w:cs="Tahoma"/>
          <w:sz w:val="22"/>
          <w:szCs w:val="22"/>
        </w:rPr>
      </w:pPr>
      <w:r w:rsidRPr="0032170B">
        <w:rPr>
          <w:rFonts w:ascii="Tahoma" w:hAnsi="Tahoma" w:cs="Tahoma"/>
          <w:sz w:val="22"/>
          <w:szCs w:val="22"/>
          <w:lang w:val="ru-RU"/>
        </w:rPr>
        <w:t>Хемијска испитивања узор</w:t>
      </w:r>
      <w:r w:rsidRPr="0032170B">
        <w:rPr>
          <w:rFonts w:ascii="Tahoma" w:hAnsi="Tahoma" w:cs="Tahoma"/>
          <w:sz w:val="22"/>
          <w:szCs w:val="22"/>
        </w:rPr>
        <w:t>а</w:t>
      </w:r>
      <w:r w:rsidRPr="0032170B">
        <w:rPr>
          <w:rFonts w:ascii="Tahoma" w:hAnsi="Tahoma" w:cs="Tahoma"/>
          <w:sz w:val="22"/>
          <w:szCs w:val="22"/>
          <w:lang w:val="ru-RU"/>
        </w:rPr>
        <w:t>ка тла вр</w:t>
      </w:r>
      <w:r w:rsidRPr="0032170B">
        <w:rPr>
          <w:rFonts w:ascii="Tahoma" w:hAnsi="Tahoma" w:cs="Tahoma"/>
          <w:sz w:val="22"/>
          <w:szCs w:val="22"/>
        </w:rPr>
        <w:t>ш</w:t>
      </w:r>
      <w:r w:rsidRPr="0032170B">
        <w:rPr>
          <w:rFonts w:ascii="Tahoma" w:hAnsi="Tahoma" w:cs="Tahoma"/>
          <w:sz w:val="22"/>
          <w:szCs w:val="22"/>
          <w:lang w:val="ru-RU"/>
        </w:rPr>
        <w:t>ена су у складу са Правилником о дозвољеним коли</w:t>
      </w:r>
      <w:r w:rsidRPr="0032170B">
        <w:rPr>
          <w:rFonts w:ascii="Tahoma" w:hAnsi="Tahoma" w:cs="Tahoma"/>
          <w:sz w:val="22"/>
          <w:szCs w:val="22"/>
        </w:rPr>
        <w:t>ч</w:t>
      </w:r>
      <w:r w:rsidRPr="0032170B">
        <w:rPr>
          <w:rFonts w:ascii="Tahoma" w:hAnsi="Tahoma" w:cs="Tahoma"/>
          <w:sz w:val="22"/>
          <w:szCs w:val="22"/>
          <w:lang w:val="ru-RU"/>
        </w:rPr>
        <w:t xml:space="preserve">инама опасних и </w:t>
      </w:r>
      <w:r w:rsidRPr="0032170B">
        <w:rPr>
          <w:rFonts w:ascii="Tahoma" w:hAnsi="Tahoma" w:cs="Tahoma"/>
          <w:sz w:val="22"/>
          <w:szCs w:val="22"/>
        </w:rPr>
        <w:t>ш</w:t>
      </w:r>
      <w:r w:rsidRPr="0032170B">
        <w:rPr>
          <w:rFonts w:ascii="Tahoma" w:hAnsi="Tahoma" w:cs="Tahoma"/>
          <w:sz w:val="22"/>
          <w:szCs w:val="22"/>
          <w:lang w:val="ru-RU"/>
        </w:rPr>
        <w:t>тетних материја у земљи</w:t>
      </w:r>
      <w:r w:rsidRPr="0032170B">
        <w:rPr>
          <w:rFonts w:ascii="Tahoma" w:hAnsi="Tahoma" w:cs="Tahoma"/>
          <w:sz w:val="22"/>
          <w:szCs w:val="22"/>
        </w:rPr>
        <w:t>ш</w:t>
      </w:r>
      <w:r w:rsidRPr="0032170B">
        <w:rPr>
          <w:rFonts w:ascii="Tahoma" w:hAnsi="Tahoma" w:cs="Tahoma"/>
          <w:sz w:val="22"/>
          <w:szCs w:val="22"/>
          <w:lang w:val="ru-RU"/>
        </w:rPr>
        <w:t xml:space="preserve">ту и води за наводњавање и методама њиховог испитивања (Сл. гласник РС бр. 23/94). </w:t>
      </w:r>
    </w:p>
    <w:p w:rsidR="00780F4A" w:rsidRPr="0032170B" w:rsidRDefault="00780F4A" w:rsidP="00EE1A43">
      <w:pPr>
        <w:spacing w:after="120"/>
        <w:jc w:val="both"/>
        <w:rPr>
          <w:rFonts w:ascii="Tahoma" w:hAnsi="Tahoma" w:cs="Tahoma"/>
          <w:sz w:val="22"/>
          <w:szCs w:val="22"/>
          <w:lang w:val="ru-RU"/>
        </w:rPr>
      </w:pPr>
      <w:r w:rsidRPr="0032170B">
        <w:rPr>
          <w:rFonts w:ascii="Tahoma" w:hAnsi="Tahoma" w:cs="Tahoma"/>
          <w:sz w:val="22"/>
          <w:szCs w:val="22"/>
        </w:rPr>
        <w:t>На основу резултата испитивања може се констатовати следеће:</w:t>
      </w:r>
    </w:p>
    <w:p w:rsidR="00780F4A" w:rsidRPr="0032170B" w:rsidRDefault="00780F4A" w:rsidP="00706E2D">
      <w:pPr>
        <w:pStyle w:val="BodyTextIndent2"/>
        <w:numPr>
          <w:ilvl w:val="0"/>
          <w:numId w:val="44"/>
        </w:numPr>
        <w:spacing w:line="240" w:lineRule="auto"/>
        <w:ind w:left="714" w:hanging="357"/>
        <w:contextualSpacing/>
        <w:jc w:val="both"/>
        <w:rPr>
          <w:rFonts w:cs="Tahoma"/>
        </w:rPr>
      </w:pPr>
      <w:r w:rsidRPr="0032170B">
        <w:rPr>
          <w:rFonts w:cs="Tahoma"/>
        </w:rPr>
        <w:t>Концентрације сумпор-диоксида, азот-диоксида, приземног озона, чађи и угљенмоноксида у два просечна 24-часовна узорка на сва четири мерна места биле су ниже од ГВИ прописаних Правилником о граничним вредностима, методама мерења имисије, критеријумима за успостављање мерних места и евиденцији података</w:t>
      </w:r>
    </w:p>
    <w:p w:rsidR="00780F4A" w:rsidRPr="0032170B" w:rsidRDefault="00780F4A" w:rsidP="00706E2D">
      <w:pPr>
        <w:pStyle w:val="BodyTextIndent2"/>
        <w:numPr>
          <w:ilvl w:val="0"/>
          <w:numId w:val="44"/>
        </w:numPr>
        <w:spacing w:line="240" w:lineRule="auto"/>
        <w:ind w:left="714" w:hanging="357"/>
        <w:contextualSpacing/>
        <w:jc w:val="both"/>
        <w:rPr>
          <w:rFonts w:cs="Tahoma"/>
        </w:rPr>
      </w:pPr>
      <w:r w:rsidRPr="0032170B">
        <w:rPr>
          <w:rFonts w:cs="Tahoma"/>
        </w:rPr>
        <w:t xml:space="preserve">Концентрације суспендованих честица и испитиваних тешких метала у наведеном периоду узорковања у два просечна 24-часовна узорка на сва 4 мерна места нису прекорачивале ГВИ прописане Правилником о граничним вредностима, методама мерења имисије, критеријумима за успостављање мерних места и евиденцији података </w:t>
      </w:r>
    </w:p>
    <w:p w:rsidR="00780F4A" w:rsidRPr="0032170B" w:rsidRDefault="00780F4A" w:rsidP="00706E2D">
      <w:pPr>
        <w:pStyle w:val="BodyTextIndent2"/>
        <w:numPr>
          <w:ilvl w:val="0"/>
          <w:numId w:val="44"/>
        </w:numPr>
        <w:spacing w:line="240" w:lineRule="auto"/>
        <w:ind w:left="714" w:hanging="357"/>
        <w:contextualSpacing/>
        <w:jc w:val="both"/>
        <w:rPr>
          <w:rFonts w:cs="Tahoma"/>
        </w:rPr>
      </w:pPr>
      <w:r w:rsidRPr="0032170B">
        <w:rPr>
          <w:rFonts w:cs="Tahoma"/>
        </w:rPr>
        <w:t>Концентрације органских полутаната (бензена, ксилена, етилбензена и толуена) у испитиваним узорцима биле су ниже од ГВИ прописаних Правилником о граничним вредностима, методама мерења имисије, критеријумима за успостављање мерних места и евиденцији података.</w:t>
      </w:r>
    </w:p>
    <w:p w:rsidR="00780F4A" w:rsidRPr="0032170B" w:rsidRDefault="00780F4A" w:rsidP="00706E2D">
      <w:pPr>
        <w:pStyle w:val="BodyTextIndent2"/>
        <w:numPr>
          <w:ilvl w:val="0"/>
          <w:numId w:val="44"/>
        </w:numPr>
        <w:spacing w:line="240" w:lineRule="auto"/>
        <w:ind w:left="714" w:hanging="357"/>
        <w:contextualSpacing/>
        <w:jc w:val="both"/>
        <w:rPr>
          <w:rFonts w:cs="Tahoma"/>
        </w:rPr>
      </w:pPr>
      <w:r w:rsidRPr="0032170B">
        <w:rPr>
          <w:rFonts w:cs="Tahoma"/>
          <w:lang w:val="ru-RU"/>
        </w:rPr>
        <w:lastRenderedPageBreak/>
        <w:t>На</w:t>
      </w:r>
      <w:r w:rsidRPr="0032170B">
        <w:rPr>
          <w:rFonts w:cs="Tahoma"/>
        </w:rPr>
        <w:t>ђ</w:t>
      </w:r>
      <w:r w:rsidRPr="0032170B">
        <w:rPr>
          <w:rFonts w:cs="Tahoma"/>
          <w:lang w:val="ru-RU"/>
        </w:rPr>
        <w:t xml:space="preserve">ене концентрације кадмијума, олова, </w:t>
      </w:r>
      <w:r w:rsidRPr="0032170B">
        <w:rPr>
          <w:rFonts w:cs="Tahoma"/>
        </w:rPr>
        <w:t>ж</w:t>
      </w:r>
      <w:r w:rsidRPr="0032170B">
        <w:rPr>
          <w:rFonts w:cs="Tahoma"/>
          <w:lang w:val="ru-RU"/>
        </w:rPr>
        <w:t>иве, арсена, хрома,</w:t>
      </w:r>
      <w:r w:rsidRPr="0032170B">
        <w:rPr>
          <w:rFonts w:cs="Tahoma"/>
        </w:rPr>
        <w:t xml:space="preserve"> никла,</w:t>
      </w:r>
      <w:r w:rsidRPr="0032170B">
        <w:rPr>
          <w:rFonts w:cs="Tahoma"/>
          <w:lang w:val="ru-RU"/>
        </w:rPr>
        <w:t xml:space="preserve"> бакра, флуора, цинка и бора у </w:t>
      </w:r>
      <w:r w:rsidRPr="0032170B">
        <w:rPr>
          <w:rFonts w:cs="Tahoma"/>
        </w:rPr>
        <w:t>свим испитиваним узорцима</w:t>
      </w:r>
      <w:r w:rsidRPr="0032170B">
        <w:rPr>
          <w:rFonts w:cs="Tahoma"/>
          <w:lang w:val="ru-RU"/>
        </w:rPr>
        <w:t xml:space="preserve"> ни</w:t>
      </w:r>
      <w:r w:rsidRPr="0032170B">
        <w:rPr>
          <w:rFonts w:cs="Tahoma"/>
        </w:rPr>
        <w:t>ж</w:t>
      </w:r>
      <w:r w:rsidRPr="0032170B">
        <w:rPr>
          <w:rFonts w:cs="Tahoma"/>
          <w:lang w:val="ru-RU"/>
        </w:rPr>
        <w:t xml:space="preserve">е су од </w:t>
      </w:r>
      <w:r w:rsidRPr="0032170B">
        <w:rPr>
          <w:rFonts w:cs="Tahoma"/>
        </w:rPr>
        <w:t xml:space="preserve">максимално дозвољених концентрација </w:t>
      </w:r>
      <w:r w:rsidRPr="0032170B">
        <w:rPr>
          <w:rFonts w:cs="Tahoma"/>
          <w:lang w:val="ru-RU"/>
        </w:rPr>
        <w:t>дефинисаних Правилником о дозвољеним коли</w:t>
      </w:r>
      <w:r w:rsidRPr="0032170B">
        <w:rPr>
          <w:rFonts w:cs="Tahoma"/>
        </w:rPr>
        <w:t>ч</w:t>
      </w:r>
      <w:r w:rsidRPr="0032170B">
        <w:rPr>
          <w:rFonts w:cs="Tahoma"/>
          <w:lang w:val="ru-RU"/>
        </w:rPr>
        <w:t xml:space="preserve">инама опасних и </w:t>
      </w:r>
      <w:r w:rsidRPr="0032170B">
        <w:rPr>
          <w:rFonts w:cs="Tahoma"/>
        </w:rPr>
        <w:t>ш</w:t>
      </w:r>
      <w:r w:rsidRPr="0032170B">
        <w:rPr>
          <w:rFonts w:cs="Tahoma"/>
          <w:lang w:val="ru-RU"/>
        </w:rPr>
        <w:t>тетних материја у земљи</w:t>
      </w:r>
      <w:r w:rsidRPr="0032170B">
        <w:rPr>
          <w:rFonts w:cs="Tahoma"/>
        </w:rPr>
        <w:t>ш</w:t>
      </w:r>
      <w:r w:rsidRPr="0032170B">
        <w:rPr>
          <w:rFonts w:cs="Tahoma"/>
          <w:lang w:val="ru-RU"/>
        </w:rPr>
        <w:t xml:space="preserve">ту и води за наводњавање и методама њиховог испитивања. </w:t>
      </w:r>
    </w:p>
    <w:p w:rsidR="00EB4412" w:rsidRPr="00EB4412" w:rsidRDefault="00EB4412" w:rsidP="00EE1A43">
      <w:pPr>
        <w:spacing w:after="120"/>
        <w:jc w:val="both"/>
        <w:rPr>
          <w:rFonts w:ascii="Tahoma" w:hAnsi="Tahoma" w:cs="Tahoma"/>
          <w:sz w:val="22"/>
          <w:szCs w:val="22"/>
        </w:rPr>
      </w:pPr>
      <w:proofErr w:type="gramStart"/>
      <w:r w:rsidRPr="00EB4412">
        <w:rPr>
          <w:rFonts w:ascii="Tahoma" w:hAnsi="Tahoma" w:cs="Tahoma"/>
          <w:sz w:val="22"/>
          <w:szCs w:val="22"/>
        </w:rPr>
        <w:t xml:space="preserve">Ипак, у будућности се не очекује значајно повећање концентрације овог тешког метала у земљишту поред </w:t>
      </w:r>
      <w:r>
        <w:rPr>
          <w:rFonts w:ascii="Tahoma" w:hAnsi="Tahoma" w:cs="Tahoma"/>
          <w:sz w:val="22"/>
          <w:szCs w:val="22"/>
        </w:rPr>
        <w:t>магистрале</w:t>
      </w:r>
      <w:r w:rsidRPr="00EB4412">
        <w:rPr>
          <w:rFonts w:ascii="Tahoma" w:hAnsi="Tahoma" w:cs="Tahoma"/>
          <w:sz w:val="22"/>
          <w:szCs w:val="22"/>
        </w:rPr>
        <w:t>, услед све веће употребе безоловног бензина.</w:t>
      </w:r>
      <w:proofErr w:type="gramEnd"/>
    </w:p>
    <w:p w:rsidR="00780F4A" w:rsidRPr="0032170B" w:rsidRDefault="00780F4A" w:rsidP="00EE1A43">
      <w:pPr>
        <w:spacing w:after="120"/>
        <w:jc w:val="both"/>
        <w:rPr>
          <w:rFonts w:ascii="Tahoma" w:hAnsi="Tahoma" w:cs="Tahoma"/>
          <w:b/>
          <w:sz w:val="22"/>
          <w:szCs w:val="22"/>
        </w:rPr>
      </w:pPr>
      <w:r w:rsidRPr="0032170B">
        <w:rPr>
          <w:rFonts w:ascii="Tahoma" w:hAnsi="Tahoma" w:cs="Tahoma"/>
          <w:b/>
          <w:sz w:val="22"/>
          <w:szCs w:val="22"/>
        </w:rPr>
        <w:t>Бука</w:t>
      </w:r>
    </w:p>
    <w:p w:rsidR="00780F4A" w:rsidRPr="0032170B" w:rsidRDefault="00780F4A" w:rsidP="00EE1A43">
      <w:pPr>
        <w:tabs>
          <w:tab w:val="left" w:pos="8910"/>
        </w:tabs>
        <w:spacing w:after="120"/>
        <w:jc w:val="both"/>
        <w:rPr>
          <w:rFonts w:ascii="Tahoma" w:hAnsi="Tahoma" w:cs="Tahoma"/>
          <w:sz w:val="22"/>
          <w:szCs w:val="22"/>
        </w:rPr>
      </w:pPr>
      <w:proofErr w:type="gramStart"/>
      <w:r w:rsidRPr="0032170B">
        <w:rPr>
          <w:rFonts w:ascii="Tahoma" w:hAnsi="Tahoma" w:cs="Tahoma"/>
          <w:sz w:val="22"/>
          <w:szCs w:val="22"/>
        </w:rPr>
        <w:t>Испитивање нивоа комуналне буке вршено је на четири мерна места у зони предметне саобраћајнице, 23.09.</w:t>
      </w:r>
      <w:proofErr w:type="gramEnd"/>
      <w:r w:rsidRPr="0032170B">
        <w:rPr>
          <w:rFonts w:ascii="Tahoma" w:hAnsi="Tahoma" w:cs="Tahoma"/>
          <w:sz w:val="22"/>
          <w:szCs w:val="22"/>
        </w:rPr>
        <w:t xml:space="preserve"> </w:t>
      </w:r>
      <w:proofErr w:type="gramStart"/>
      <w:r w:rsidRPr="0032170B">
        <w:rPr>
          <w:rFonts w:ascii="Tahoma" w:hAnsi="Tahoma" w:cs="Tahoma"/>
          <w:sz w:val="22"/>
          <w:szCs w:val="22"/>
        </w:rPr>
        <w:t>и</w:t>
      </w:r>
      <w:proofErr w:type="gramEnd"/>
      <w:r w:rsidRPr="0032170B">
        <w:rPr>
          <w:rFonts w:ascii="Tahoma" w:hAnsi="Tahoma" w:cs="Tahoma"/>
          <w:sz w:val="22"/>
          <w:szCs w:val="22"/>
        </w:rPr>
        <w:t xml:space="preserve"> 29.10.2008. </w:t>
      </w:r>
      <w:proofErr w:type="gramStart"/>
      <w:r w:rsidRPr="0032170B">
        <w:rPr>
          <w:rFonts w:ascii="Tahoma" w:hAnsi="Tahoma" w:cs="Tahoma"/>
          <w:sz w:val="22"/>
          <w:szCs w:val="22"/>
        </w:rPr>
        <w:t>године</w:t>
      </w:r>
      <w:proofErr w:type="gramEnd"/>
      <w:r w:rsidRPr="0032170B">
        <w:rPr>
          <w:rFonts w:ascii="Tahoma" w:hAnsi="Tahoma" w:cs="Tahoma"/>
          <w:sz w:val="22"/>
          <w:szCs w:val="22"/>
        </w:rPr>
        <w:t xml:space="preserve">.  </w:t>
      </w:r>
    </w:p>
    <w:p w:rsidR="00780F4A" w:rsidRPr="0032170B" w:rsidRDefault="00780F4A" w:rsidP="00EE1A43">
      <w:pPr>
        <w:tabs>
          <w:tab w:val="left" w:pos="6227"/>
          <w:tab w:val="left" w:pos="8910"/>
        </w:tabs>
        <w:spacing w:after="120"/>
        <w:jc w:val="both"/>
        <w:rPr>
          <w:rFonts w:ascii="Tahoma" w:hAnsi="Tahoma" w:cs="Tahoma"/>
          <w:sz w:val="22"/>
          <w:szCs w:val="22"/>
        </w:rPr>
      </w:pPr>
      <w:r w:rsidRPr="0032170B">
        <w:rPr>
          <w:rFonts w:ascii="Tahoma" w:hAnsi="Tahoma" w:cs="Tahoma"/>
          <w:sz w:val="22"/>
          <w:szCs w:val="22"/>
        </w:rPr>
        <w:t>Мерења су вршена у спољној средини, на следећим мерним местима:</w:t>
      </w:r>
    </w:p>
    <w:p w:rsidR="00780F4A" w:rsidRPr="0032170B" w:rsidRDefault="00780F4A" w:rsidP="00706E2D">
      <w:pPr>
        <w:numPr>
          <w:ilvl w:val="0"/>
          <w:numId w:val="47"/>
        </w:numPr>
        <w:tabs>
          <w:tab w:val="left" w:pos="6227"/>
          <w:tab w:val="left" w:pos="8910"/>
        </w:tabs>
        <w:spacing w:after="120"/>
        <w:ind w:left="714" w:hanging="357"/>
        <w:contextualSpacing/>
        <w:jc w:val="both"/>
        <w:rPr>
          <w:rFonts w:ascii="Tahoma" w:hAnsi="Tahoma" w:cs="Tahoma"/>
          <w:bCs/>
          <w:sz w:val="22"/>
          <w:szCs w:val="22"/>
        </w:rPr>
      </w:pPr>
      <w:r w:rsidRPr="0032170B">
        <w:rPr>
          <w:rFonts w:ascii="Tahoma" w:hAnsi="Tahoma" w:cs="Tahoma"/>
          <w:sz w:val="22"/>
          <w:szCs w:val="22"/>
        </w:rPr>
        <w:t>На Видиковцу, код искључења са Ибарске магистрале за Раковицу – у близини раскрснице са улицом Пилота Михаила Петровића (мерно место 4)</w:t>
      </w:r>
    </w:p>
    <w:p w:rsidR="00780F4A" w:rsidRPr="0032170B" w:rsidRDefault="00780F4A" w:rsidP="00706E2D">
      <w:pPr>
        <w:numPr>
          <w:ilvl w:val="0"/>
          <w:numId w:val="47"/>
        </w:numPr>
        <w:tabs>
          <w:tab w:val="left" w:pos="6227"/>
          <w:tab w:val="left" w:pos="8910"/>
        </w:tabs>
        <w:spacing w:after="120"/>
        <w:ind w:left="714" w:hanging="357"/>
        <w:contextualSpacing/>
        <w:jc w:val="both"/>
        <w:rPr>
          <w:rFonts w:ascii="Tahoma" w:hAnsi="Tahoma" w:cs="Tahoma"/>
          <w:bCs/>
          <w:sz w:val="22"/>
          <w:szCs w:val="22"/>
        </w:rPr>
      </w:pPr>
      <w:r w:rsidRPr="0032170B">
        <w:rPr>
          <w:rFonts w:ascii="Tahoma" w:hAnsi="Tahoma" w:cs="Tahoma"/>
          <w:sz w:val="22"/>
          <w:szCs w:val="22"/>
        </w:rPr>
        <w:t>На Видиковцу, код бензинске станице ''OMV'' (мерно место 5)</w:t>
      </w:r>
    </w:p>
    <w:p w:rsidR="00780F4A" w:rsidRPr="0032170B" w:rsidRDefault="00780F4A" w:rsidP="00706E2D">
      <w:pPr>
        <w:numPr>
          <w:ilvl w:val="0"/>
          <w:numId w:val="47"/>
        </w:numPr>
        <w:tabs>
          <w:tab w:val="left" w:pos="6227"/>
          <w:tab w:val="left" w:pos="8910"/>
        </w:tabs>
        <w:spacing w:after="120"/>
        <w:ind w:left="714" w:hanging="357"/>
        <w:contextualSpacing/>
        <w:jc w:val="both"/>
        <w:rPr>
          <w:rFonts w:ascii="Tahoma" w:hAnsi="Tahoma" w:cs="Tahoma"/>
          <w:bCs/>
          <w:sz w:val="22"/>
          <w:szCs w:val="22"/>
        </w:rPr>
      </w:pPr>
      <w:r w:rsidRPr="0032170B">
        <w:rPr>
          <w:rFonts w:ascii="Tahoma" w:hAnsi="Tahoma" w:cs="Tahoma"/>
          <w:sz w:val="22"/>
          <w:szCs w:val="22"/>
        </w:rPr>
        <w:t>На Петловом брду, у близини аутобуског стајалишта на Ибарској магистрали (мерно место 6)</w:t>
      </w:r>
    </w:p>
    <w:p w:rsidR="00780F4A" w:rsidRPr="0032170B" w:rsidRDefault="00780F4A" w:rsidP="00706E2D">
      <w:pPr>
        <w:numPr>
          <w:ilvl w:val="0"/>
          <w:numId w:val="47"/>
        </w:numPr>
        <w:tabs>
          <w:tab w:val="left" w:pos="6227"/>
          <w:tab w:val="left" w:pos="8910"/>
        </w:tabs>
        <w:spacing w:after="120"/>
        <w:ind w:left="714" w:hanging="357"/>
        <w:contextualSpacing/>
        <w:jc w:val="both"/>
        <w:rPr>
          <w:rFonts w:ascii="Tahoma" w:hAnsi="Tahoma" w:cs="Tahoma"/>
          <w:bCs/>
          <w:sz w:val="22"/>
          <w:szCs w:val="22"/>
        </w:rPr>
      </w:pPr>
      <w:r w:rsidRPr="0032170B">
        <w:rPr>
          <w:rFonts w:ascii="Tahoma" w:hAnsi="Tahoma" w:cs="Tahoma"/>
          <w:sz w:val="22"/>
          <w:szCs w:val="22"/>
        </w:rPr>
        <w:t>У зони планиране раскрснице Ибарске магистрале и обилазнице аутопута.</w:t>
      </w:r>
    </w:p>
    <w:p w:rsidR="00780F4A" w:rsidRPr="0032170B" w:rsidRDefault="00780F4A" w:rsidP="00780F4A">
      <w:pPr>
        <w:jc w:val="both"/>
        <w:outlineLvl w:val="0"/>
        <w:rPr>
          <w:rFonts w:ascii="Tahoma" w:hAnsi="Tahoma" w:cs="Tahoma"/>
          <w:sz w:val="22"/>
          <w:szCs w:val="22"/>
        </w:rPr>
      </w:pPr>
    </w:p>
    <w:p w:rsidR="00780F4A" w:rsidRPr="0032170B" w:rsidRDefault="00780F4A" w:rsidP="00EE1A43">
      <w:pPr>
        <w:spacing w:after="120"/>
        <w:jc w:val="both"/>
        <w:rPr>
          <w:rFonts w:ascii="Tahoma" w:hAnsi="Tahoma" w:cs="Tahoma"/>
          <w:sz w:val="22"/>
          <w:szCs w:val="22"/>
        </w:rPr>
      </w:pPr>
      <w:proofErr w:type="gramStart"/>
      <w:r w:rsidRPr="0032170B">
        <w:rPr>
          <w:rFonts w:ascii="Tahoma" w:hAnsi="Tahoma" w:cs="Tahoma"/>
          <w:sz w:val="22"/>
          <w:szCs w:val="22"/>
        </w:rPr>
        <w:t xml:space="preserve">С обзиром на сва неповољна деловања нивоа спољне буке и буке у боравишним просторијама, дозвољени ниво </w:t>
      </w:r>
      <w:r w:rsidRPr="0032170B">
        <w:rPr>
          <w:rFonts w:ascii="Tahoma" w:hAnsi="Tahoma" w:cs="Tahoma"/>
          <w:bCs/>
          <w:sz w:val="22"/>
          <w:szCs w:val="22"/>
        </w:rPr>
        <w:t>буке</w:t>
      </w:r>
      <w:r w:rsidRPr="0032170B">
        <w:rPr>
          <w:rFonts w:ascii="Tahoma" w:hAnsi="Tahoma" w:cs="Tahoma"/>
          <w:sz w:val="22"/>
          <w:szCs w:val="22"/>
        </w:rPr>
        <w:t xml:space="preserve"> у средини у којој човек борави утврђен је Правилником о дозвољеном нивоу буке у животној средини, Сл. Гласник РС бр.</w:t>
      </w:r>
      <w:proofErr w:type="gramEnd"/>
      <w:r w:rsidRPr="0032170B">
        <w:rPr>
          <w:rFonts w:ascii="Tahoma" w:hAnsi="Tahoma" w:cs="Tahoma"/>
          <w:sz w:val="22"/>
          <w:szCs w:val="22"/>
        </w:rPr>
        <w:t xml:space="preserve"> </w:t>
      </w:r>
      <w:proofErr w:type="gramStart"/>
      <w:r w:rsidRPr="0032170B">
        <w:rPr>
          <w:rFonts w:ascii="Tahoma" w:hAnsi="Tahoma" w:cs="Tahoma"/>
          <w:sz w:val="22"/>
          <w:szCs w:val="22"/>
        </w:rPr>
        <w:t>54/92, и за предметну зону, тј.</w:t>
      </w:r>
      <w:proofErr w:type="gramEnd"/>
      <w:r w:rsidRPr="0032170B">
        <w:rPr>
          <w:rFonts w:ascii="Tahoma" w:hAnsi="Tahoma" w:cs="Tahoma"/>
          <w:sz w:val="22"/>
          <w:szCs w:val="22"/>
        </w:rPr>
        <w:t xml:space="preserve">  </w:t>
      </w:r>
      <w:proofErr w:type="gramStart"/>
      <w:r w:rsidRPr="0032170B">
        <w:rPr>
          <w:rFonts w:ascii="Tahoma" w:hAnsi="Tahoma" w:cs="Tahoma"/>
          <w:sz w:val="22"/>
          <w:szCs w:val="22"/>
        </w:rPr>
        <w:t>зону</w:t>
      </w:r>
      <w:proofErr w:type="gramEnd"/>
      <w:r w:rsidRPr="0032170B">
        <w:rPr>
          <w:rFonts w:ascii="Tahoma" w:hAnsi="Tahoma" w:cs="Tahoma"/>
          <w:sz w:val="22"/>
          <w:szCs w:val="22"/>
        </w:rPr>
        <w:t xml:space="preserve"> поред градских и магистралних саобраћајница (дан/ноћ) износи  </w:t>
      </w:r>
      <w:r w:rsidRPr="0032170B">
        <w:rPr>
          <w:rFonts w:ascii="Tahoma" w:hAnsi="Tahoma" w:cs="Tahoma"/>
          <w:b/>
          <w:sz w:val="22"/>
          <w:szCs w:val="22"/>
        </w:rPr>
        <w:t>65/55</w:t>
      </w:r>
      <w:r w:rsidRPr="0032170B">
        <w:rPr>
          <w:rFonts w:ascii="Tahoma" w:hAnsi="Tahoma" w:cs="Tahoma"/>
          <w:sz w:val="22"/>
          <w:szCs w:val="22"/>
        </w:rPr>
        <w:t xml:space="preserve"> </w:t>
      </w:r>
      <w:r w:rsidRPr="0032170B">
        <w:rPr>
          <w:rFonts w:ascii="Tahoma" w:hAnsi="Tahoma" w:cs="Tahoma"/>
          <w:b/>
          <w:sz w:val="22"/>
          <w:szCs w:val="22"/>
        </w:rPr>
        <w:t>dB(A).</w:t>
      </w:r>
    </w:p>
    <w:p w:rsidR="00780F4A" w:rsidRPr="0032170B" w:rsidRDefault="00780F4A" w:rsidP="00EE1A43">
      <w:pPr>
        <w:pStyle w:val="Header"/>
        <w:tabs>
          <w:tab w:val="clear" w:pos="4320"/>
          <w:tab w:val="clear" w:pos="8640"/>
        </w:tabs>
        <w:spacing w:after="120"/>
        <w:jc w:val="both"/>
        <w:rPr>
          <w:rFonts w:ascii="Tahoma" w:hAnsi="Tahoma" w:cs="Tahoma"/>
          <w:sz w:val="22"/>
          <w:szCs w:val="22"/>
        </w:rPr>
      </w:pPr>
      <w:proofErr w:type="gramStart"/>
      <w:r w:rsidRPr="0032170B">
        <w:rPr>
          <w:rFonts w:ascii="Tahoma" w:hAnsi="Tahoma" w:cs="Tahoma"/>
          <w:sz w:val="22"/>
          <w:szCs w:val="22"/>
        </w:rPr>
        <w:t>Као што је наведено бука на наведеним мерним местима потиче доминантно од саобраћаја (путничка возила, аутобуси градског и међуградског саобраћаја и теретна возила) и уколико се оцени у односу на горе наведене критеријуме, закључује се да њен еквивалентни ниво премашује највеће дозвољене вредности и за дневни и за ноћни период током свих интервала мерења.</w:t>
      </w:r>
      <w:proofErr w:type="gramEnd"/>
      <w:r w:rsidRPr="0032170B">
        <w:rPr>
          <w:rFonts w:ascii="Tahoma" w:hAnsi="Tahoma" w:cs="Tahoma"/>
          <w:sz w:val="22"/>
          <w:szCs w:val="22"/>
        </w:rPr>
        <w:t xml:space="preserve"> Чак ни у једном мерном интервалу еквивалентни ниво буке није био испод 70 </w:t>
      </w:r>
      <w:proofErr w:type="gramStart"/>
      <w:r w:rsidRPr="0032170B">
        <w:rPr>
          <w:rFonts w:ascii="Tahoma" w:hAnsi="Tahoma" w:cs="Tahoma"/>
          <w:sz w:val="22"/>
          <w:szCs w:val="22"/>
        </w:rPr>
        <w:t>dB(</w:t>
      </w:r>
      <w:proofErr w:type="gramEnd"/>
      <w:r w:rsidRPr="0032170B">
        <w:rPr>
          <w:rFonts w:ascii="Tahoma" w:hAnsi="Tahoma" w:cs="Tahoma"/>
          <w:sz w:val="22"/>
          <w:szCs w:val="22"/>
        </w:rPr>
        <w:t>А), ни од 22 до 00 сати. Мерења су на свим мерним местима вршена, према наведеном Правилнику, током три интервала по 15 минута у дневном периоду и током два интервала по 15 минута у ноћном периоду. Дневни период је од 06 до 22 сата а ноћни период је од 22 до 06 сати, на удаљености од 7 m</w:t>
      </w:r>
      <w:r w:rsidRPr="0032170B">
        <w:rPr>
          <w:rFonts w:ascii="Tahoma" w:hAnsi="Tahoma" w:cs="Tahoma"/>
          <w:sz w:val="22"/>
          <w:szCs w:val="22"/>
          <w:lang w:val="sr-Latn-CS"/>
        </w:rPr>
        <w:t xml:space="preserve"> </w:t>
      </w:r>
      <w:r w:rsidRPr="0032170B">
        <w:rPr>
          <w:rFonts w:ascii="Tahoma" w:hAnsi="Tahoma" w:cs="Tahoma"/>
          <w:sz w:val="22"/>
          <w:szCs w:val="22"/>
        </w:rPr>
        <w:t>од средине најближе саобраћајне траке.</w:t>
      </w:r>
    </w:p>
    <w:p w:rsidR="00041F20" w:rsidRPr="00266071" w:rsidRDefault="00041F20" w:rsidP="00EE1A43">
      <w:pPr>
        <w:autoSpaceDE w:val="0"/>
        <w:autoSpaceDN w:val="0"/>
        <w:adjustRightInd w:val="0"/>
        <w:spacing w:after="120"/>
        <w:jc w:val="both"/>
        <w:rPr>
          <w:rFonts w:ascii="Tahoma" w:eastAsia="Calibri" w:hAnsi="Tahoma" w:cs="Tahoma"/>
          <w:b/>
          <w:sz w:val="22"/>
          <w:szCs w:val="22"/>
          <w:lang w:val="sr-Cyrl-CS"/>
        </w:rPr>
      </w:pPr>
      <w:r w:rsidRPr="00266071">
        <w:rPr>
          <w:rFonts w:ascii="Tahoma" w:eastAsia="Calibri" w:hAnsi="Tahoma" w:cs="Tahoma"/>
          <w:b/>
          <w:sz w:val="22"/>
          <w:szCs w:val="22"/>
          <w:lang w:val="sr-Cyrl-CS"/>
        </w:rPr>
        <w:t>Квалитет површинских и подземних вода</w:t>
      </w:r>
    </w:p>
    <w:p w:rsidR="00266071" w:rsidRPr="00E56942" w:rsidRDefault="00266071" w:rsidP="00EE1A43">
      <w:pPr>
        <w:spacing w:after="120"/>
        <w:contextualSpacing/>
        <w:jc w:val="both"/>
        <w:rPr>
          <w:rFonts w:ascii="Tahoma" w:hAnsi="Tahoma" w:cs="Tahoma"/>
          <w:sz w:val="22"/>
          <w:szCs w:val="22"/>
        </w:rPr>
      </w:pPr>
      <w:proofErr w:type="gramStart"/>
      <w:r w:rsidRPr="00E56942">
        <w:rPr>
          <w:rFonts w:ascii="Tahoma" w:hAnsi="Tahoma" w:cs="Tahoma"/>
          <w:sz w:val="22"/>
          <w:szCs w:val="22"/>
        </w:rPr>
        <w:t>Са аспекта заштите животне средине и смањења степена угрожености људи, земљишта и подземних вода мора се указати на проблем одвођења употребљених вода.</w:t>
      </w:r>
      <w:proofErr w:type="gramEnd"/>
      <w:r w:rsidRPr="00E56942">
        <w:rPr>
          <w:rFonts w:ascii="Tahoma" w:hAnsi="Tahoma" w:cs="Tahoma"/>
          <w:sz w:val="22"/>
          <w:szCs w:val="22"/>
        </w:rPr>
        <w:t xml:space="preserve">  </w:t>
      </w:r>
    </w:p>
    <w:p w:rsidR="00266071" w:rsidRPr="00E56942" w:rsidRDefault="00266071" w:rsidP="00EE1A43">
      <w:pPr>
        <w:spacing w:after="120"/>
        <w:contextualSpacing/>
        <w:jc w:val="both"/>
        <w:rPr>
          <w:rFonts w:ascii="Tahoma" w:hAnsi="Tahoma" w:cs="Tahoma"/>
          <w:sz w:val="22"/>
          <w:szCs w:val="22"/>
        </w:rPr>
      </w:pPr>
      <w:proofErr w:type="gramStart"/>
      <w:r w:rsidRPr="00E56942">
        <w:rPr>
          <w:rFonts w:ascii="Tahoma" w:hAnsi="Tahoma" w:cs="Tahoma"/>
          <w:sz w:val="22"/>
          <w:szCs w:val="22"/>
        </w:rPr>
        <w:t>Као најзначајнији стратешки ресурс XXI</w:t>
      </w:r>
      <w:r w:rsidRPr="00E56942">
        <w:rPr>
          <w:rFonts w:ascii="Tahoma" w:hAnsi="Tahoma" w:cs="Tahoma"/>
          <w:sz w:val="22"/>
          <w:szCs w:val="22"/>
          <w:lang w:val="ru-RU"/>
        </w:rPr>
        <w:t xml:space="preserve"> века истакнути су водни ресурси јер представљају најважнији сегмент животне средине.</w:t>
      </w:r>
      <w:proofErr w:type="gramEnd"/>
      <w:r w:rsidRPr="00E56942">
        <w:rPr>
          <w:rFonts w:ascii="Tahoma" w:hAnsi="Tahoma" w:cs="Tahoma"/>
          <w:sz w:val="22"/>
          <w:szCs w:val="22"/>
          <w:lang w:val="ru-RU"/>
        </w:rPr>
        <w:t xml:space="preserve"> </w:t>
      </w:r>
    </w:p>
    <w:p w:rsidR="00266071" w:rsidRPr="00E56942" w:rsidRDefault="00266071" w:rsidP="00EE1A43">
      <w:pPr>
        <w:pStyle w:val="CM33"/>
        <w:spacing w:after="120"/>
        <w:contextualSpacing/>
        <w:jc w:val="both"/>
        <w:rPr>
          <w:rFonts w:ascii="Tahoma" w:hAnsi="Tahoma" w:cs="Tahoma"/>
          <w:sz w:val="22"/>
          <w:szCs w:val="22"/>
          <w:lang w:val="ru-RU"/>
        </w:rPr>
      </w:pPr>
      <w:r w:rsidRPr="00E56942">
        <w:rPr>
          <w:rFonts w:ascii="Tahoma" w:hAnsi="Tahoma" w:cs="Tahoma"/>
          <w:sz w:val="22"/>
          <w:szCs w:val="22"/>
          <w:lang w:val="ru-RU"/>
        </w:rPr>
        <w:t>»Оквирна директива о водама« (</w:t>
      </w:r>
      <w:r w:rsidRPr="00E56942">
        <w:rPr>
          <w:rFonts w:ascii="Tahoma" w:hAnsi="Tahoma" w:cs="Tahoma"/>
          <w:sz w:val="22"/>
          <w:szCs w:val="22"/>
        </w:rPr>
        <w:t>Water</w:t>
      </w:r>
      <w:r w:rsidRPr="00E56942">
        <w:rPr>
          <w:rFonts w:ascii="Tahoma" w:hAnsi="Tahoma" w:cs="Tahoma"/>
          <w:sz w:val="22"/>
          <w:szCs w:val="22"/>
          <w:lang w:val="ru-RU"/>
        </w:rPr>
        <w:t xml:space="preserve"> </w:t>
      </w:r>
      <w:r w:rsidRPr="00E56942">
        <w:rPr>
          <w:rFonts w:ascii="Tahoma" w:hAnsi="Tahoma" w:cs="Tahoma"/>
          <w:sz w:val="22"/>
          <w:szCs w:val="22"/>
        </w:rPr>
        <w:t>Framework</w:t>
      </w:r>
      <w:r w:rsidRPr="00E56942">
        <w:rPr>
          <w:rFonts w:ascii="Tahoma" w:hAnsi="Tahoma" w:cs="Tahoma"/>
          <w:sz w:val="22"/>
          <w:szCs w:val="22"/>
          <w:lang w:val="ru-RU"/>
        </w:rPr>
        <w:t xml:space="preserve"> </w:t>
      </w:r>
      <w:r w:rsidRPr="00E56942">
        <w:rPr>
          <w:rFonts w:ascii="Tahoma" w:hAnsi="Tahoma" w:cs="Tahoma"/>
          <w:sz w:val="22"/>
          <w:szCs w:val="22"/>
        </w:rPr>
        <w:t>Direktive</w:t>
      </w:r>
      <w:r w:rsidRPr="00E56942">
        <w:rPr>
          <w:rFonts w:ascii="Tahoma" w:hAnsi="Tahoma" w:cs="Tahoma"/>
          <w:sz w:val="22"/>
          <w:szCs w:val="22"/>
          <w:lang w:val="ru-RU"/>
        </w:rPr>
        <w:t xml:space="preserve"> – </w:t>
      </w:r>
      <w:r w:rsidRPr="00E56942">
        <w:rPr>
          <w:rFonts w:ascii="Tahoma" w:hAnsi="Tahoma" w:cs="Tahoma"/>
          <w:sz w:val="22"/>
          <w:szCs w:val="22"/>
        </w:rPr>
        <w:t>WFD</w:t>
      </w:r>
      <w:r w:rsidRPr="00E56942">
        <w:rPr>
          <w:rFonts w:ascii="Tahoma" w:hAnsi="Tahoma" w:cs="Tahoma"/>
          <w:sz w:val="22"/>
          <w:szCs w:val="22"/>
          <w:lang w:val="ru-RU"/>
        </w:rPr>
        <w:t xml:space="preserve">) представља почетак нове ере у историји управљања водама у Европи. </w:t>
      </w:r>
    </w:p>
    <w:p w:rsidR="00266071" w:rsidRPr="00E56942" w:rsidRDefault="00266071" w:rsidP="00EE1A43">
      <w:pPr>
        <w:pStyle w:val="CM33"/>
        <w:spacing w:after="120"/>
        <w:contextualSpacing/>
        <w:jc w:val="both"/>
        <w:rPr>
          <w:rFonts w:ascii="Tahoma" w:hAnsi="Tahoma" w:cs="Tahoma"/>
          <w:sz w:val="22"/>
          <w:szCs w:val="22"/>
          <w:lang w:val="ru-RU"/>
        </w:rPr>
      </w:pPr>
      <w:r w:rsidRPr="00E56942">
        <w:rPr>
          <w:rFonts w:ascii="Tahoma" w:hAnsi="Tahoma" w:cs="Tahoma"/>
          <w:sz w:val="22"/>
          <w:szCs w:val="22"/>
          <w:lang w:val="ru-RU"/>
        </w:rPr>
        <w:t xml:space="preserve">Са усвајањем директиве </w:t>
      </w:r>
      <w:r w:rsidRPr="00E56942">
        <w:rPr>
          <w:rFonts w:ascii="Tahoma" w:hAnsi="Tahoma" w:cs="Tahoma"/>
          <w:sz w:val="22"/>
          <w:szCs w:val="22"/>
        </w:rPr>
        <w:t>WFD</w:t>
      </w:r>
      <w:r w:rsidRPr="00E56942">
        <w:rPr>
          <w:rFonts w:ascii="Tahoma" w:hAnsi="Tahoma" w:cs="Tahoma"/>
          <w:sz w:val="22"/>
          <w:szCs w:val="22"/>
          <w:lang w:val="ru-RU"/>
        </w:rPr>
        <w:t xml:space="preserve">, водни ресурси на територији ЕУ постају брига целе Уније. То значи да легислативни, технички и економски приступ управљању водама у појединим земљама мора бити хармонизован и да мора постојати јединствена, кохерентна стратегија за управљање водама. </w:t>
      </w:r>
    </w:p>
    <w:p w:rsidR="00266071" w:rsidRPr="00E56942" w:rsidRDefault="00266071" w:rsidP="00EE1A43">
      <w:pPr>
        <w:spacing w:after="120"/>
        <w:contextualSpacing/>
        <w:jc w:val="both"/>
        <w:rPr>
          <w:rFonts w:ascii="Tahoma" w:hAnsi="Tahoma" w:cs="Tahoma"/>
          <w:sz w:val="22"/>
          <w:szCs w:val="22"/>
        </w:rPr>
      </w:pPr>
      <w:proofErr w:type="gramStart"/>
      <w:r w:rsidRPr="00E56942">
        <w:rPr>
          <w:rFonts w:ascii="Tahoma" w:hAnsi="Tahoma" w:cs="Tahoma"/>
          <w:sz w:val="22"/>
          <w:szCs w:val="22"/>
        </w:rPr>
        <w:t>Не приказујући детаљније садржину директиве овде су приказани само неки циљеви њеног доношења а сама директива прописује низ правила и норматива у области вода.</w:t>
      </w:r>
      <w:proofErr w:type="gramEnd"/>
    </w:p>
    <w:p w:rsidR="00266071" w:rsidRPr="00E56942" w:rsidRDefault="00266071" w:rsidP="00EE1A43">
      <w:pPr>
        <w:pStyle w:val="CM33"/>
        <w:spacing w:after="120" w:line="260" w:lineRule="atLeast"/>
        <w:contextualSpacing/>
        <w:jc w:val="both"/>
        <w:rPr>
          <w:rFonts w:ascii="Tahoma" w:hAnsi="Tahoma" w:cs="Tahoma"/>
          <w:sz w:val="22"/>
          <w:szCs w:val="22"/>
          <w:lang w:val="sr-Latn-CS"/>
        </w:rPr>
      </w:pPr>
      <w:r w:rsidRPr="00E56942">
        <w:rPr>
          <w:rFonts w:ascii="Tahoma" w:hAnsi="Tahoma" w:cs="Tahoma"/>
          <w:sz w:val="22"/>
          <w:szCs w:val="22"/>
          <w:lang w:val="ru-RU"/>
        </w:rPr>
        <w:lastRenderedPageBreak/>
        <w:t xml:space="preserve">Основни циљеви доношења директиве </w:t>
      </w:r>
      <w:r w:rsidRPr="00E56942">
        <w:rPr>
          <w:rFonts w:ascii="Tahoma" w:hAnsi="Tahoma" w:cs="Tahoma"/>
          <w:sz w:val="22"/>
          <w:szCs w:val="22"/>
        </w:rPr>
        <w:t>WFD</w:t>
      </w:r>
      <w:r w:rsidRPr="00E56942">
        <w:rPr>
          <w:rFonts w:ascii="Tahoma" w:hAnsi="Tahoma" w:cs="Tahoma"/>
          <w:sz w:val="22"/>
          <w:szCs w:val="22"/>
          <w:lang w:val="ru-RU"/>
        </w:rPr>
        <w:t xml:space="preserve"> су следећи: </w:t>
      </w:r>
    </w:p>
    <w:p w:rsidR="00266071" w:rsidRPr="00E56942" w:rsidRDefault="00266071" w:rsidP="00706E2D">
      <w:pPr>
        <w:numPr>
          <w:ilvl w:val="0"/>
          <w:numId w:val="46"/>
        </w:numPr>
        <w:spacing w:after="120"/>
        <w:ind w:left="714" w:hanging="357"/>
        <w:contextualSpacing/>
        <w:jc w:val="both"/>
        <w:rPr>
          <w:rFonts w:ascii="Tahoma" w:hAnsi="Tahoma" w:cs="Tahoma"/>
          <w:sz w:val="22"/>
          <w:szCs w:val="22"/>
        </w:rPr>
      </w:pPr>
      <w:r w:rsidRPr="00E56942">
        <w:rPr>
          <w:rFonts w:ascii="Tahoma" w:hAnsi="Tahoma" w:cs="Tahoma"/>
          <w:sz w:val="22"/>
          <w:szCs w:val="22"/>
        </w:rPr>
        <w:t>свеобухватна заштита свих вода, уз примену начела интегралног управљања водним ресурсима</w:t>
      </w:r>
    </w:p>
    <w:p w:rsidR="00266071" w:rsidRPr="00E56942" w:rsidRDefault="00266071" w:rsidP="00706E2D">
      <w:pPr>
        <w:numPr>
          <w:ilvl w:val="0"/>
          <w:numId w:val="46"/>
        </w:numPr>
        <w:spacing w:after="120"/>
        <w:ind w:left="714" w:hanging="357"/>
        <w:contextualSpacing/>
        <w:jc w:val="both"/>
        <w:rPr>
          <w:rFonts w:ascii="Tahoma" w:hAnsi="Tahoma" w:cs="Tahoma"/>
          <w:sz w:val="22"/>
          <w:szCs w:val="22"/>
        </w:rPr>
      </w:pPr>
      <w:r w:rsidRPr="00E56942">
        <w:rPr>
          <w:rFonts w:ascii="Tahoma" w:hAnsi="Tahoma" w:cs="Tahoma"/>
          <w:sz w:val="22"/>
          <w:szCs w:val="22"/>
        </w:rPr>
        <w:t>постизање доброг статуса вода у року од 15 година, према дефинисаним критеријумима и хидролошким, хемијским и биолошким стандардимa</w:t>
      </w:r>
    </w:p>
    <w:p w:rsidR="00266071" w:rsidRPr="00E56942" w:rsidRDefault="00266071" w:rsidP="00706E2D">
      <w:pPr>
        <w:numPr>
          <w:ilvl w:val="0"/>
          <w:numId w:val="46"/>
        </w:numPr>
        <w:spacing w:after="120"/>
        <w:ind w:left="714" w:hanging="357"/>
        <w:contextualSpacing/>
        <w:jc w:val="both"/>
        <w:rPr>
          <w:rFonts w:ascii="Tahoma" w:hAnsi="Tahoma" w:cs="Tahoma"/>
          <w:sz w:val="22"/>
          <w:szCs w:val="22"/>
        </w:rPr>
      </w:pPr>
      <w:r w:rsidRPr="00E56942">
        <w:rPr>
          <w:rFonts w:ascii="Tahoma" w:hAnsi="Tahoma" w:cs="Tahoma"/>
          <w:sz w:val="22"/>
          <w:szCs w:val="22"/>
        </w:rPr>
        <w:t>интегрално газдовање и управљање речним сливовима</w:t>
      </w:r>
    </w:p>
    <w:p w:rsidR="00266071" w:rsidRPr="00E56942" w:rsidRDefault="00266071" w:rsidP="00706E2D">
      <w:pPr>
        <w:numPr>
          <w:ilvl w:val="0"/>
          <w:numId w:val="46"/>
        </w:numPr>
        <w:spacing w:after="120"/>
        <w:ind w:left="714" w:hanging="357"/>
        <w:contextualSpacing/>
        <w:jc w:val="both"/>
        <w:rPr>
          <w:rFonts w:ascii="Tahoma" w:hAnsi="Tahoma" w:cs="Tahoma"/>
          <w:sz w:val="22"/>
          <w:szCs w:val="22"/>
        </w:rPr>
      </w:pPr>
      <w:r w:rsidRPr="00E56942">
        <w:rPr>
          <w:rFonts w:ascii="Tahoma" w:hAnsi="Tahoma" w:cs="Tahoma"/>
          <w:sz w:val="22"/>
          <w:szCs w:val="22"/>
        </w:rPr>
        <w:t>контрола квалитета вода и испуштање загађених вода</w:t>
      </w:r>
    </w:p>
    <w:p w:rsidR="00266071" w:rsidRPr="00E56942" w:rsidRDefault="00266071" w:rsidP="00706E2D">
      <w:pPr>
        <w:numPr>
          <w:ilvl w:val="0"/>
          <w:numId w:val="46"/>
        </w:numPr>
        <w:spacing w:after="120"/>
        <w:ind w:left="714" w:hanging="357"/>
        <w:contextualSpacing/>
        <w:jc w:val="both"/>
        <w:rPr>
          <w:rFonts w:ascii="Tahoma" w:hAnsi="Tahoma" w:cs="Tahoma"/>
          <w:sz w:val="22"/>
          <w:szCs w:val="22"/>
        </w:rPr>
      </w:pPr>
      <w:r w:rsidRPr="00E56942">
        <w:rPr>
          <w:rFonts w:ascii="Tahoma" w:hAnsi="Tahoma" w:cs="Tahoma"/>
          <w:sz w:val="22"/>
          <w:szCs w:val="22"/>
        </w:rPr>
        <w:t>правило утврђивања цена воде, на основу кључних принципа: „корисник плаћа”, „загађивач плаћа”, „потпуна надокнада трошкова”</w:t>
      </w:r>
    </w:p>
    <w:p w:rsidR="00266071" w:rsidRPr="00E56942" w:rsidRDefault="00266071" w:rsidP="00706E2D">
      <w:pPr>
        <w:numPr>
          <w:ilvl w:val="0"/>
          <w:numId w:val="46"/>
        </w:numPr>
        <w:spacing w:after="120"/>
        <w:ind w:left="714" w:hanging="357"/>
        <w:jc w:val="both"/>
        <w:rPr>
          <w:rFonts w:ascii="Tahoma" w:hAnsi="Tahoma" w:cs="Tahoma"/>
          <w:sz w:val="22"/>
          <w:szCs w:val="22"/>
        </w:rPr>
      </w:pPr>
      <w:proofErr w:type="gramStart"/>
      <w:r w:rsidRPr="00E56942">
        <w:rPr>
          <w:rFonts w:ascii="Tahoma" w:hAnsi="Tahoma" w:cs="Tahoma"/>
          <w:sz w:val="22"/>
          <w:szCs w:val="22"/>
        </w:rPr>
        <w:t>укључивање</w:t>
      </w:r>
      <w:proofErr w:type="gramEnd"/>
      <w:r w:rsidRPr="00E56942">
        <w:rPr>
          <w:rFonts w:ascii="Tahoma" w:hAnsi="Tahoma" w:cs="Tahoma"/>
          <w:sz w:val="22"/>
          <w:szCs w:val="22"/>
        </w:rPr>
        <w:t xml:space="preserve"> јавности, у циљу информисања, консултовања и учешћа у одлучивању.</w:t>
      </w:r>
    </w:p>
    <w:p w:rsidR="00266071" w:rsidRPr="00E56942" w:rsidRDefault="00266071" w:rsidP="00EE1A43">
      <w:pPr>
        <w:spacing w:after="120"/>
        <w:contextualSpacing/>
        <w:jc w:val="both"/>
        <w:rPr>
          <w:rFonts w:ascii="Tahoma" w:hAnsi="Tahoma" w:cs="Tahoma"/>
          <w:sz w:val="22"/>
          <w:szCs w:val="22"/>
        </w:rPr>
      </w:pPr>
      <w:proofErr w:type="gramStart"/>
      <w:r w:rsidRPr="00E56942">
        <w:rPr>
          <w:rFonts w:ascii="Tahoma" w:hAnsi="Tahoma" w:cs="Tahoma"/>
          <w:sz w:val="22"/>
          <w:szCs w:val="22"/>
        </w:rPr>
        <w:t>Загађење земљишта, подземних вода, као и крајњих рецепијената тј.</w:t>
      </w:r>
      <w:proofErr w:type="gramEnd"/>
      <w:r w:rsidRPr="00E56942">
        <w:rPr>
          <w:rFonts w:ascii="Tahoma" w:hAnsi="Tahoma" w:cs="Tahoma"/>
          <w:sz w:val="22"/>
          <w:szCs w:val="22"/>
        </w:rPr>
        <w:t xml:space="preserve"> </w:t>
      </w:r>
      <w:proofErr w:type="gramStart"/>
      <w:r w:rsidRPr="00E56942">
        <w:rPr>
          <w:rFonts w:ascii="Tahoma" w:hAnsi="Tahoma" w:cs="Tahoma"/>
          <w:sz w:val="22"/>
          <w:szCs w:val="22"/>
        </w:rPr>
        <w:t>река</w:t>
      </w:r>
      <w:proofErr w:type="gramEnd"/>
      <w:r w:rsidRPr="00E56942">
        <w:rPr>
          <w:rFonts w:ascii="Tahoma" w:hAnsi="Tahoma" w:cs="Tahoma"/>
          <w:sz w:val="22"/>
          <w:szCs w:val="22"/>
        </w:rPr>
        <w:t xml:space="preserve"> и подручја водоизворишта са аспекта заштите животне средине, а у складу са великим бројем закона, правилника, уредби као и спровођења обавеза према низу конвенција чији смо потписници и учесници, мора се контролисати у погледу примене законски прописаних мера.</w:t>
      </w:r>
    </w:p>
    <w:p w:rsidR="00266071" w:rsidRPr="00E56942" w:rsidRDefault="00266071" w:rsidP="00EE1A43">
      <w:pPr>
        <w:spacing w:after="120"/>
        <w:contextualSpacing/>
        <w:jc w:val="both"/>
        <w:rPr>
          <w:rFonts w:ascii="Tahoma" w:hAnsi="Tahoma" w:cs="Tahoma"/>
          <w:sz w:val="22"/>
          <w:szCs w:val="22"/>
        </w:rPr>
      </w:pPr>
      <w:proofErr w:type="gramStart"/>
      <w:r w:rsidRPr="00E56942">
        <w:rPr>
          <w:rFonts w:ascii="Tahoma" w:hAnsi="Tahoma" w:cs="Tahoma"/>
          <w:sz w:val="22"/>
          <w:szCs w:val="22"/>
        </w:rPr>
        <w:t>Концепт одрживог развоја у погледу заштите животне средине као и примена најбољих доступних технологија допуштају и примене алтернативних решења за одређене настале проблеме у датом временском периоду.</w:t>
      </w:r>
      <w:proofErr w:type="gramEnd"/>
    </w:p>
    <w:p w:rsidR="00266071" w:rsidRPr="00E56942" w:rsidRDefault="00266071" w:rsidP="00EE1A43">
      <w:pPr>
        <w:spacing w:after="120"/>
        <w:contextualSpacing/>
        <w:jc w:val="both"/>
        <w:rPr>
          <w:rFonts w:ascii="Tahoma" w:hAnsi="Tahoma" w:cs="Tahoma"/>
          <w:sz w:val="22"/>
          <w:szCs w:val="22"/>
        </w:rPr>
      </w:pPr>
      <w:proofErr w:type="gramStart"/>
      <w:r w:rsidRPr="00E56942">
        <w:rPr>
          <w:rFonts w:ascii="Tahoma" w:hAnsi="Tahoma" w:cs="Tahoma"/>
          <w:sz w:val="22"/>
          <w:szCs w:val="22"/>
        </w:rPr>
        <w:t>Неопходност пречишћавања отпадних вода потребна је до степена и класе која је законски прописана у погледу бактериолошке и физичко-хемијске исправности, пре упуштања у крајњи рецепијент.</w:t>
      </w:r>
      <w:proofErr w:type="gramEnd"/>
    </w:p>
    <w:p w:rsidR="00EE18D9" w:rsidRPr="00EE18D9" w:rsidRDefault="00EE18D9" w:rsidP="00EE1A43">
      <w:pPr>
        <w:spacing w:after="120"/>
        <w:jc w:val="both"/>
        <w:rPr>
          <w:rFonts w:ascii="Tahoma" w:hAnsi="Tahoma" w:cs="Tahoma"/>
          <w:sz w:val="22"/>
          <w:szCs w:val="22"/>
          <w:lang w:val="sr-Cyrl-CS"/>
        </w:rPr>
      </w:pPr>
      <w:r w:rsidRPr="00EE18D9">
        <w:rPr>
          <w:rFonts w:ascii="Tahoma" w:hAnsi="Tahoma" w:cs="Tahoma"/>
          <w:sz w:val="22"/>
          <w:szCs w:val="22"/>
          <w:lang w:val="sr-Cyrl-CS"/>
        </w:rPr>
        <w:t>Реципијент употребљених вода са предметног подручја је Топчидерски колектор у долини Топчидерске реке.</w:t>
      </w:r>
      <w:r>
        <w:rPr>
          <w:rFonts w:ascii="Tahoma" w:hAnsi="Tahoma" w:cs="Tahoma"/>
          <w:sz w:val="22"/>
          <w:szCs w:val="22"/>
          <w:lang w:val="sr-Cyrl-CS"/>
        </w:rPr>
        <w:t xml:space="preserve"> </w:t>
      </w:r>
      <w:r w:rsidRPr="00EE18D9">
        <w:rPr>
          <w:rFonts w:ascii="Tahoma" w:hAnsi="Tahoma" w:cs="Tahoma"/>
          <w:sz w:val="22"/>
          <w:szCs w:val="22"/>
          <w:lang w:val="sr-Cyrl-CS"/>
        </w:rPr>
        <w:t>Реципијенти атмосферских вода су постојећи водотоци Кијевски и Врбин поток.</w:t>
      </w:r>
      <w:r>
        <w:rPr>
          <w:rFonts w:ascii="Tahoma" w:hAnsi="Tahoma" w:cs="Tahoma"/>
          <w:sz w:val="22"/>
          <w:szCs w:val="22"/>
          <w:lang w:val="sr-Cyrl-CS"/>
        </w:rPr>
        <w:t xml:space="preserve"> </w:t>
      </w:r>
      <w:r w:rsidRPr="00EE18D9">
        <w:rPr>
          <w:rFonts w:ascii="Tahoma" w:hAnsi="Tahoma" w:cs="Tahoma"/>
          <w:sz w:val="22"/>
          <w:szCs w:val="22"/>
          <w:lang w:val="sr-Cyrl-CS"/>
        </w:rPr>
        <w:t>На предметној територији нама изграђене канализације.</w:t>
      </w:r>
    </w:p>
    <w:p w:rsidR="00EE18D9" w:rsidRPr="00EE18D9" w:rsidRDefault="00EE18D9" w:rsidP="00EE1A43">
      <w:pPr>
        <w:spacing w:after="120"/>
        <w:jc w:val="both"/>
        <w:rPr>
          <w:rFonts w:ascii="Tahoma" w:hAnsi="Tahoma" w:cs="Tahoma"/>
          <w:sz w:val="22"/>
          <w:szCs w:val="22"/>
          <w:lang w:val="sr-Cyrl-CS"/>
        </w:rPr>
      </w:pPr>
      <w:r w:rsidRPr="00EE18D9">
        <w:rPr>
          <w:rFonts w:ascii="Tahoma" w:hAnsi="Tahoma" w:cs="Tahoma"/>
          <w:sz w:val="22"/>
          <w:szCs w:val="22"/>
          <w:lang w:val="sr-Cyrl-CS"/>
        </w:rPr>
        <w:t>Положај колектора је у коловозу планиране Пролетерске улице.</w:t>
      </w:r>
    </w:p>
    <w:p w:rsidR="00B756ED" w:rsidRPr="00DB7973" w:rsidRDefault="00CD4C9C" w:rsidP="00EE1A43">
      <w:pPr>
        <w:pStyle w:val="Jelena1"/>
        <w:ind w:left="0" w:firstLine="0"/>
        <w:rPr>
          <w:lang w:val="en-US"/>
        </w:rPr>
      </w:pPr>
      <w:bookmarkStart w:id="69" w:name="_Toc447011508"/>
      <w:r w:rsidRPr="00DB7973">
        <w:t>Б</w:t>
      </w:r>
      <w:r w:rsidR="00254869" w:rsidRPr="00DB7973">
        <w:t xml:space="preserve">.  </w:t>
      </w:r>
      <w:r w:rsidRPr="00DB7973">
        <w:t>ОПШТИ</w:t>
      </w:r>
      <w:r w:rsidR="00254869" w:rsidRPr="00DB7973">
        <w:t xml:space="preserve"> </w:t>
      </w:r>
      <w:r w:rsidRPr="00DB7973">
        <w:t>И</w:t>
      </w:r>
      <w:r w:rsidR="00254869" w:rsidRPr="00DB7973">
        <w:t xml:space="preserve"> </w:t>
      </w:r>
      <w:r w:rsidRPr="00DB7973">
        <w:t>ПОСЕБНИ</w:t>
      </w:r>
      <w:r w:rsidR="00254869" w:rsidRPr="00DB7973">
        <w:t xml:space="preserve"> </w:t>
      </w:r>
      <w:r w:rsidRPr="00DB7973">
        <w:t>ЦИ</w:t>
      </w:r>
      <w:r w:rsidR="00254869" w:rsidRPr="00DB7973">
        <w:t>Љ</w:t>
      </w:r>
      <w:r w:rsidRPr="00DB7973">
        <w:t>ЕВИ</w:t>
      </w:r>
      <w:r w:rsidR="00254869" w:rsidRPr="00DB7973">
        <w:t xml:space="preserve"> </w:t>
      </w:r>
      <w:r w:rsidRPr="00DB7973">
        <w:t>И</w:t>
      </w:r>
      <w:r w:rsidR="00E53C39" w:rsidRPr="00DB7973">
        <w:t xml:space="preserve"> </w:t>
      </w:r>
      <w:r w:rsidRPr="00DB7973">
        <w:t>ИЗБОР</w:t>
      </w:r>
      <w:r w:rsidR="00E53C39" w:rsidRPr="00DB7973">
        <w:t xml:space="preserve"> </w:t>
      </w:r>
      <w:r w:rsidRPr="00DB7973">
        <w:t>ИНДИКАТОРА</w:t>
      </w:r>
      <w:bookmarkEnd w:id="69"/>
      <w:r w:rsidR="00254869" w:rsidRPr="00DB7973">
        <w:t xml:space="preserve"> </w:t>
      </w:r>
    </w:p>
    <w:p w:rsidR="00055E24" w:rsidRPr="00DB7973" w:rsidRDefault="00CD4C9C" w:rsidP="00EE1A43">
      <w:pPr>
        <w:pStyle w:val="Jelena2"/>
        <w:ind w:left="0" w:firstLine="0"/>
        <w:jc w:val="both"/>
      </w:pPr>
      <w:bookmarkStart w:id="70" w:name="_Toc447011509"/>
      <w:r w:rsidRPr="00DB7973">
        <w:t>Б</w:t>
      </w:r>
      <w:r w:rsidR="00055E24" w:rsidRPr="00DB7973">
        <w:t xml:space="preserve">.1. </w:t>
      </w:r>
      <w:r w:rsidRPr="00DB7973">
        <w:t>ОПШТИ</w:t>
      </w:r>
      <w:r w:rsidR="00055E24" w:rsidRPr="00DB7973">
        <w:t xml:space="preserve"> </w:t>
      </w:r>
      <w:r w:rsidRPr="00DB7973">
        <w:t>ЦИ</w:t>
      </w:r>
      <w:r w:rsidR="00055E24" w:rsidRPr="00DB7973">
        <w:t>Љ</w:t>
      </w:r>
      <w:r w:rsidRPr="00DB7973">
        <w:t>ЕВИ</w:t>
      </w:r>
      <w:bookmarkEnd w:id="70"/>
      <w:r w:rsidR="002F400A" w:rsidRPr="00DB7973">
        <w:t xml:space="preserve"> </w:t>
      </w:r>
    </w:p>
    <w:p w:rsidR="00454A97" w:rsidRPr="00DB7973" w:rsidRDefault="00454A97" w:rsidP="00EE1A43">
      <w:pPr>
        <w:spacing w:after="120"/>
        <w:jc w:val="both"/>
        <w:rPr>
          <w:rFonts w:ascii="Tahoma" w:hAnsi="Tahoma" w:cs="Tahoma"/>
          <w:sz w:val="22"/>
          <w:szCs w:val="22"/>
          <w:lang w:val="ru-RU"/>
        </w:rPr>
      </w:pPr>
      <w:r w:rsidRPr="00DB7973">
        <w:rPr>
          <w:rFonts w:ascii="Tahoma" w:hAnsi="Tahoma" w:cs="Tahoma"/>
          <w:sz w:val="22"/>
          <w:szCs w:val="22"/>
          <w:lang w:val="ru-RU"/>
        </w:rPr>
        <w:t>Стратешка процена као интегрални део предметног Плана детаљне регулације подржава опште циљеве заштите животне средине постављене плановима вишега реда:</w:t>
      </w:r>
    </w:p>
    <w:p w:rsidR="00454A97" w:rsidRPr="00DB7973" w:rsidRDefault="00454A97" w:rsidP="00706E2D">
      <w:pPr>
        <w:pStyle w:val="ListParagraph"/>
        <w:numPr>
          <w:ilvl w:val="0"/>
          <w:numId w:val="67"/>
        </w:numPr>
        <w:spacing w:after="120"/>
        <w:jc w:val="both"/>
        <w:rPr>
          <w:rFonts w:ascii="Tahoma" w:hAnsi="Tahoma" w:cs="Tahoma"/>
          <w:sz w:val="22"/>
          <w:szCs w:val="22"/>
        </w:rPr>
      </w:pPr>
      <w:r w:rsidRPr="00DB7973">
        <w:rPr>
          <w:rFonts w:ascii="Tahoma" w:hAnsi="Tahoma" w:cs="Tahoma"/>
          <w:sz w:val="22"/>
          <w:szCs w:val="22"/>
        </w:rPr>
        <w:t>смањење загађености ваздуха и нивоа буке</w:t>
      </w:r>
      <w:r w:rsidR="004A0A58" w:rsidRPr="00DB7973">
        <w:rPr>
          <w:rFonts w:ascii="Tahoma" w:hAnsi="Tahoma" w:cs="Tahoma"/>
          <w:sz w:val="22"/>
          <w:szCs w:val="22"/>
        </w:rPr>
        <w:t>;</w:t>
      </w:r>
    </w:p>
    <w:p w:rsidR="00454A97" w:rsidRPr="00DB7973" w:rsidRDefault="00454A97" w:rsidP="00706E2D">
      <w:pPr>
        <w:pStyle w:val="ListParagraph"/>
        <w:numPr>
          <w:ilvl w:val="0"/>
          <w:numId w:val="67"/>
        </w:numPr>
        <w:spacing w:after="120"/>
        <w:jc w:val="both"/>
        <w:rPr>
          <w:rFonts w:ascii="Tahoma" w:hAnsi="Tahoma" w:cs="Tahoma"/>
          <w:sz w:val="22"/>
          <w:szCs w:val="22"/>
        </w:rPr>
      </w:pPr>
      <w:r w:rsidRPr="00DB7973">
        <w:rPr>
          <w:rFonts w:ascii="Tahoma" w:hAnsi="Tahoma" w:cs="Tahoma"/>
          <w:sz w:val="22"/>
          <w:szCs w:val="22"/>
        </w:rPr>
        <w:t>ефикасна заштитита изворишта водоснабдевања, заштићених природних и културних добара</w:t>
      </w:r>
      <w:r w:rsidR="004A0A58" w:rsidRPr="00DB7973">
        <w:rPr>
          <w:rFonts w:ascii="Tahoma" w:hAnsi="Tahoma" w:cs="Tahoma"/>
          <w:sz w:val="22"/>
          <w:szCs w:val="22"/>
        </w:rPr>
        <w:t>;</w:t>
      </w:r>
    </w:p>
    <w:p w:rsidR="00454A97" w:rsidRPr="00DB7973" w:rsidRDefault="00454A97" w:rsidP="00706E2D">
      <w:pPr>
        <w:pStyle w:val="ListParagraph"/>
        <w:numPr>
          <w:ilvl w:val="0"/>
          <w:numId w:val="67"/>
        </w:numPr>
        <w:spacing w:after="120"/>
        <w:jc w:val="both"/>
        <w:rPr>
          <w:rFonts w:ascii="Tahoma" w:hAnsi="Tahoma" w:cs="Tahoma"/>
          <w:sz w:val="22"/>
          <w:szCs w:val="22"/>
        </w:rPr>
      </w:pPr>
      <w:r w:rsidRPr="00DB7973">
        <w:rPr>
          <w:rFonts w:ascii="Tahoma" w:hAnsi="Tahoma" w:cs="Tahoma"/>
          <w:sz w:val="22"/>
          <w:szCs w:val="22"/>
        </w:rPr>
        <w:t>одрживо коришћење природних ресурса</w:t>
      </w:r>
      <w:r w:rsidR="004A0A58" w:rsidRPr="00DB7973">
        <w:rPr>
          <w:rFonts w:ascii="Tahoma" w:hAnsi="Tahoma" w:cs="Tahoma"/>
          <w:sz w:val="22"/>
          <w:szCs w:val="22"/>
        </w:rPr>
        <w:t>;</w:t>
      </w:r>
      <w:r w:rsidRPr="00DB7973">
        <w:rPr>
          <w:rFonts w:ascii="Tahoma" w:hAnsi="Tahoma" w:cs="Tahoma"/>
          <w:sz w:val="22"/>
          <w:szCs w:val="22"/>
        </w:rPr>
        <w:t xml:space="preserve"> </w:t>
      </w:r>
    </w:p>
    <w:p w:rsidR="00454A97" w:rsidRPr="00DB7973" w:rsidRDefault="00454A97" w:rsidP="00706E2D">
      <w:pPr>
        <w:pStyle w:val="ListParagraph"/>
        <w:numPr>
          <w:ilvl w:val="0"/>
          <w:numId w:val="67"/>
        </w:numPr>
        <w:spacing w:after="120"/>
        <w:jc w:val="both"/>
        <w:rPr>
          <w:rFonts w:ascii="Tahoma" w:hAnsi="Tahoma" w:cs="Tahoma"/>
          <w:sz w:val="22"/>
          <w:szCs w:val="22"/>
        </w:rPr>
      </w:pPr>
      <w:r w:rsidRPr="00DB7973">
        <w:rPr>
          <w:rFonts w:ascii="Tahoma" w:hAnsi="Tahoma" w:cs="Tahoma"/>
          <w:sz w:val="22"/>
          <w:szCs w:val="22"/>
        </w:rPr>
        <w:t>рационално и контролисано коришћење грађевинског земљишта</w:t>
      </w:r>
      <w:r w:rsidR="004A0A58" w:rsidRPr="00DB7973">
        <w:rPr>
          <w:rFonts w:ascii="Tahoma" w:hAnsi="Tahoma" w:cs="Tahoma"/>
          <w:sz w:val="22"/>
          <w:szCs w:val="22"/>
        </w:rPr>
        <w:t xml:space="preserve">; </w:t>
      </w:r>
    </w:p>
    <w:p w:rsidR="00454A97" w:rsidRPr="00DB7973" w:rsidRDefault="00454A97" w:rsidP="00706E2D">
      <w:pPr>
        <w:pStyle w:val="ListParagraph"/>
        <w:numPr>
          <w:ilvl w:val="0"/>
          <w:numId w:val="67"/>
        </w:numPr>
        <w:spacing w:after="120"/>
        <w:jc w:val="both"/>
        <w:rPr>
          <w:rFonts w:ascii="Tahoma" w:hAnsi="Tahoma" w:cs="Tahoma"/>
          <w:sz w:val="22"/>
          <w:szCs w:val="22"/>
        </w:rPr>
      </w:pPr>
      <w:r w:rsidRPr="00DB7973">
        <w:rPr>
          <w:rFonts w:ascii="Tahoma" w:hAnsi="Tahoma" w:cs="Tahoma"/>
          <w:sz w:val="22"/>
          <w:szCs w:val="22"/>
        </w:rPr>
        <w:t>избегавањ</w:t>
      </w:r>
      <w:r w:rsidR="00530C86" w:rsidRPr="00DB7973">
        <w:rPr>
          <w:rFonts w:ascii="Tahoma" w:hAnsi="Tahoma" w:cs="Tahoma"/>
          <w:sz w:val="22"/>
          <w:szCs w:val="22"/>
        </w:rPr>
        <w:t xml:space="preserve">е стварања еколошких конфликата; </w:t>
      </w:r>
      <w:r w:rsidR="004A0A58" w:rsidRPr="00DB7973">
        <w:rPr>
          <w:rFonts w:ascii="Tahoma" w:hAnsi="Tahoma" w:cs="Tahoma"/>
          <w:sz w:val="22"/>
          <w:szCs w:val="22"/>
        </w:rPr>
        <w:t>и</w:t>
      </w:r>
    </w:p>
    <w:p w:rsidR="00454A97" w:rsidRPr="00DB7973" w:rsidRDefault="00454A97" w:rsidP="00706E2D">
      <w:pPr>
        <w:pStyle w:val="ListParagraph"/>
        <w:numPr>
          <w:ilvl w:val="0"/>
          <w:numId w:val="67"/>
        </w:numPr>
        <w:spacing w:after="120"/>
        <w:jc w:val="both"/>
        <w:rPr>
          <w:rFonts w:ascii="Tahoma" w:hAnsi="Tahoma" w:cs="Tahoma"/>
          <w:sz w:val="22"/>
          <w:szCs w:val="22"/>
        </w:rPr>
      </w:pPr>
      <w:r w:rsidRPr="00DB7973">
        <w:rPr>
          <w:rFonts w:ascii="Tahoma" w:hAnsi="Tahoma" w:cs="Tahoma"/>
          <w:sz w:val="22"/>
          <w:szCs w:val="22"/>
        </w:rPr>
        <w:t>безбедно евакуисање отпада</w:t>
      </w:r>
      <w:r w:rsidR="004A0A58" w:rsidRPr="00DB7973">
        <w:rPr>
          <w:rFonts w:ascii="Tahoma" w:hAnsi="Tahoma" w:cs="Tahoma"/>
          <w:sz w:val="22"/>
          <w:szCs w:val="22"/>
        </w:rPr>
        <w:t>.</w:t>
      </w:r>
    </w:p>
    <w:p w:rsidR="00454A97" w:rsidRPr="00DB7973" w:rsidRDefault="004A0A58" w:rsidP="0088507B">
      <w:pPr>
        <w:spacing w:after="120"/>
        <w:ind w:left="360" w:hanging="360"/>
        <w:jc w:val="both"/>
        <w:rPr>
          <w:rFonts w:ascii="Tahoma" w:hAnsi="Tahoma" w:cs="Tahoma"/>
          <w:sz w:val="22"/>
          <w:szCs w:val="22"/>
          <w:lang w:val="ru-RU"/>
        </w:rPr>
      </w:pPr>
      <w:r w:rsidRPr="00DB7973">
        <w:rPr>
          <w:rFonts w:ascii="Tahoma" w:hAnsi="Tahoma" w:cs="Tahoma"/>
          <w:sz w:val="22"/>
          <w:szCs w:val="22"/>
          <w:lang w:val="ru-RU"/>
        </w:rPr>
        <w:t>Т</w:t>
      </w:r>
      <w:r w:rsidR="00454A97" w:rsidRPr="00DB7973">
        <w:rPr>
          <w:rFonts w:ascii="Tahoma" w:hAnsi="Tahoma" w:cs="Tahoma"/>
          <w:sz w:val="22"/>
          <w:szCs w:val="22"/>
          <w:lang w:val="ru-RU"/>
        </w:rPr>
        <w:t>акође</w:t>
      </w:r>
      <w:r w:rsidRPr="00DB7973">
        <w:rPr>
          <w:rFonts w:ascii="Tahoma" w:hAnsi="Tahoma" w:cs="Tahoma"/>
          <w:sz w:val="22"/>
          <w:szCs w:val="22"/>
        </w:rPr>
        <w:t>,</w:t>
      </w:r>
      <w:r w:rsidR="00454A97" w:rsidRPr="00DB7973">
        <w:rPr>
          <w:rFonts w:ascii="Tahoma" w:hAnsi="Tahoma" w:cs="Tahoma"/>
          <w:sz w:val="22"/>
          <w:szCs w:val="22"/>
          <w:lang w:val="ru-RU"/>
        </w:rPr>
        <w:t xml:space="preserve"> као опште циљеве поставља:</w:t>
      </w:r>
    </w:p>
    <w:p w:rsidR="00454A97" w:rsidRPr="00DB7973" w:rsidRDefault="00454A97" w:rsidP="00706E2D">
      <w:pPr>
        <w:pStyle w:val="ListParagraph"/>
        <w:numPr>
          <w:ilvl w:val="0"/>
          <w:numId w:val="68"/>
        </w:numPr>
        <w:spacing w:after="120"/>
        <w:jc w:val="both"/>
        <w:rPr>
          <w:rFonts w:ascii="Tahoma" w:hAnsi="Tahoma" w:cs="Tahoma"/>
          <w:sz w:val="22"/>
          <w:szCs w:val="22"/>
        </w:rPr>
      </w:pPr>
      <w:r w:rsidRPr="00DB7973">
        <w:rPr>
          <w:rFonts w:ascii="Tahoma" w:hAnsi="Tahoma" w:cs="Tahoma"/>
          <w:sz w:val="22"/>
          <w:szCs w:val="22"/>
        </w:rPr>
        <w:t>превенцију приликом планирања садржаја који би могли утицати на животну средину</w:t>
      </w:r>
      <w:r w:rsidR="004A0A58" w:rsidRPr="00DB7973">
        <w:rPr>
          <w:rFonts w:ascii="Tahoma" w:hAnsi="Tahoma" w:cs="Tahoma"/>
          <w:sz w:val="22"/>
          <w:szCs w:val="22"/>
        </w:rPr>
        <w:t>;</w:t>
      </w:r>
      <w:r w:rsidRPr="00DB7973">
        <w:rPr>
          <w:rFonts w:ascii="Tahoma" w:hAnsi="Tahoma" w:cs="Tahoma"/>
          <w:sz w:val="22"/>
          <w:szCs w:val="22"/>
        </w:rPr>
        <w:t xml:space="preserve"> </w:t>
      </w:r>
    </w:p>
    <w:p w:rsidR="00454A97" w:rsidRPr="00DB7973" w:rsidRDefault="00454A97" w:rsidP="00706E2D">
      <w:pPr>
        <w:pStyle w:val="ListParagraph"/>
        <w:numPr>
          <w:ilvl w:val="0"/>
          <w:numId w:val="68"/>
        </w:numPr>
        <w:spacing w:after="120"/>
        <w:jc w:val="both"/>
        <w:rPr>
          <w:rFonts w:ascii="Tahoma" w:hAnsi="Tahoma" w:cs="Tahoma"/>
          <w:sz w:val="22"/>
          <w:szCs w:val="22"/>
        </w:rPr>
      </w:pPr>
      <w:r w:rsidRPr="00DB7973">
        <w:rPr>
          <w:rFonts w:ascii="Tahoma" w:hAnsi="Tahoma" w:cs="Tahoma"/>
          <w:sz w:val="22"/>
          <w:szCs w:val="22"/>
        </w:rPr>
        <w:t>примену законске регулативе приликом планирања и даљег спровођења и реализације плана</w:t>
      </w:r>
      <w:r w:rsidR="004A0A58" w:rsidRPr="00DB7973">
        <w:rPr>
          <w:rFonts w:ascii="Tahoma" w:hAnsi="Tahoma" w:cs="Tahoma"/>
          <w:sz w:val="22"/>
          <w:szCs w:val="22"/>
        </w:rPr>
        <w:t>;</w:t>
      </w:r>
      <w:r w:rsidRPr="00DB7973">
        <w:rPr>
          <w:rFonts w:ascii="Tahoma" w:hAnsi="Tahoma" w:cs="Tahoma"/>
          <w:sz w:val="22"/>
          <w:szCs w:val="22"/>
        </w:rPr>
        <w:t xml:space="preserve"> </w:t>
      </w:r>
    </w:p>
    <w:p w:rsidR="00454A97" w:rsidRPr="00DB7973" w:rsidRDefault="00454A97" w:rsidP="00706E2D">
      <w:pPr>
        <w:pStyle w:val="ListParagraph"/>
        <w:numPr>
          <w:ilvl w:val="0"/>
          <w:numId w:val="68"/>
        </w:numPr>
        <w:spacing w:after="120"/>
        <w:jc w:val="both"/>
        <w:rPr>
          <w:rFonts w:ascii="Tahoma" w:hAnsi="Tahoma" w:cs="Tahoma"/>
          <w:sz w:val="22"/>
          <w:szCs w:val="22"/>
        </w:rPr>
      </w:pPr>
      <w:r w:rsidRPr="00DB7973">
        <w:rPr>
          <w:rFonts w:ascii="Tahoma" w:hAnsi="Tahoma" w:cs="Tahoma"/>
          <w:sz w:val="22"/>
          <w:szCs w:val="22"/>
        </w:rPr>
        <w:t>примену чистих технологија</w:t>
      </w:r>
      <w:r w:rsidR="004A0A58" w:rsidRPr="00DB7973">
        <w:rPr>
          <w:rFonts w:ascii="Tahoma" w:hAnsi="Tahoma" w:cs="Tahoma"/>
          <w:sz w:val="22"/>
          <w:szCs w:val="22"/>
        </w:rPr>
        <w:t xml:space="preserve"> и</w:t>
      </w:r>
    </w:p>
    <w:p w:rsidR="00454A97" w:rsidRPr="00DB7973" w:rsidRDefault="00454A97" w:rsidP="0092796C">
      <w:pPr>
        <w:pStyle w:val="ListParagraph"/>
        <w:numPr>
          <w:ilvl w:val="0"/>
          <w:numId w:val="68"/>
        </w:numPr>
        <w:spacing w:after="120"/>
        <w:ind w:left="714" w:hanging="357"/>
        <w:contextualSpacing w:val="0"/>
        <w:jc w:val="both"/>
        <w:rPr>
          <w:rFonts w:ascii="Tahoma" w:hAnsi="Tahoma" w:cs="Tahoma"/>
          <w:sz w:val="22"/>
          <w:szCs w:val="22"/>
        </w:rPr>
      </w:pPr>
      <w:r w:rsidRPr="00DB7973">
        <w:rPr>
          <w:rFonts w:ascii="Tahoma" w:hAnsi="Tahoma" w:cs="Tahoma"/>
          <w:sz w:val="22"/>
          <w:szCs w:val="22"/>
        </w:rPr>
        <w:t>ефикаснију контролу квалитета чинилаца животне средине.</w:t>
      </w:r>
    </w:p>
    <w:p w:rsidR="005247C5" w:rsidRPr="00DB7973" w:rsidRDefault="005247C5" w:rsidP="00CB4785">
      <w:pPr>
        <w:pStyle w:val="ListParagraph"/>
        <w:spacing w:after="120"/>
        <w:jc w:val="both"/>
        <w:rPr>
          <w:rFonts w:ascii="Tahoma" w:hAnsi="Tahoma" w:cs="Tahoma"/>
          <w:sz w:val="22"/>
          <w:szCs w:val="22"/>
        </w:rPr>
      </w:pPr>
    </w:p>
    <w:p w:rsidR="00055E24" w:rsidRPr="00DB7973" w:rsidRDefault="00CD4C9C" w:rsidP="00EE1A43">
      <w:pPr>
        <w:pStyle w:val="Jelena2"/>
        <w:ind w:left="0" w:firstLine="0"/>
        <w:jc w:val="both"/>
      </w:pPr>
      <w:bookmarkStart w:id="71" w:name="_Toc447011510"/>
      <w:r w:rsidRPr="00DB7973">
        <w:lastRenderedPageBreak/>
        <w:t>Б</w:t>
      </w:r>
      <w:r w:rsidR="00055E24" w:rsidRPr="00DB7973">
        <w:t xml:space="preserve">.2.  </w:t>
      </w:r>
      <w:r w:rsidRPr="00DB7973">
        <w:t>ПОСЕБНИ</w:t>
      </w:r>
      <w:r w:rsidR="00055E24" w:rsidRPr="00DB7973">
        <w:t xml:space="preserve"> </w:t>
      </w:r>
      <w:r w:rsidRPr="00DB7973">
        <w:t>ЦИ</w:t>
      </w:r>
      <w:r w:rsidR="00055E24" w:rsidRPr="00DB7973">
        <w:t>Љ</w:t>
      </w:r>
      <w:r w:rsidRPr="00DB7973">
        <w:t>ЕВИ</w:t>
      </w:r>
      <w:bookmarkEnd w:id="71"/>
    </w:p>
    <w:p w:rsidR="00EF7B56" w:rsidRPr="00DB7973" w:rsidRDefault="00CD4C9C" w:rsidP="00EE1A43">
      <w:pPr>
        <w:numPr>
          <w:ilvl w:val="12"/>
          <w:numId w:val="0"/>
        </w:numPr>
        <w:spacing w:after="120"/>
        <w:jc w:val="both"/>
        <w:rPr>
          <w:rFonts w:ascii="Tahoma" w:hAnsi="Tahoma" w:cs="Tahoma"/>
          <w:sz w:val="22"/>
          <w:szCs w:val="22"/>
          <w:lang w:val="sr-Cyrl-CS"/>
        </w:rPr>
      </w:pPr>
      <w:r w:rsidRPr="00DB7973">
        <w:rPr>
          <w:rFonts w:ascii="Tahoma" w:hAnsi="Tahoma" w:cs="Tahoma"/>
          <w:sz w:val="22"/>
          <w:szCs w:val="22"/>
          <w:lang w:val="sr-Cyrl-CS"/>
        </w:rPr>
        <w:t>Посебни</w:t>
      </w:r>
      <w:r w:rsidR="00CC2938" w:rsidRPr="00DB7973">
        <w:rPr>
          <w:rFonts w:ascii="Tahoma" w:hAnsi="Tahoma" w:cs="Tahoma"/>
          <w:sz w:val="22"/>
          <w:szCs w:val="22"/>
          <w:lang w:val="sr-Cyrl-CS"/>
        </w:rPr>
        <w:t xml:space="preserve"> ц</w:t>
      </w:r>
      <w:r w:rsidRPr="00DB7973">
        <w:rPr>
          <w:rFonts w:ascii="Tahoma" w:hAnsi="Tahoma" w:cs="Tahoma"/>
          <w:sz w:val="22"/>
          <w:szCs w:val="22"/>
          <w:lang w:val="ru-RU"/>
        </w:rPr>
        <w:t>иљев</w:t>
      </w:r>
      <w:r w:rsidRPr="00DB7973">
        <w:rPr>
          <w:rFonts w:ascii="Tahoma" w:hAnsi="Tahoma" w:cs="Tahoma"/>
          <w:sz w:val="22"/>
          <w:szCs w:val="22"/>
          <w:lang w:val="sr-Cyrl-CS"/>
        </w:rPr>
        <w:t>и</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стратешке</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про</w:t>
      </w:r>
      <w:r w:rsidR="008521E1" w:rsidRPr="00DB7973">
        <w:rPr>
          <w:rFonts w:ascii="Tahoma" w:hAnsi="Tahoma" w:cs="Tahoma"/>
          <w:sz w:val="22"/>
          <w:szCs w:val="22"/>
          <w:lang w:val="sr-Cyrl-CS"/>
        </w:rPr>
        <w:t>ц</w:t>
      </w:r>
      <w:r w:rsidRPr="00DB7973">
        <w:rPr>
          <w:rFonts w:ascii="Tahoma" w:hAnsi="Tahoma" w:cs="Tahoma"/>
          <w:sz w:val="22"/>
          <w:szCs w:val="22"/>
          <w:lang w:val="sr-Cyrl-CS"/>
        </w:rPr>
        <w:t>ене</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дефинисани</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су</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на</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основу</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сагледаних</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проблема</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и</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захтева</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за</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заштиту</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животне</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средине</w:t>
      </w:r>
      <w:r w:rsidR="00530C86" w:rsidRPr="00DB7973">
        <w:rPr>
          <w:rFonts w:ascii="Tahoma" w:hAnsi="Tahoma" w:cs="Tahoma"/>
          <w:sz w:val="22"/>
          <w:szCs w:val="22"/>
          <w:lang w:val="sr-Cyrl-CS"/>
        </w:rPr>
        <w:t>,</w:t>
      </w:r>
      <w:r w:rsidR="008521E1" w:rsidRPr="00DB7973">
        <w:rPr>
          <w:rFonts w:ascii="Tahoma" w:hAnsi="Tahoma" w:cs="Tahoma"/>
          <w:sz w:val="22"/>
          <w:szCs w:val="22"/>
          <w:lang w:val="sr-Cyrl-CS"/>
        </w:rPr>
        <w:t xml:space="preserve"> </w:t>
      </w:r>
      <w:r w:rsidRPr="00DB7973">
        <w:rPr>
          <w:rFonts w:ascii="Tahoma" w:hAnsi="Tahoma" w:cs="Tahoma"/>
          <w:sz w:val="22"/>
          <w:szCs w:val="22"/>
          <w:lang w:val="sr-Cyrl-CS"/>
        </w:rPr>
        <w:t>на</w:t>
      </w:r>
      <w:r w:rsidR="00CC2938" w:rsidRPr="00DB7973">
        <w:rPr>
          <w:rFonts w:ascii="Tahoma" w:hAnsi="Tahoma" w:cs="Tahoma"/>
          <w:sz w:val="22"/>
          <w:szCs w:val="22"/>
          <w:lang w:val="sr-Cyrl-CS"/>
        </w:rPr>
        <w:t xml:space="preserve"> </w:t>
      </w:r>
      <w:r w:rsidRPr="00DB7973">
        <w:rPr>
          <w:rFonts w:ascii="Tahoma" w:hAnsi="Tahoma" w:cs="Tahoma"/>
          <w:sz w:val="22"/>
          <w:szCs w:val="22"/>
          <w:lang w:val="sr-Cyrl-CS"/>
        </w:rPr>
        <w:t>конкретном</w:t>
      </w:r>
      <w:r w:rsidR="00CC2938" w:rsidRPr="00DB7973">
        <w:rPr>
          <w:rFonts w:ascii="Tahoma" w:hAnsi="Tahoma" w:cs="Tahoma"/>
          <w:sz w:val="22"/>
          <w:szCs w:val="22"/>
          <w:lang w:val="sr-Cyrl-CS"/>
        </w:rPr>
        <w:t xml:space="preserve"> </w:t>
      </w:r>
      <w:r w:rsidRPr="00DB7973">
        <w:rPr>
          <w:rFonts w:ascii="Tahoma" w:hAnsi="Tahoma" w:cs="Tahoma"/>
          <w:sz w:val="22"/>
          <w:szCs w:val="22"/>
          <w:lang w:val="sr-Cyrl-CS"/>
        </w:rPr>
        <w:t>простору</w:t>
      </w:r>
      <w:r w:rsidR="00CC2938" w:rsidRPr="00DB7973">
        <w:rPr>
          <w:rFonts w:ascii="Tahoma" w:hAnsi="Tahoma" w:cs="Tahoma"/>
          <w:sz w:val="22"/>
          <w:szCs w:val="22"/>
          <w:lang w:val="sr-Cyrl-CS"/>
        </w:rPr>
        <w:t xml:space="preserve"> </w:t>
      </w:r>
      <w:r w:rsidRPr="00DB7973">
        <w:rPr>
          <w:rFonts w:ascii="Tahoma" w:hAnsi="Tahoma" w:cs="Tahoma"/>
          <w:sz w:val="22"/>
          <w:szCs w:val="22"/>
          <w:lang w:val="sr-Cyrl-CS"/>
        </w:rPr>
        <w:t>који</w:t>
      </w:r>
      <w:r w:rsidR="00CC2938" w:rsidRPr="00DB7973">
        <w:rPr>
          <w:rFonts w:ascii="Tahoma" w:hAnsi="Tahoma" w:cs="Tahoma"/>
          <w:sz w:val="22"/>
          <w:szCs w:val="22"/>
          <w:lang w:val="sr-Cyrl-CS"/>
        </w:rPr>
        <w:t xml:space="preserve"> </w:t>
      </w:r>
      <w:r w:rsidRPr="00DB7973">
        <w:rPr>
          <w:rFonts w:ascii="Tahoma" w:hAnsi="Tahoma" w:cs="Tahoma"/>
          <w:sz w:val="22"/>
          <w:szCs w:val="22"/>
          <w:lang w:val="sr-Cyrl-CS"/>
        </w:rPr>
        <w:t>је</w:t>
      </w:r>
      <w:r w:rsidR="00CC2938" w:rsidRPr="00DB7973">
        <w:rPr>
          <w:rFonts w:ascii="Tahoma" w:hAnsi="Tahoma" w:cs="Tahoma"/>
          <w:sz w:val="22"/>
          <w:szCs w:val="22"/>
          <w:lang w:val="sr-Cyrl-CS"/>
        </w:rPr>
        <w:t xml:space="preserve"> </w:t>
      </w:r>
      <w:r w:rsidRPr="00DB7973">
        <w:rPr>
          <w:rFonts w:ascii="Tahoma" w:hAnsi="Tahoma" w:cs="Tahoma"/>
          <w:sz w:val="22"/>
          <w:szCs w:val="22"/>
          <w:lang w:val="sr-Cyrl-CS"/>
        </w:rPr>
        <w:t>обухваћен</w:t>
      </w:r>
      <w:r w:rsidR="00CC2938" w:rsidRPr="00DB7973">
        <w:rPr>
          <w:rFonts w:ascii="Tahoma" w:hAnsi="Tahoma" w:cs="Tahoma"/>
          <w:sz w:val="22"/>
          <w:szCs w:val="22"/>
          <w:lang w:val="sr-Cyrl-CS"/>
        </w:rPr>
        <w:t xml:space="preserve"> </w:t>
      </w:r>
      <w:r w:rsidRPr="00DB7973">
        <w:rPr>
          <w:rFonts w:ascii="Tahoma" w:hAnsi="Tahoma" w:cs="Tahoma"/>
          <w:sz w:val="22"/>
          <w:szCs w:val="22"/>
          <w:lang w:val="sr-Cyrl-CS"/>
        </w:rPr>
        <w:t>овим</w:t>
      </w:r>
      <w:r w:rsidR="00CC2938" w:rsidRPr="00DB7973">
        <w:rPr>
          <w:rFonts w:ascii="Tahoma" w:hAnsi="Tahoma" w:cs="Tahoma"/>
          <w:sz w:val="22"/>
          <w:szCs w:val="22"/>
          <w:lang w:val="sr-Cyrl-CS"/>
        </w:rPr>
        <w:t xml:space="preserve"> </w:t>
      </w:r>
      <w:r w:rsidRPr="00DB7973">
        <w:rPr>
          <w:rFonts w:ascii="Tahoma" w:hAnsi="Tahoma" w:cs="Tahoma"/>
          <w:sz w:val="22"/>
          <w:szCs w:val="22"/>
          <w:lang w:val="sr-Cyrl-CS"/>
        </w:rPr>
        <w:t>планским</w:t>
      </w:r>
      <w:r w:rsidR="00CC2938" w:rsidRPr="00DB7973">
        <w:rPr>
          <w:rFonts w:ascii="Tahoma" w:hAnsi="Tahoma" w:cs="Tahoma"/>
          <w:sz w:val="22"/>
          <w:szCs w:val="22"/>
          <w:lang w:val="sr-Cyrl-CS"/>
        </w:rPr>
        <w:t xml:space="preserve"> </w:t>
      </w:r>
      <w:r w:rsidRPr="00DB7973">
        <w:rPr>
          <w:rFonts w:ascii="Tahoma" w:hAnsi="Tahoma" w:cs="Tahoma"/>
          <w:sz w:val="22"/>
          <w:szCs w:val="22"/>
          <w:lang w:val="sr-Cyrl-CS"/>
        </w:rPr>
        <w:t>документом</w:t>
      </w:r>
      <w:r w:rsidR="000E641C" w:rsidRPr="00DB7973">
        <w:rPr>
          <w:rFonts w:ascii="Tahoma" w:hAnsi="Tahoma" w:cs="Tahoma"/>
          <w:sz w:val="22"/>
          <w:szCs w:val="22"/>
          <w:lang w:val="sr-Cyrl-CS"/>
        </w:rPr>
        <w:t>:</w:t>
      </w:r>
    </w:p>
    <w:p w:rsidR="007230CB" w:rsidRPr="00DB7973" w:rsidRDefault="007230CB" w:rsidP="00706E2D">
      <w:pPr>
        <w:pStyle w:val="ListParagraph"/>
        <w:numPr>
          <w:ilvl w:val="0"/>
          <w:numId w:val="20"/>
        </w:numPr>
        <w:rPr>
          <w:rFonts w:ascii="Tahoma" w:hAnsi="Tahoma" w:cs="Tahoma"/>
          <w:sz w:val="22"/>
          <w:szCs w:val="22"/>
          <w:lang w:val="ru-RU"/>
        </w:rPr>
      </w:pPr>
      <w:r w:rsidRPr="00DB7973">
        <w:rPr>
          <w:rFonts w:ascii="Tahoma" w:hAnsi="Tahoma" w:cs="Tahoma"/>
          <w:sz w:val="22"/>
          <w:szCs w:val="22"/>
        </w:rPr>
        <w:t>Смањити емисију штетних гасова у ваздух</w:t>
      </w:r>
    </w:p>
    <w:p w:rsidR="007230CB" w:rsidRPr="00DB7973" w:rsidRDefault="007230CB" w:rsidP="00706E2D">
      <w:pPr>
        <w:pStyle w:val="ListParagraph"/>
        <w:numPr>
          <w:ilvl w:val="0"/>
          <w:numId w:val="20"/>
        </w:numPr>
        <w:rPr>
          <w:rFonts w:ascii="Tahoma" w:hAnsi="Tahoma" w:cs="Tahoma"/>
          <w:sz w:val="22"/>
          <w:szCs w:val="22"/>
          <w:lang w:val="ru-RU"/>
        </w:rPr>
      </w:pPr>
      <w:r w:rsidRPr="00DB7973">
        <w:rPr>
          <w:rFonts w:ascii="Tahoma" w:hAnsi="Tahoma" w:cs="Tahoma"/>
          <w:bCs/>
          <w:sz w:val="22"/>
          <w:szCs w:val="22"/>
        </w:rPr>
        <w:t>Смањити изложеност становништва повишеним нивоима буке</w:t>
      </w:r>
    </w:p>
    <w:p w:rsidR="007230CB" w:rsidRPr="00DB7973" w:rsidRDefault="007230CB" w:rsidP="00706E2D">
      <w:pPr>
        <w:pStyle w:val="ListParagraph"/>
        <w:numPr>
          <w:ilvl w:val="0"/>
          <w:numId w:val="20"/>
        </w:numPr>
        <w:rPr>
          <w:rFonts w:ascii="Tahoma" w:hAnsi="Tahoma" w:cs="Tahoma"/>
          <w:sz w:val="22"/>
          <w:szCs w:val="22"/>
        </w:rPr>
      </w:pPr>
      <w:r w:rsidRPr="00DB7973">
        <w:rPr>
          <w:rFonts w:ascii="Tahoma" w:hAnsi="Tahoma" w:cs="Tahoma"/>
          <w:sz w:val="22"/>
          <w:szCs w:val="22"/>
        </w:rPr>
        <w:t>Очувати квалитет површинских и подземних вода</w:t>
      </w:r>
    </w:p>
    <w:p w:rsidR="007230CB" w:rsidRPr="00DB7973" w:rsidRDefault="007230CB" w:rsidP="00706E2D">
      <w:pPr>
        <w:pStyle w:val="ListParagraph"/>
        <w:numPr>
          <w:ilvl w:val="0"/>
          <w:numId w:val="20"/>
        </w:numPr>
        <w:rPr>
          <w:rFonts w:ascii="Tahoma" w:hAnsi="Tahoma" w:cs="Tahoma"/>
          <w:noProof/>
          <w:sz w:val="22"/>
          <w:szCs w:val="22"/>
        </w:rPr>
      </w:pPr>
      <w:r w:rsidRPr="00DB7973">
        <w:rPr>
          <w:rFonts w:ascii="Tahoma" w:hAnsi="Tahoma" w:cs="Tahoma"/>
          <w:noProof/>
          <w:sz w:val="22"/>
          <w:szCs w:val="22"/>
        </w:rPr>
        <w:t>Очувати биодиверзитет – избећи неповратне губитке</w:t>
      </w:r>
    </w:p>
    <w:p w:rsidR="007230CB" w:rsidRPr="00DB7973" w:rsidRDefault="007230CB" w:rsidP="00706E2D">
      <w:pPr>
        <w:pStyle w:val="ListParagraph"/>
        <w:numPr>
          <w:ilvl w:val="0"/>
          <w:numId w:val="20"/>
        </w:numPr>
        <w:rPr>
          <w:rFonts w:ascii="Tahoma" w:hAnsi="Tahoma" w:cs="Tahoma"/>
          <w:noProof/>
          <w:sz w:val="22"/>
          <w:szCs w:val="22"/>
        </w:rPr>
      </w:pPr>
      <w:r w:rsidRPr="00DB7973">
        <w:rPr>
          <w:rFonts w:ascii="Tahoma" w:hAnsi="Tahoma" w:cs="Tahoma"/>
          <w:noProof/>
          <w:sz w:val="22"/>
          <w:szCs w:val="22"/>
        </w:rPr>
        <w:t>Заштитити предео и природна добра</w:t>
      </w:r>
    </w:p>
    <w:p w:rsidR="007230CB" w:rsidRPr="00DB7973" w:rsidRDefault="007230CB" w:rsidP="00706E2D">
      <w:pPr>
        <w:pStyle w:val="ListParagraph"/>
        <w:numPr>
          <w:ilvl w:val="0"/>
          <w:numId w:val="20"/>
        </w:numPr>
        <w:jc w:val="both"/>
        <w:rPr>
          <w:rFonts w:ascii="Tahoma" w:hAnsi="Tahoma" w:cs="Tahoma"/>
          <w:sz w:val="22"/>
          <w:szCs w:val="22"/>
        </w:rPr>
      </w:pPr>
      <w:r w:rsidRPr="00DB7973">
        <w:rPr>
          <w:rFonts w:ascii="Tahoma" w:hAnsi="Tahoma" w:cs="Tahoma"/>
          <w:sz w:val="22"/>
          <w:szCs w:val="22"/>
        </w:rPr>
        <w:t>Обезбедити прикупљање, разврставање и третман отпада</w:t>
      </w:r>
    </w:p>
    <w:p w:rsidR="007230CB" w:rsidRPr="00DB7973" w:rsidRDefault="007230CB" w:rsidP="00706E2D">
      <w:pPr>
        <w:pStyle w:val="ListParagraph"/>
        <w:numPr>
          <w:ilvl w:val="0"/>
          <w:numId w:val="20"/>
        </w:numPr>
        <w:rPr>
          <w:rFonts w:ascii="Tahoma" w:hAnsi="Tahoma" w:cs="Tahoma"/>
          <w:sz w:val="22"/>
          <w:szCs w:val="22"/>
        </w:rPr>
      </w:pPr>
      <w:r w:rsidRPr="00DB7973">
        <w:rPr>
          <w:rFonts w:ascii="Tahoma" w:hAnsi="Tahoma" w:cs="Tahoma"/>
          <w:sz w:val="22"/>
          <w:szCs w:val="22"/>
        </w:rPr>
        <w:t>Обезбедити доступност садржаја свим категоријама становништва</w:t>
      </w:r>
    </w:p>
    <w:p w:rsidR="007230CB" w:rsidRPr="00DB7973" w:rsidRDefault="007230CB" w:rsidP="00706E2D">
      <w:pPr>
        <w:pStyle w:val="ListParagraph"/>
        <w:numPr>
          <w:ilvl w:val="0"/>
          <w:numId w:val="20"/>
        </w:numPr>
        <w:rPr>
          <w:rFonts w:ascii="Tahoma" w:hAnsi="Tahoma" w:cs="Tahoma"/>
          <w:sz w:val="22"/>
          <w:szCs w:val="22"/>
        </w:rPr>
      </w:pPr>
      <w:r w:rsidRPr="00DB7973">
        <w:rPr>
          <w:rFonts w:ascii="Tahoma" w:hAnsi="Tahoma" w:cs="Tahoma"/>
          <w:noProof/>
          <w:sz w:val="22"/>
          <w:szCs w:val="22"/>
        </w:rPr>
        <w:t>Очувати здравље становништва</w:t>
      </w:r>
    </w:p>
    <w:p w:rsidR="00B40984" w:rsidRPr="00DB7973" w:rsidRDefault="00B40984" w:rsidP="00706E2D">
      <w:pPr>
        <w:pStyle w:val="ListParagraph"/>
        <w:numPr>
          <w:ilvl w:val="0"/>
          <w:numId w:val="20"/>
        </w:numPr>
        <w:rPr>
          <w:rFonts w:ascii="Tahoma" w:hAnsi="Tahoma" w:cs="Tahoma"/>
          <w:bCs/>
          <w:noProof/>
          <w:sz w:val="22"/>
          <w:szCs w:val="22"/>
        </w:rPr>
      </w:pPr>
      <w:r w:rsidRPr="00DB7973">
        <w:rPr>
          <w:rFonts w:ascii="Tahoma" w:hAnsi="Tahoma" w:cs="Tahoma"/>
          <w:noProof/>
          <w:sz w:val="22"/>
          <w:szCs w:val="22"/>
        </w:rPr>
        <w:t xml:space="preserve">Повећати запосленост </w:t>
      </w:r>
    </w:p>
    <w:p w:rsidR="007230CB" w:rsidRPr="00DB7973" w:rsidRDefault="007230CB" w:rsidP="00706E2D">
      <w:pPr>
        <w:pStyle w:val="ListParagraph"/>
        <w:numPr>
          <w:ilvl w:val="0"/>
          <w:numId w:val="20"/>
        </w:numPr>
        <w:rPr>
          <w:rFonts w:ascii="Tahoma" w:hAnsi="Tahoma" w:cs="Tahoma"/>
          <w:bCs/>
          <w:noProof/>
          <w:sz w:val="22"/>
          <w:szCs w:val="22"/>
        </w:rPr>
      </w:pPr>
      <w:r w:rsidRPr="00DB7973">
        <w:rPr>
          <w:rFonts w:ascii="Tahoma" w:hAnsi="Tahoma" w:cs="Tahoma"/>
          <w:bCs/>
          <w:noProof/>
          <w:sz w:val="22"/>
          <w:szCs w:val="22"/>
        </w:rPr>
        <w:t>Подизати квалитет простора и сузбити бесправну изградњу</w:t>
      </w:r>
    </w:p>
    <w:p w:rsidR="007230CB" w:rsidRPr="00DB7973" w:rsidRDefault="007230CB" w:rsidP="00706E2D">
      <w:pPr>
        <w:pStyle w:val="ListParagraph"/>
        <w:numPr>
          <w:ilvl w:val="0"/>
          <w:numId w:val="20"/>
        </w:numPr>
        <w:rPr>
          <w:rFonts w:ascii="Tahoma" w:hAnsi="Tahoma" w:cs="Tahoma"/>
          <w:sz w:val="22"/>
          <w:szCs w:val="22"/>
        </w:rPr>
      </w:pPr>
      <w:r w:rsidRPr="00DB7973">
        <w:rPr>
          <w:rFonts w:ascii="Tahoma" w:hAnsi="Tahoma" w:cs="Tahoma"/>
          <w:sz w:val="22"/>
          <w:szCs w:val="22"/>
          <w:lang w:val="ru-RU"/>
        </w:rPr>
        <w:t>Унапре</w:t>
      </w:r>
      <w:r w:rsidRPr="00DB7973">
        <w:rPr>
          <w:rFonts w:ascii="Tahoma" w:hAnsi="Tahoma" w:cs="Tahoma"/>
          <w:sz w:val="22"/>
          <w:szCs w:val="22"/>
        </w:rPr>
        <w:t>дити систем</w:t>
      </w:r>
      <w:r w:rsidRPr="00DB7973">
        <w:rPr>
          <w:rFonts w:ascii="Tahoma" w:hAnsi="Tahoma" w:cs="Tahoma"/>
          <w:sz w:val="22"/>
          <w:szCs w:val="22"/>
          <w:lang w:val="ru-RU"/>
        </w:rPr>
        <w:t xml:space="preserve"> мониторинга животне средине</w:t>
      </w:r>
    </w:p>
    <w:p w:rsidR="00BB39CB" w:rsidRPr="00FC3DF8" w:rsidRDefault="007230CB" w:rsidP="00706E2D">
      <w:pPr>
        <w:pStyle w:val="ListParagraph"/>
        <w:numPr>
          <w:ilvl w:val="0"/>
          <w:numId w:val="20"/>
        </w:numPr>
        <w:rPr>
          <w:rFonts w:ascii="Tahoma" w:hAnsi="Tahoma" w:cs="Tahoma"/>
          <w:sz w:val="22"/>
          <w:szCs w:val="22"/>
        </w:rPr>
      </w:pPr>
      <w:r w:rsidRPr="00DB7973">
        <w:rPr>
          <w:rFonts w:ascii="Tahoma" w:hAnsi="Tahoma" w:cs="Tahoma"/>
          <w:sz w:val="22"/>
          <w:szCs w:val="22"/>
          <w:lang w:val="ru-RU"/>
        </w:rPr>
        <w:t>Унапре</w:t>
      </w:r>
      <w:r w:rsidRPr="00DB7973">
        <w:rPr>
          <w:rFonts w:ascii="Tahoma" w:hAnsi="Tahoma" w:cs="Tahoma"/>
          <w:sz w:val="22"/>
          <w:szCs w:val="22"/>
        </w:rPr>
        <w:t>дити</w:t>
      </w:r>
      <w:r w:rsidRPr="00DB7973">
        <w:rPr>
          <w:rFonts w:ascii="Tahoma" w:hAnsi="Tahoma" w:cs="Tahoma"/>
          <w:sz w:val="22"/>
          <w:szCs w:val="22"/>
          <w:lang w:val="ru-RU"/>
        </w:rPr>
        <w:t xml:space="preserve"> систем информисања јавности</w:t>
      </w:r>
      <w:r w:rsidRPr="00DB7973">
        <w:rPr>
          <w:rFonts w:ascii="Tahoma" w:hAnsi="Tahoma" w:cs="Tahoma"/>
          <w:sz w:val="22"/>
          <w:szCs w:val="22"/>
        </w:rPr>
        <w:t xml:space="preserve"> о стању животне средине</w:t>
      </w:r>
      <w:r w:rsidRPr="00DB7973">
        <w:rPr>
          <w:rFonts w:ascii="Tahoma" w:hAnsi="Tahoma" w:cs="Tahoma"/>
          <w:bCs/>
          <w:noProof/>
          <w:sz w:val="22"/>
          <w:szCs w:val="22"/>
        </w:rPr>
        <w:t xml:space="preserve"> квалитет</w:t>
      </w:r>
    </w:p>
    <w:p w:rsidR="00FC3DF8" w:rsidRPr="00DB7973" w:rsidRDefault="00FC3DF8" w:rsidP="00FC3DF8">
      <w:pPr>
        <w:pStyle w:val="ListParagraph"/>
        <w:ind w:left="786"/>
        <w:rPr>
          <w:rFonts w:ascii="Tahoma" w:hAnsi="Tahoma" w:cs="Tahoma"/>
          <w:sz w:val="22"/>
          <w:szCs w:val="22"/>
        </w:rPr>
      </w:pPr>
    </w:p>
    <w:p w:rsidR="00BC1DB2" w:rsidRPr="00DE5BEB" w:rsidRDefault="00CD4C9C" w:rsidP="000B25DA">
      <w:pPr>
        <w:pStyle w:val="Jelena2"/>
      </w:pPr>
      <w:bookmarkStart w:id="72" w:name="_Toc447011511"/>
      <w:r w:rsidRPr="00DE5BEB">
        <w:t>Б</w:t>
      </w:r>
      <w:r w:rsidR="00055E24" w:rsidRPr="00DE5BEB">
        <w:t xml:space="preserve">.3. </w:t>
      </w:r>
      <w:r w:rsidRPr="00DE5BEB">
        <w:t>ИЗБОР</w:t>
      </w:r>
      <w:r w:rsidR="00055E24" w:rsidRPr="00DE5BEB">
        <w:t xml:space="preserve"> </w:t>
      </w:r>
      <w:r w:rsidRPr="00DE5BEB">
        <w:t>ИНДИКАТОРА</w:t>
      </w:r>
      <w:bookmarkEnd w:id="72"/>
    </w:p>
    <w:p w:rsidR="008655C2" w:rsidRPr="00DE5BEB" w:rsidRDefault="008655C2" w:rsidP="00EE1A43">
      <w:pPr>
        <w:spacing w:after="120"/>
        <w:jc w:val="both"/>
        <w:rPr>
          <w:rFonts w:ascii="Tahoma" w:hAnsi="Tahoma" w:cs="Tahoma"/>
          <w:sz w:val="22"/>
          <w:szCs w:val="22"/>
          <w:lang w:val="sr-Cyrl-CS"/>
        </w:rPr>
      </w:pPr>
      <w:r w:rsidRPr="00DE5BEB">
        <w:rPr>
          <w:rFonts w:ascii="Tahoma" w:hAnsi="Tahoma" w:cs="Tahoma"/>
          <w:sz w:val="22"/>
          <w:szCs w:val="22"/>
          <w:lang w:val="sr-Cyrl-CS"/>
        </w:rPr>
        <w:t xml:space="preserve">На основу дефинисаних посебних циљева, врши се избор одговарајућих индикатора који ће се користити у изради Стратешке </w:t>
      </w:r>
      <w:r w:rsidRPr="00DE5BEB">
        <w:rPr>
          <w:rFonts w:ascii="Tahoma" w:hAnsi="Tahoma" w:cs="Tahoma"/>
          <w:sz w:val="22"/>
          <w:szCs w:val="22"/>
          <w:lang w:val="ru-RU"/>
        </w:rPr>
        <w:t>процене.</w:t>
      </w:r>
      <w:r w:rsidRPr="00DE5BEB">
        <w:rPr>
          <w:rFonts w:ascii="Tahoma" w:hAnsi="Tahoma" w:cs="Tahoma"/>
          <w:sz w:val="22"/>
          <w:szCs w:val="22"/>
          <w:lang w:val="sr-Cyrl-CS"/>
        </w:rPr>
        <w:t xml:space="preserve"> Индикатори</w:t>
      </w:r>
      <w:r w:rsidRPr="00DE5BEB">
        <w:rPr>
          <w:rFonts w:ascii="Tahoma" w:hAnsi="Tahoma" w:cs="Tahoma"/>
          <w:sz w:val="22"/>
          <w:szCs w:val="22"/>
          <w:lang w:val="ru-RU"/>
        </w:rPr>
        <w:t xml:space="preserve"> су веома прикладни за мерење и оцењивање планских решења са становишта могућих штета у животној средини и за утврђивање које неповољне утицаје треба смањити или елиминисати. Представљају један од инструмената за систематско идентификовање, оцењивање и праћење стања, развоја и услова средине и сагледавање последица. Они су средство за праћење извесне променљиве вредности у прошлости и садашњости, а неопходни су као улазни подаци за планирање.</w:t>
      </w:r>
      <w:r w:rsidRPr="00DE5BEB">
        <w:rPr>
          <w:rFonts w:ascii="Tahoma" w:hAnsi="Tahoma" w:cs="Tahoma"/>
          <w:sz w:val="22"/>
          <w:szCs w:val="22"/>
          <w:lang w:val="sr-Cyrl-CS"/>
        </w:rPr>
        <w:t xml:space="preserve"> Индикатори Стратешке процене су припремљени у складу са циљевима Стратешке процене. У погледу законске регулативе у Србији је донет Правилник о националној листи индикатора заштите животне средине ("Службени гласник РС", бр. 37/2011) којим се прописује нацинална листа индикатора заштите животне средине. Индикатори су подељени према тематским подручјима на индикаторе стања, утицаја, притисака, реакција друштва, одговора,покретачких фактора.</w:t>
      </w:r>
    </w:p>
    <w:p w:rsidR="005C6B06" w:rsidRPr="00DE5BEB" w:rsidRDefault="005C6B06" w:rsidP="005C6B06">
      <w:pPr>
        <w:pStyle w:val="TableDescription"/>
        <w:rPr>
          <w:rFonts w:cs="Tahoma"/>
          <w:b w:val="0"/>
          <w:sz w:val="22"/>
          <w:szCs w:val="22"/>
        </w:rPr>
      </w:pPr>
      <w:r w:rsidRPr="00DE5BEB">
        <w:rPr>
          <w:rFonts w:cs="Tahoma"/>
          <w:b w:val="0"/>
          <w:sz w:val="22"/>
          <w:szCs w:val="22"/>
        </w:rPr>
        <w:t xml:space="preserve">Табела </w:t>
      </w:r>
      <w:r w:rsidR="001C2B25">
        <w:rPr>
          <w:rFonts w:cs="Tahoma"/>
          <w:b w:val="0"/>
          <w:sz w:val="22"/>
          <w:szCs w:val="22"/>
        </w:rPr>
        <w:t>бр.6</w:t>
      </w:r>
      <w:r w:rsidRPr="00DE5BEB">
        <w:rPr>
          <w:rFonts w:cs="Tahoma"/>
          <w:b w:val="0"/>
          <w:sz w:val="22"/>
          <w:szCs w:val="22"/>
        </w:rPr>
        <w:t xml:space="preserve"> : Избор индикатора у контексту постављених циљева</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09"/>
        <w:gridCol w:w="3260"/>
        <w:gridCol w:w="5103"/>
      </w:tblGrid>
      <w:tr w:rsidR="00BB39CB" w:rsidRPr="00EE1A43" w:rsidTr="00FD7FF3">
        <w:trPr>
          <w:tblHeader/>
        </w:trPr>
        <w:tc>
          <w:tcPr>
            <w:tcW w:w="709" w:type="dxa"/>
            <w:shd w:val="clear" w:color="auto" w:fill="CCCCCC"/>
            <w:vAlign w:val="center"/>
          </w:tcPr>
          <w:p w:rsidR="00BB39CB" w:rsidRPr="00EE1A43" w:rsidRDefault="00BB39CB" w:rsidP="00BB39CB">
            <w:pPr>
              <w:rPr>
                <w:rFonts w:ascii="Tahoma" w:hAnsi="Tahoma" w:cs="Tahoma"/>
                <w:sz w:val="20"/>
                <w:szCs w:val="20"/>
                <w:lang w:val="ru-RU"/>
              </w:rPr>
            </w:pPr>
            <w:r w:rsidRPr="00EE1A43">
              <w:rPr>
                <w:rFonts w:ascii="Tahoma" w:hAnsi="Tahoma" w:cs="Tahoma"/>
                <w:b/>
                <w:sz w:val="20"/>
                <w:szCs w:val="20"/>
              </w:rPr>
              <w:t>Ред. бр. ЦСП</w:t>
            </w:r>
          </w:p>
        </w:tc>
        <w:tc>
          <w:tcPr>
            <w:tcW w:w="3260" w:type="dxa"/>
            <w:shd w:val="clear" w:color="auto" w:fill="CCCCCC"/>
            <w:vAlign w:val="center"/>
          </w:tcPr>
          <w:p w:rsidR="00BB39CB" w:rsidRPr="00EE1A43" w:rsidRDefault="00BB39CB" w:rsidP="00BB39CB">
            <w:pPr>
              <w:jc w:val="center"/>
              <w:rPr>
                <w:rFonts w:ascii="Tahoma" w:hAnsi="Tahoma" w:cs="Tahoma"/>
                <w:b/>
                <w:sz w:val="20"/>
                <w:szCs w:val="20"/>
                <w:lang w:val="ru-RU"/>
              </w:rPr>
            </w:pPr>
            <w:r w:rsidRPr="00EE1A43">
              <w:rPr>
                <w:rFonts w:ascii="Tahoma" w:hAnsi="Tahoma" w:cs="Tahoma"/>
                <w:b/>
                <w:bCs/>
                <w:sz w:val="20"/>
                <w:szCs w:val="20"/>
              </w:rPr>
              <w:t>Посебни циљеви стратешке процене</w:t>
            </w:r>
          </w:p>
        </w:tc>
        <w:tc>
          <w:tcPr>
            <w:tcW w:w="5103" w:type="dxa"/>
            <w:shd w:val="clear" w:color="auto" w:fill="CCCCCC"/>
            <w:vAlign w:val="center"/>
          </w:tcPr>
          <w:p w:rsidR="00BB39CB" w:rsidRPr="00EE1A43" w:rsidRDefault="00BB39CB" w:rsidP="00BB39CB">
            <w:pPr>
              <w:jc w:val="center"/>
              <w:rPr>
                <w:rFonts w:ascii="Tahoma" w:hAnsi="Tahoma" w:cs="Tahoma"/>
                <w:b/>
                <w:sz w:val="20"/>
                <w:szCs w:val="20"/>
                <w:lang w:val="ru-RU"/>
              </w:rPr>
            </w:pPr>
            <w:r w:rsidRPr="00EE1A43">
              <w:rPr>
                <w:rFonts w:ascii="Tahoma" w:hAnsi="Tahoma" w:cs="Tahoma"/>
                <w:b/>
                <w:bCs/>
                <w:sz w:val="20"/>
                <w:szCs w:val="20"/>
                <w:lang w:val="sr-Latn-CS"/>
              </w:rPr>
              <w:t>Индикатори</w:t>
            </w:r>
          </w:p>
        </w:tc>
      </w:tr>
      <w:tr w:rsidR="00BB39CB" w:rsidRPr="00EE1A43" w:rsidTr="00FD7FF3">
        <w:tc>
          <w:tcPr>
            <w:tcW w:w="709" w:type="dxa"/>
            <w:shd w:val="clear" w:color="auto" w:fill="auto"/>
            <w:vAlign w:val="center"/>
          </w:tcPr>
          <w:p w:rsidR="00BB39CB" w:rsidRPr="00EE1A43" w:rsidRDefault="00BB39CB"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BB39CB" w:rsidRPr="00EE1A43" w:rsidRDefault="00BB39CB" w:rsidP="00BB39CB">
            <w:pPr>
              <w:rPr>
                <w:rFonts w:ascii="Tahoma" w:hAnsi="Tahoma" w:cs="Tahoma"/>
                <w:sz w:val="20"/>
                <w:szCs w:val="20"/>
                <w:lang w:val="ru-RU"/>
              </w:rPr>
            </w:pPr>
            <w:r w:rsidRPr="00EE1A43">
              <w:rPr>
                <w:rFonts w:ascii="Tahoma" w:hAnsi="Tahoma" w:cs="Tahoma"/>
                <w:sz w:val="20"/>
                <w:szCs w:val="20"/>
                <w:lang w:val="sr-Cyrl-CS"/>
              </w:rPr>
              <w:t>Смањити емисију штетних гасова у ваздух</w:t>
            </w:r>
          </w:p>
        </w:tc>
        <w:tc>
          <w:tcPr>
            <w:tcW w:w="5103" w:type="dxa"/>
            <w:vAlign w:val="center"/>
          </w:tcPr>
          <w:p w:rsidR="00BB39CB" w:rsidRPr="00EE1A43" w:rsidRDefault="00B563EF" w:rsidP="00CB4785">
            <w:pPr>
              <w:rPr>
                <w:rFonts w:ascii="Tahoma" w:hAnsi="Tahoma" w:cs="Tahoma"/>
                <w:sz w:val="20"/>
                <w:szCs w:val="20"/>
                <w:lang w:val="sr-Cyrl-CS"/>
              </w:rPr>
            </w:pPr>
            <w:r w:rsidRPr="00EE1A43">
              <w:rPr>
                <w:rFonts w:ascii="Tahoma" w:hAnsi="Tahoma" w:cs="Tahoma"/>
                <w:sz w:val="20"/>
                <w:szCs w:val="20"/>
                <w:lang w:val="sr-Cyrl-CS"/>
              </w:rPr>
              <w:t xml:space="preserve">Концентрација </w:t>
            </w:r>
            <w:r w:rsidR="00BB39CB" w:rsidRPr="00EE1A43">
              <w:rPr>
                <w:rFonts w:ascii="Tahoma" w:hAnsi="Tahoma" w:cs="Tahoma"/>
                <w:sz w:val="20"/>
                <w:szCs w:val="20"/>
                <w:lang w:val="ru-RU"/>
              </w:rPr>
              <w:t xml:space="preserve">честица </w:t>
            </w:r>
            <w:r w:rsidR="00BB39CB" w:rsidRPr="00EE1A43">
              <w:rPr>
                <w:rFonts w:ascii="Tahoma" w:hAnsi="Tahoma" w:cs="Tahoma"/>
                <w:sz w:val="20"/>
                <w:szCs w:val="20"/>
              </w:rPr>
              <w:t>S</w:t>
            </w:r>
            <w:r w:rsidR="00BB39CB" w:rsidRPr="00EE1A43">
              <w:rPr>
                <w:rFonts w:ascii="Tahoma" w:hAnsi="Tahoma" w:cs="Tahoma"/>
                <w:sz w:val="20"/>
                <w:szCs w:val="20"/>
                <w:lang w:val="ru-RU"/>
              </w:rPr>
              <w:t>О</w:t>
            </w:r>
            <w:r w:rsidR="00BB39CB" w:rsidRPr="00EE1A43">
              <w:rPr>
                <w:rFonts w:ascii="Tahoma" w:hAnsi="Tahoma" w:cs="Tahoma"/>
                <w:sz w:val="20"/>
                <w:szCs w:val="20"/>
                <w:vertAlign w:val="subscript"/>
                <w:lang w:val="ru-RU"/>
              </w:rPr>
              <w:t>2</w:t>
            </w:r>
            <w:r w:rsidR="00BB39CB" w:rsidRPr="00EE1A43">
              <w:rPr>
                <w:rFonts w:ascii="Tahoma" w:hAnsi="Tahoma" w:cs="Tahoma"/>
                <w:sz w:val="20"/>
                <w:szCs w:val="20"/>
                <w:lang w:val="ru-RU"/>
              </w:rPr>
              <w:t xml:space="preserve">, </w:t>
            </w:r>
            <w:r w:rsidR="00BB39CB" w:rsidRPr="00EE1A43">
              <w:rPr>
                <w:rFonts w:ascii="Tahoma" w:hAnsi="Tahoma" w:cs="Tahoma"/>
                <w:sz w:val="20"/>
                <w:szCs w:val="20"/>
              </w:rPr>
              <w:t>N</w:t>
            </w:r>
            <w:r w:rsidR="00BB39CB" w:rsidRPr="00EE1A43">
              <w:rPr>
                <w:rFonts w:ascii="Tahoma" w:hAnsi="Tahoma" w:cs="Tahoma"/>
                <w:sz w:val="20"/>
                <w:szCs w:val="20"/>
                <w:lang w:val="ru-RU"/>
              </w:rPr>
              <w:t>О</w:t>
            </w:r>
            <w:r w:rsidR="00BB39CB" w:rsidRPr="00EE1A43">
              <w:rPr>
                <w:rFonts w:ascii="Tahoma" w:hAnsi="Tahoma" w:cs="Tahoma"/>
                <w:sz w:val="20"/>
                <w:szCs w:val="20"/>
                <w:vertAlign w:val="subscript"/>
                <w:lang w:val="ru-RU"/>
              </w:rPr>
              <w:t>2</w:t>
            </w:r>
            <w:r w:rsidR="00BB39CB" w:rsidRPr="00EE1A43">
              <w:rPr>
                <w:rFonts w:ascii="Tahoma" w:hAnsi="Tahoma" w:cs="Tahoma"/>
                <w:sz w:val="20"/>
                <w:szCs w:val="20"/>
                <w:lang w:val="ru-RU"/>
              </w:rPr>
              <w:t xml:space="preserve">, </w:t>
            </w:r>
            <w:r w:rsidR="00BB39CB" w:rsidRPr="00EE1A43">
              <w:rPr>
                <w:rFonts w:ascii="Tahoma" w:hAnsi="Tahoma" w:cs="Tahoma"/>
                <w:sz w:val="20"/>
                <w:szCs w:val="20"/>
              </w:rPr>
              <w:t>CO</w:t>
            </w:r>
            <w:r w:rsidR="00BB39CB" w:rsidRPr="00EE1A43">
              <w:rPr>
                <w:rFonts w:ascii="Tahoma" w:hAnsi="Tahoma" w:cs="Tahoma"/>
                <w:sz w:val="20"/>
                <w:szCs w:val="20"/>
                <w:lang w:val="ru-RU"/>
              </w:rPr>
              <w:t xml:space="preserve">, </w:t>
            </w:r>
            <w:r w:rsidR="00BB39CB" w:rsidRPr="00EE1A43">
              <w:rPr>
                <w:rFonts w:ascii="Tahoma" w:hAnsi="Tahoma" w:cs="Tahoma"/>
                <w:sz w:val="20"/>
                <w:szCs w:val="20"/>
              </w:rPr>
              <w:t>PM</w:t>
            </w:r>
            <w:r w:rsidR="00BB39CB" w:rsidRPr="00EE1A43">
              <w:rPr>
                <w:rFonts w:ascii="Tahoma" w:hAnsi="Tahoma" w:cs="Tahoma"/>
                <w:sz w:val="20"/>
                <w:szCs w:val="20"/>
                <w:vertAlign w:val="subscript"/>
                <w:lang w:val="ru-RU"/>
              </w:rPr>
              <w:t>10</w:t>
            </w:r>
            <w:r w:rsidR="00BB39CB" w:rsidRPr="00EE1A43">
              <w:rPr>
                <w:rFonts w:ascii="Tahoma" w:hAnsi="Tahoma" w:cs="Tahoma"/>
                <w:sz w:val="20"/>
                <w:szCs w:val="20"/>
                <w:lang w:val="ru-RU"/>
              </w:rPr>
              <w:t>,</w:t>
            </w:r>
            <w:r w:rsidR="00BB39CB" w:rsidRPr="00EE1A43">
              <w:rPr>
                <w:rFonts w:ascii="Tahoma" w:hAnsi="Tahoma" w:cs="Tahoma"/>
                <w:sz w:val="20"/>
                <w:szCs w:val="20"/>
                <w:lang w:val="sr-Cyrl-CS"/>
              </w:rPr>
              <w:t xml:space="preserve"> приземни озон, конц. </w:t>
            </w:r>
            <w:r w:rsidRPr="00EE1A43">
              <w:rPr>
                <w:rFonts w:ascii="Tahoma" w:hAnsi="Tahoma" w:cs="Tahoma"/>
                <w:sz w:val="20"/>
                <w:szCs w:val="20"/>
                <w:lang w:val="sr-Cyrl-CS"/>
              </w:rPr>
              <w:t xml:space="preserve">Органских </w:t>
            </w:r>
            <w:r w:rsidR="00BB39CB" w:rsidRPr="00EE1A43">
              <w:rPr>
                <w:rFonts w:ascii="Tahoma" w:hAnsi="Tahoma" w:cs="Tahoma"/>
                <w:sz w:val="20"/>
                <w:szCs w:val="20"/>
                <w:lang w:val="sr-Cyrl-CS"/>
              </w:rPr>
              <w:t xml:space="preserve">материја, конц. </w:t>
            </w:r>
            <w:r w:rsidRPr="00EE1A43">
              <w:rPr>
                <w:rFonts w:ascii="Tahoma" w:hAnsi="Tahoma" w:cs="Tahoma"/>
                <w:sz w:val="20"/>
                <w:szCs w:val="20"/>
                <w:lang w:val="sr-Cyrl-CS"/>
              </w:rPr>
              <w:t xml:space="preserve">Тешких </w:t>
            </w:r>
            <w:r w:rsidR="00BB39CB" w:rsidRPr="00EE1A43">
              <w:rPr>
                <w:rFonts w:ascii="Tahoma" w:hAnsi="Tahoma" w:cs="Tahoma"/>
                <w:sz w:val="20"/>
                <w:szCs w:val="20"/>
                <w:lang w:val="sr-Cyrl-CS"/>
              </w:rPr>
              <w:t>метала у суспендованим честицама</w:t>
            </w:r>
          </w:p>
        </w:tc>
      </w:tr>
      <w:tr w:rsidR="00BB39CB" w:rsidRPr="00EE1A43" w:rsidTr="00FD7FF3">
        <w:tc>
          <w:tcPr>
            <w:tcW w:w="709" w:type="dxa"/>
            <w:shd w:val="clear" w:color="auto" w:fill="auto"/>
            <w:vAlign w:val="center"/>
          </w:tcPr>
          <w:p w:rsidR="00BB39CB" w:rsidRPr="00EE1A43" w:rsidRDefault="00BB39CB"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BB39CB" w:rsidRPr="00EE1A43" w:rsidRDefault="00BB39CB" w:rsidP="00BB39CB">
            <w:pPr>
              <w:rPr>
                <w:rFonts w:ascii="Tahoma" w:hAnsi="Tahoma" w:cs="Tahoma"/>
                <w:sz w:val="20"/>
                <w:szCs w:val="20"/>
                <w:lang w:val="ru-RU"/>
              </w:rPr>
            </w:pPr>
            <w:r w:rsidRPr="00EE1A43">
              <w:rPr>
                <w:rFonts w:ascii="Tahoma" w:hAnsi="Tahoma" w:cs="Tahoma"/>
                <w:bCs/>
                <w:sz w:val="20"/>
                <w:szCs w:val="20"/>
                <w:lang w:val="sr-Cyrl-CS"/>
              </w:rPr>
              <w:t>Смањити изложеност становништва повишеним нивоима буке</w:t>
            </w:r>
          </w:p>
        </w:tc>
        <w:tc>
          <w:tcPr>
            <w:tcW w:w="5103" w:type="dxa"/>
            <w:vAlign w:val="center"/>
          </w:tcPr>
          <w:p w:rsidR="00BB39CB" w:rsidRPr="00EE1A43" w:rsidRDefault="00B563EF" w:rsidP="00CB4785">
            <w:pPr>
              <w:rPr>
                <w:rFonts w:ascii="Tahoma" w:hAnsi="Tahoma" w:cs="Tahoma"/>
                <w:bCs/>
                <w:sz w:val="20"/>
                <w:szCs w:val="20"/>
                <w:lang w:val="sr-Cyrl-CS"/>
              </w:rPr>
            </w:pPr>
            <w:r w:rsidRPr="00EE1A43">
              <w:rPr>
                <w:rFonts w:ascii="Tahoma" w:hAnsi="Tahoma" w:cs="Tahoma"/>
                <w:bCs/>
                <w:sz w:val="20"/>
                <w:szCs w:val="20"/>
                <w:lang w:val="sr-Cyrl-CS"/>
              </w:rPr>
              <w:t>Укупни индикатор буке- описује ометање буко</w:t>
            </w:r>
            <w:r w:rsidR="00BB39CB" w:rsidRPr="00EE1A43">
              <w:rPr>
                <w:rFonts w:ascii="Tahoma" w:hAnsi="Tahoma" w:cs="Tahoma"/>
                <w:bCs/>
                <w:sz w:val="20"/>
                <w:szCs w:val="20"/>
                <w:lang w:val="sr-Cyrl-CS"/>
              </w:rPr>
              <w:t>м за временски период од 24 часа, за дан-вече-ноћ</w:t>
            </w:r>
          </w:p>
        </w:tc>
      </w:tr>
      <w:tr w:rsidR="00BB39CB" w:rsidRPr="00EE1A43" w:rsidTr="00FD7FF3">
        <w:tc>
          <w:tcPr>
            <w:tcW w:w="709" w:type="dxa"/>
            <w:shd w:val="clear" w:color="auto" w:fill="auto"/>
            <w:vAlign w:val="center"/>
          </w:tcPr>
          <w:p w:rsidR="00BB39CB" w:rsidRPr="00EE1A43" w:rsidRDefault="00BB39CB"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BB39CB" w:rsidRPr="00EE1A43" w:rsidRDefault="00BB39CB" w:rsidP="00CB4785">
            <w:pPr>
              <w:rPr>
                <w:rFonts w:ascii="Tahoma" w:hAnsi="Tahoma" w:cs="Tahoma"/>
                <w:sz w:val="20"/>
                <w:szCs w:val="20"/>
                <w:lang w:val="sr-Cyrl-CS"/>
              </w:rPr>
            </w:pPr>
            <w:r w:rsidRPr="00EE1A43">
              <w:rPr>
                <w:rFonts w:ascii="Tahoma" w:hAnsi="Tahoma" w:cs="Tahoma"/>
                <w:sz w:val="20"/>
                <w:szCs w:val="20"/>
                <w:lang w:val="sr-Cyrl-CS"/>
              </w:rPr>
              <w:t>О</w:t>
            </w:r>
            <w:r w:rsidRPr="00EE1A43">
              <w:rPr>
                <w:rFonts w:ascii="Tahoma" w:hAnsi="Tahoma" w:cs="Tahoma"/>
                <w:sz w:val="20"/>
                <w:szCs w:val="20"/>
              </w:rPr>
              <w:t xml:space="preserve">чувати квалитет </w:t>
            </w:r>
            <w:r w:rsidR="005247C5" w:rsidRPr="00EE1A43">
              <w:rPr>
                <w:rFonts w:ascii="Tahoma" w:hAnsi="Tahoma" w:cs="Tahoma"/>
                <w:sz w:val="20"/>
                <w:szCs w:val="20"/>
              </w:rPr>
              <w:t xml:space="preserve">површинских и </w:t>
            </w:r>
            <w:r w:rsidR="005B07E9" w:rsidRPr="00EE1A43">
              <w:rPr>
                <w:rFonts w:ascii="Tahoma" w:hAnsi="Tahoma" w:cs="Tahoma"/>
                <w:sz w:val="20"/>
                <w:szCs w:val="20"/>
                <w:lang w:val="sr-Cyrl-CS"/>
              </w:rPr>
              <w:t>подземних</w:t>
            </w:r>
            <w:r w:rsidRPr="00EE1A43">
              <w:rPr>
                <w:rFonts w:ascii="Tahoma" w:hAnsi="Tahoma" w:cs="Tahoma"/>
                <w:sz w:val="20"/>
                <w:szCs w:val="20"/>
              </w:rPr>
              <w:t xml:space="preserve"> вода</w:t>
            </w:r>
          </w:p>
        </w:tc>
        <w:tc>
          <w:tcPr>
            <w:tcW w:w="5103" w:type="dxa"/>
            <w:vAlign w:val="center"/>
          </w:tcPr>
          <w:p w:rsidR="00BB39CB" w:rsidRPr="00EE1A43" w:rsidRDefault="00B563EF" w:rsidP="00CB4785">
            <w:pPr>
              <w:rPr>
                <w:rFonts w:ascii="Tahoma" w:hAnsi="Tahoma" w:cs="Tahoma"/>
                <w:sz w:val="20"/>
                <w:szCs w:val="20"/>
                <w:lang w:val="sr-Cyrl-CS"/>
              </w:rPr>
            </w:pPr>
            <w:r w:rsidRPr="00EE1A43">
              <w:rPr>
                <w:rFonts w:ascii="Tahoma" w:hAnsi="Tahoma" w:cs="Tahoma"/>
                <w:sz w:val="20"/>
                <w:szCs w:val="20"/>
                <w:lang w:val="sr-Cyrl-CS"/>
              </w:rPr>
              <w:t>Физичко-хемијск</w:t>
            </w:r>
            <w:r w:rsidR="00BB39CB" w:rsidRPr="00EE1A43">
              <w:rPr>
                <w:rFonts w:ascii="Tahoma" w:hAnsi="Tahoma" w:cs="Tahoma"/>
                <w:sz w:val="20"/>
                <w:szCs w:val="20"/>
                <w:lang w:val="sr-Cyrl-CS"/>
              </w:rPr>
              <w:t>и и микробиолошки  параметри квалитета вода</w:t>
            </w:r>
          </w:p>
        </w:tc>
      </w:tr>
      <w:tr w:rsidR="005247C5" w:rsidRPr="00EE1A43" w:rsidTr="00FD7FF3">
        <w:tc>
          <w:tcPr>
            <w:tcW w:w="709" w:type="dxa"/>
            <w:shd w:val="clear" w:color="auto" w:fill="auto"/>
            <w:vAlign w:val="center"/>
          </w:tcPr>
          <w:p w:rsidR="005247C5" w:rsidRPr="00EE1A43" w:rsidRDefault="005247C5"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5247C5" w:rsidRPr="00EE1A43" w:rsidRDefault="005247C5" w:rsidP="00CB4785">
            <w:pPr>
              <w:spacing w:before="80" w:after="80"/>
              <w:rPr>
                <w:rFonts w:ascii="Tahoma" w:hAnsi="Tahoma" w:cs="Tahoma"/>
                <w:noProof/>
                <w:sz w:val="20"/>
                <w:szCs w:val="20"/>
              </w:rPr>
            </w:pPr>
            <w:r w:rsidRPr="00EE1A43">
              <w:rPr>
                <w:rFonts w:ascii="Tahoma" w:hAnsi="Tahoma" w:cs="Tahoma"/>
                <w:noProof/>
                <w:sz w:val="20"/>
                <w:szCs w:val="20"/>
              </w:rPr>
              <w:t>Очувати биодиверзитет – избећи неповратне губитке</w:t>
            </w:r>
          </w:p>
        </w:tc>
        <w:tc>
          <w:tcPr>
            <w:tcW w:w="5103" w:type="dxa"/>
            <w:vAlign w:val="center"/>
          </w:tcPr>
          <w:p w:rsidR="005247C5" w:rsidRPr="00EE1A43" w:rsidRDefault="005247C5" w:rsidP="00CB4785">
            <w:pPr>
              <w:rPr>
                <w:rFonts w:ascii="Tahoma" w:hAnsi="Tahoma" w:cs="Tahoma"/>
                <w:noProof/>
                <w:sz w:val="20"/>
                <w:szCs w:val="20"/>
              </w:rPr>
            </w:pPr>
            <w:r w:rsidRPr="00EE1A43">
              <w:rPr>
                <w:rFonts w:ascii="Tahoma" w:hAnsi="Tahoma" w:cs="Tahoma"/>
                <w:noProof/>
                <w:sz w:val="20"/>
                <w:szCs w:val="20"/>
              </w:rPr>
              <w:t>Број, близина и врста активности које могу утицати на биодиверзитет</w:t>
            </w:r>
          </w:p>
        </w:tc>
      </w:tr>
      <w:tr w:rsidR="005247C5" w:rsidRPr="00EE1A43" w:rsidTr="00FD7FF3">
        <w:tc>
          <w:tcPr>
            <w:tcW w:w="709" w:type="dxa"/>
            <w:shd w:val="clear" w:color="auto" w:fill="auto"/>
            <w:vAlign w:val="center"/>
          </w:tcPr>
          <w:p w:rsidR="005247C5" w:rsidRPr="00EE1A43" w:rsidRDefault="005247C5"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5247C5" w:rsidRPr="00EE1A43" w:rsidRDefault="005247C5" w:rsidP="00CB4785">
            <w:pPr>
              <w:spacing w:before="80" w:after="80"/>
              <w:rPr>
                <w:rFonts w:ascii="Tahoma" w:hAnsi="Tahoma" w:cs="Tahoma"/>
                <w:noProof/>
                <w:sz w:val="20"/>
                <w:szCs w:val="20"/>
              </w:rPr>
            </w:pPr>
            <w:r w:rsidRPr="00EE1A43">
              <w:rPr>
                <w:rFonts w:ascii="Tahoma" w:hAnsi="Tahoma" w:cs="Tahoma"/>
                <w:noProof/>
                <w:sz w:val="20"/>
                <w:szCs w:val="20"/>
              </w:rPr>
              <w:t>Заштитити предео</w:t>
            </w:r>
            <w:r w:rsidR="009F4E08" w:rsidRPr="00EE1A43">
              <w:rPr>
                <w:rFonts w:ascii="Tahoma" w:hAnsi="Tahoma" w:cs="Tahoma"/>
                <w:noProof/>
                <w:sz w:val="20"/>
                <w:szCs w:val="20"/>
              </w:rPr>
              <w:t xml:space="preserve"> и природна добра</w:t>
            </w:r>
          </w:p>
        </w:tc>
        <w:tc>
          <w:tcPr>
            <w:tcW w:w="5103" w:type="dxa"/>
            <w:vAlign w:val="center"/>
          </w:tcPr>
          <w:p w:rsidR="005247C5" w:rsidRPr="00EE1A43" w:rsidRDefault="005247C5" w:rsidP="00CB4785">
            <w:pPr>
              <w:rPr>
                <w:rFonts w:ascii="Tahoma" w:hAnsi="Tahoma" w:cs="Tahoma"/>
                <w:noProof/>
                <w:sz w:val="20"/>
                <w:szCs w:val="20"/>
              </w:rPr>
            </w:pPr>
            <w:r w:rsidRPr="00EE1A43">
              <w:rPr>
                <w:rFonts w:ascii="Tahoma" w:hAnsi="Tahoma" w:cs="Tahoma"/>
                <w:noProof/>
                <w:sz w:val="20"/>
                <w:szCs w:val="20"/>
              </w:rPr>
              <w:t>Број, тип, површина и просторна дистрибуција предеоних целина</w:t>
            </w:r>
            <w:r w:rsidR="009F4E08" w:rsidRPr="00EE1A43">
              <w:rPr>
                <w:rFonts w:ascii="Tahoma" w:hAnsi="Tahoma" w:cs="Tahoma"/>
                <w:noProof/>
                <w:sz w:val="20"/>
                <w:szCs w:val="20"/>
              </w:rPr>
              <w:t xml:space="preserve"> и природних добара</w:t>
            </w:r>
          </w:p>
        </w:tc>
      </w:tr>
      <w:tr w:rsidR="00BB39CB" w:rsidRPr="00EE1A43" w:rsidTr="0092796C">
        <w:trPr>
          <w:trHeight w:val="383"/>
        </w:trPr>
        <w:tc>
          <w:tcPr>
            <w:tcW w:w="709" w:type="dxa"/>
            <w:shd w:val="clear" w:color="auto" w:fill="auto"/>
            <w:vAlign w:val="center"/>
          </w:tcPr>
          <w:p w:rsidR="00BB39CB" w:rsidRPr="00EE1A43" w:rsidRDefault="00BB39CB"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EE01FB" w:rsidRPr="00EE1A43" w:rsidRDefault="00EE01FB" w:rsidP="0092796C">
            <w:pPr>
              <w:rPr>
                <w:rFonts w:ascii="Tahoma" w:hAnsi="Tahoma" w:cs="Tahoma"/>
                <w:sz w:val="20"/>
                <w:szCs w:val="20"/>
              </w:rPr>
            </w:pPr>
            <w:r w:rsidRPr="00EE1A43">
              <w:rPr>
                <w:rFonts w:ascii="Tahoma" w:hAnsi="Tahoma" w:cs="Tahoma"/>
                <w:sz w:val="20"/>
                <w:szCs w:val="20"/>
                <w:lang w:val="sr-Cyrl-CS"/>
              </w:rPr>
              <w:t>О</w:t>
            </w:r>
            <w:r w:rsidRPr="00EE1A43">
              <w:rPr>
                <w:rFonts w:ascii="Tahoma" w:hAnsi="Tahoma" w:cs="Tahoma"/>
                <w:sz w:val="20"/>
                <w:szCs w:val="20"/>
              </w:rPr>
              <w:t>безбедити прикупљање, разврставање и третман отпада,</w:t>
            </w:r>
          </w:p>
          <w:p w:rsidR="00BB39CB" w:rsidRPr="00EE1A43" w:rsidRDefault="00BB39CB" w:rsidP="0092796C">
            <w:pPr>
              <w:rPr>
                <w:rFonts w:ascii="Tahoma" w:hAnsi="Tahoma" w:cs="Tahoma"/>
                <w:sz w:val="20"/>
                <w:szCs w:val="20"/>
                <w:lang w:val="sr-Cyrl-CS"/>
              </w:rPr>
            </w:pPr>
          </w:p>
        </w:tc>
        <w:tc>
          <w:tcPr>
            <w:tcW w:w="5103" w:type="dxa"/>
            <w:vAlign w:val="center"/>
          </w:tcPr>
          <w:p w:rsidR="00BB39CB" w:rsidRPr="00EE1A43" w:rsidRDefault="00CB4785" w:rsidP="0092796C">
            <w:pPr>
              <w:rPr>
                <w:rFonts w:ascii="Tahoma" w:hAnsi="Tahoma" w:cs="Tahoma"/>
                <w:sz w:val="20"/>
                <w:szCs w:val="20"/>
                <w:lang w:val="sr-Cyrl-CS"/>
              </w:rPr>
            </w:pPr>
            <w:r w:rsidRPr="00EE1A43">
              <w:rPr>
                <w:rFonts w:ascii="Tahoma" w:hAnsi="Tahoma" w:cs="Tahoma"/>
                <w:sz w:val="20"/>
                <w:szCs w:val="20"/>
                <w:lang w:val="sr-Cyrl-CS"/>
              </w:rPr>
              <w:lastRenderedPageBreak/>
              <w:t xml:space="preserve">Предузећа овлашћена за управљање отпадом – на нивоу плана -број контејнера, број рециклажних </w:t>
            </w:r>
            <w:r w:rsidRPr="00EE1A43">
              <w:rPr>
                <w:rFonts w:ascii="Tahoma" w:hAnsi="Tahoma" w:cs="Tahoma"/>
                <w:sz w:val="20"/>
                <w:szCs w:val="20"/>
                <w:lang w:val="sr-Cyrl-CS"/>
              </w:rPr>
              <w:lastRenderedPageBreak/>
              <w:t>канти</w:t>
            </w:r>
          </w:p>
        </w:tc>
      </w:tr>
      <w:tr w:rsidR="00BB39CB" w:rsidRPr="00EE1A43" w:rsidTr="00FD7FF3">
        <w:tc>
          <w:tcPr>
            <w:tcW w:w="709" w:type="dxa"/>
            <w:shd w:val="clear" w:color="auto" w:fill="auto"/>
            <w:vAlign w:val="center"/>
          </w:tcPr>
          <w:p w:rsidR="00BB39CB" w:rsidRPr="00EE1A43" w:rsidRDefault="00BB39CB"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BB39CB" w:rsidRPr="00EE1A43" w:rsidRDefault="00BB39CB" w:rsidP="00CB4785">
            <w:pPr>
              <w:rPr>
                <w:rFonts w:ascii="Tahoma" w:hAnsi="Tahoma" w:cs="Tahoma"/>
                <w:sz w:val="20"/>
                <w:szCs w:val="20"/>
                <w:lang w:val="sr-Cyrl-CS"/>
              </w:rPr>
            </w:pPr>
            <w:r w:rsidRPr="00EE1A43">
              <w:rPr>
                <w:rFonts w:ascii="Tahoma" w:hAnsi="Tahoma" w:cs="Tahoma"/>
                <w:sz w:val="20"/>
                <w:szCs w:val="20"/>
                <w:lang w:val="sr-Cyrl-CS"/>
              </w:rPr>
              <w:t>Обезбедити доступност садржаја свим категоријама становништва</w:t>
            </w:r>
          </w:p>
        </w:tc>
        <w:tc>
          <w:tcPr>
            <w:tcW w:w="5103" w:type="dxa"/>
            <w:vAlign w:val="center"/>
          </w:tcPr>
          <w:p w:rsidR="00BB39CB" w:rsidRPr="00EE1A43" w:rsidRDefault="00CB4785" w:rsidP="00CB4785">
            <w:pPr>
              <w:rPr>
                <w:rFonts w:ascii="Tahoma" w:hAnsi="Tahoma" w:cs="Tahoma"/>
                <w:sz w:val="20"/>
                <w:szCs w:val="20"/>
                <w:lang w:val="sr-Cyrl-CS"/>
              </w:rPr>
            </w:pPr>
            <w:r w:rsidRPr="00EE1A43">
              <w:rPr>
                <w:rFonts w:ascii="Tahoma" w:hAnsi="Tahoma" w:cs="Tahoma"/>
                <w:sz w:val="20"/>
                <w:szCs w:val="20"/>
                <w:lang w:val="sr-Cyrl-CS"/>
              </w:rPr>
              <w:t>Број рампи,</w:t>
            </w:r>
            <w:r w:rsidR="00BB39CB" w:rsidRPr="00EE1A43">
              <w:rPr>
                <w:rFonts w:ascii="Tahoma" w:hAnsi="Tahoma" w:cs="Tahoma"/>
                <w:sz w:val="20"/>
                <w:szCs w:val="20"/>
                <w:lang w:val="sr-Cyrl-CS"/>
              </w:rPr>
              <w:t xml:space="preserve"> број и врста објеката за потребе особа са инвалидитетом</w:t>
            </w:r>
          </w:p>
        </w:tc>
      </w:tr>
      <w:tr w:rsidR="009F4E08" w:rsidRPr="00EE1A43" w:rsidTr="00FD7FF3">
        <w:tc>
          <w:tcPr>
            <w:tcW w:w="709" w:type="dxa"/>
            <w:shd w:val="clear" w:color="auto" w:fill="auto"/>
            <w:vAlign w:val="center"/>
          </w:tcPr>
          <w:p w:rsidR="009F4E08" w:rsidRPr="00EE1A43" w:rsidRDefault="009F4E08"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9F4E08" w:rsidRPr="00EE1A43" w:rsidRDefault="009F4E08" w:rsidP="00CB4785">
            <w:pPr>
              <w:rPr>
                <w:rFonts w:ascii="Tahoma" w:hAnsi="Tahoma" w:cs="Tahoma"/>
                <w:sz w:val="20"/>
                <w:szCs w:val="20"/>
                <w:lang w:val="sr-Cyrl-CS"/>
              </w:rPr>
            </w:pPr>
            <w:r w:rsidRPr="00EE1A43">
              <w:rPr>
                <w:rFonts w:ascii="Tahoma" w:hAnsi="Tahoma" w:cs="Tahoma"/>
                <w:noProof/>
                <w:sz w:val="20"/>
                <w:szCs w:val="20"/>
                <w:lang w:val="sr-Cyrl-CS"/>
              </w:rPr>
              <w:t>Очувати здравље становништва</w:t>
            </w:r>
          </w:p>
        </w:tc>
        <w:tc>
          <w:tcPr>
            <w:tcW w:w="5103" w:type="dxa"/>
            <w:vAlign w:val="center"/>
          </w:tcPr>
          <w:p w:rsidR="009F4E08" w:rsidRPr="00EE1A43" w:rsidRDefault="00CB4785" w:rsidP="00CB4785">
            <w:pPr>
              <w:rPr>
                <w:rFonts w:ascii="Tahoma" w:hAnsi="Tahoma" w:cs="Tahoma"/>
                <w:sz w:val="20"/>
                <w:szCs w:val="20"/>
                <w:lang w:val="sr-Cyrl-CS"/>
              </w:rPr>
            </w:pPr>
            <w:r w:rsidRPr="00EE1A43">
              <w:rPr>
                <w:rFonts w:ascii="Tahoma" w:hAnsi="Tahoma" w:cs="Tahoma"/>
                <w:noProof/>
                <w:sz w:val="20"/>
                <w:szCs w:val="20"/>
              </w:rPr>
              <w:t>Број извора нејонизујућег зрачења и импликоване вредности зрачења</w:t>
            </w:r>
          </w:p>
        </w:tc>
      </w:tr>
      <w:tr w:rsidR="009F4E08" w:rsidRPr="00EE1A43" w:rsidTr="00FD7FF3">
        <w:tc>
          <w:tcPr>
            <w:tcW w:w="709" w:type="dxa"/>
            <w:shd w:val="clear" w:color="auto" w:fill="auto"/>
            <w:vAlign w:val="center"/>
          </w:tcPr>
          <w:p w:rsidR="009F4E08" w:rsidRPr="00EE1A43" w:rsidRDefault="009F4E08"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9F4E08" w:rsidRPr="00EE1A43" w:rsidRDefault="000D57FA" w:rsidP="000D57FA">
            <w:pPr>
              <w:spacing w:before="80" w:after="80"/>
              <w:ind w:left="-21"/>
              <w:rPr>
                <w:rFonts w:ascii="Tahoma" w:hAnsi="Tahoma" w:cs="Tahoma"/>
                <w:noProof/>
                <w:sz w:val="20"/>
                <w:szCs w:val="20"/>
              </w:rPr>
            </w:pPr>
            <w:r w:rsidRPr="00EE1A43">
              <w:rPr>
                <w:rFonts w:ascii="Tahoma" w:hAnsi="Tahoma" w:cs="Tahoma"/>
                <w:noProof/>
                <w:sz w:val="20"/>
                <w:szCs w:val="20"/>
                <w:lang w:val="sr-Cyrl-CS"/>
              </w:rPr>
              <w:t>Повећати запосленост и квалитет живота</w:t>
            </w:r>
          </w:p>
        </w:tc>
        <w:tc>
          <w:tcPr>
            <w:tcW w:w="5103" w:type="dxa"/>
            <w:vAlign w:val="center"/>
          </w:tcPr>
          <w:p w:rsidR="009F4E08" w:rsidRPr="00EE1A43" w:rsidRDefault="00CB4785" w:rsidP="00CB4785">
            <w:pPr>
              <w:pStyle w:val="Title"/>
              <w:ind w:left="176" w:hanging="176"/>
              <w:jc w:val="left"/>
              <w:rPr>
                <w:rFonts w:ascii="Tahoma" w:hAnsi="Tahoma" w:cs="Tahoma"/>
                <w:b w:val="0"/>
                <w:noProof/>
                <w:sz w:val="20"/>
                <w:szCs w:val="20"/>
              </w:rPr>
            </w:pPr>
            <w:r w:rsidRPr="00EE1A43">
              <w:rPr>
                <w:rFonts w:ascii="Tahoma" w:hAnsi="Tahoma" w:cs="Tahoma"/>
                <w:b w:val="0"/>
                <w:noProof/>
                <w:sz w:val="20"/>
                <w:szCs w:val="20"/>
              </w:rPr>
              <w:t>Опремљеност локације комуналном инфраструктуром</w:t>
            </w:r>
          </w:p>
          <w:p w:rsidR="009F4E08" w:rsidRPr="00EE1A43" w:rsidRDefault="009F4E08" w:rsidP="00CB4785">
            <w:pPr>
              <w:rPr>
                <w:rFonts w:ascii="Tahoma" w:hAnsi="Tahoma" w:cs="Tahoma"/>
                <w:sz w:val="20"/>
                <w:szCs w:val="20"/>
                <w:lang w:val="sr-Cyrl-CS"/>
              </w:rPr>
            </w:pPr>
            <w:r w:rsidRPr="00EE1A43">
              <w:rPr>
                <w:rFonts w:ascii="Tahoma" w:hAnsi="Tahoma" w:cs="Tahoma"/>
                <w:noProof/>
                <w:sz w:val="20"/>
                <w:szCs w:val="20"/>
              </w:rPr>
              <w:t>- повећање броја нових радних места</w:t>
            </w:r>
          </w:p>
        </w:tc>
      </w:tr>
      <w:tr w:rsidR="009F4E08" w:rsidRPr="00EE1A43" w:rsidTr="00FD7FF3">
        <w:tc>
          <w:tcPr>
            <w:tcW w:w="709" w:type="dxa"/>
            <w:shd w:val="clear" w:color="auto" w:fill="auto"/>
            <w:vAlign w:val="center"/>
          </w:tcPr>
          <w:p w:rsidR="009F4E08" w:rsidRPr="00EE1A43" w:rsidRDefault="009F4E08"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9F4E08" w:rsidRPr="00EE1A43" w:rsidRDefault="009F4E08" w:rsidP="00CB4785">
            <w:pPr>
              <w:rPr>
                <w:rFonts w:ascii="Tahoma" w:hAnsi="Tahoma" w:cs="Tahoma"/>
                <w:bCs/>
                <w:noProof/>
                <w:sz w:val="20"/>
                <w:szCs w:val="20"/>
                <w:lang w:val="sr-Cyrl-CS"/>
              </w:rPr>
            </w:pPr>
            <w:r w:rsidRPr="00EE1A43">
              <w:rPr>
                <w:rFonts w:ascii="Tahoma" w:hAnsi="Tahoma" w:cs="Tahoma"/>
                <w:bCs/>
                <w:noProof/>
                <w:sz w:val="20"/>
                <w:szCs w:val="20"/>
                <w:lang w:val="sr-Cyrl-CS"/>
              </w:rPr>
              <w:t>Подизати квалитет простора и сузбити бесправну изградњу</w:t>
            </w:r>
          </w:p>
        </w:tc>
        <w:tc>
          <w:tcPr>
            <w:tcW w:w="5103" w:type="dxa"/>
            <w:vAlign w:val="center"/>
          </w:tcPr>
          <w:p w:rsidR="009F4E08" w:rsidRPr="00EE1A43" w:rsidRDefault="00CB4785" w:rsidP="00CB4785">
            <w:pPr>
              <w:ind w:firstLine="34"/>
              <w:rPr>
                <w:rFonts w:ascii="Tahoma" w:hAnsi="Tahoma" w:cs="Tahoma"/>
                <w:noProof/>
                <w:sz w:val="20"/>
                <w:szCs w:val="20"/>
                <w:lang w:val="ru-RU"/>
              </w:rPr>
            </w:pPr>
            <w:r w:rsidRPr="00EE1A43">
              <w:rPr>
                <w:rFonts w:ascii="Tahoma" w:hAnsi="Tahoma" w:cs="Tahoma"/>
                <w:noProof/>
                <w:sz w:val="20"/>
                <w:szCs w:val="20"/>
                <w:lang w:val="ru-RU"/>
              </w:rPr>
              <w:t>Д</w:t>
            </w:r>
            <w:r w:rsidR="009F4E08" w:rsidRPr="00EE1A43">
              <w:rPr>
                <w:rFonts w:ascii="Tahoma" w:hAnsi="Tahoma" w:cs="Tahoma"/>
                <w:noProof/>
                <w:sz w:val="20"/>
                <w:szCs w:val="20"/>
                <w:lang w:val="ru-RU"/>
              </w:rPr>
              <w:t>ефинисање правила изградње и урбанистичких параметара израдом планске документације</w:t>
            </w:r>
          </w:p>
        </w:tc>
      </w:tr>
      <w:tr w:rsidR="00BB39CB" w:rsidRPr="00EE1A43" w:rsidTr="00FD7FF3">
        <w:tc>
          <w:tcPr>
            <w:tcW w:w="709" w:type="dxa"/>
            <w:shd w:val="clear" w:color="auto" w:fill="auto"/>
            <w:vAlign w:val="center"/>
          </w:tcPr>
          <w:p w:rsidR="00BB39CB" w:rsidRPr="00EE1A43" w:rsidRDefault="00BB39CB"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BB39CB" w:rsidRPr="00EE1A43" w:rsidRDefault="00BB39CB" w:rsidP="00CB4785">
            <w:pPr>
              <w:rPr>
                <w:rFonts w:ascii="Tahoma" w:hAnsi="Tahoma" w:cs="Tahoma"/>
                <w:sz w:val="20"/>
                <w:szCs w:val="20"/>
                <w:lang w:val="sr-Cyrl-CS"/>
              </w:rPr>
            </w:pPr>
            <w:r w:rsidRPr="00EE1A43">
              <w:rPr>
                <w:rFonts w:ascii="Tahoma" w:hAnsi="Tahoma" w:cs="Tahoma"/>
                <w:sz w:val="20"/>
                <w:szCs w:val="20"/>
                <w:lang w:val="ru-RU"/>
              </w:rPr>
              <w:t>Унапре</w:t>
            </w:r>
            <w:r w:rsidRPr="00EE1A43">
              <w:rPr>
                <w:rFonts w:ascii="Tahoma" w:hAnsi="Tahoma" w:cs="Tahoma"/>
                <w:sz w:val="20"/>
                <w:szCs w:val="20"/>
                <w:lang w:val="sr-Cyrl-CS"/>
              </w:rPr>
              <w:t>дити систем</w:t>
            </w:r>
            <w:r w:rsidRPr="00EE1A43">
              <w:rPr>
                <w:rFonts w:ascii="Tahoma" w:hAnsi="Tahoma" w:cs="Tahoma"/>
                <w:sz w:val="20"/>
                <w:szCs w:val="20"/>
                <w:lang w:val="ru-RU"/>
              </w:rPr>
              <w:t xml:space="preserve"> мониторинга животне средине</w:t>
            </w:r>
          </w:p>
        </w:tc>
        <w:tc>
          <w:tcPr>
            <w:tcW w:w="5103" w:type="dxa"/>
            <w:vAlign w:val="center"/>
          </w:tcPr>
          <w:p w:rsidR="00BB39CB" w:rsidRPr="00EE1A43" w:rsidRDefault="00BB39CB" w:rsidP="00CB4785">
            <w:pPr>
              <w:rPr>
                <w:rFonts w:ascii="Tahoma" w:hAnsi="Tahoma" w:cs="Tahoma"/>
                <w:sz w:val="20"/>
                <w:szCs w:val="20"/>
                <w:lang w:val="ru-RU"/>
              </w:rPr>
            </w:pPr>
            <w:r w:rsidRPr="00EE1A43">
              <w:rPr>
                <w:rFonts w:ascii="Tahoma" w:hAnsi="Tahoma" w:cs="Tahoma"/>
                <w:sz w:val="20"/>
                <w:szCs w:val="20"/>
                <w:lang w:val="ru-RU"/>
              </w:rPr>
              <w:t>Број мерних тачака у систем</w:t>
            </w:r>
            <w:r w:rsidRPr="00EE1A43">
              <w:rPr>
                <w:rFonts w:ascii="Tahoma" w:hAnsi="Tahoma" w:cs="Tahoma"/>
                <w:sz w:val="20"/>
                <w:szCs w:val="20"/>
                <w:lang w:val="sr-Cyrl-CS"/>
              </w:rPr>
              <w:t>у</w:t>
            </w:r>
            <w:r w:rsidRPr="00EE1A43">
              <w:rPr>
                <w:rFonts w:ascii="Tahoma" w:hAnsi="Tahoma" w:cs="Tahoma"/>
                <w:sz w:val="20"/>
                <w:szCs w:val="20"/>
                <w:lang w:val="ru-RU"/>
              </w:rPr>
              <w:t xml:space="preserve"> мониторинга</w:t>
            </w:r>
          </w:p>
        </w:tc>
      </w:tr>
      <w:tr w:rsidR="00BB39CB" w:rsidRPr="00EE1A43" w:rsidTr="00FD7FF3">
        <w:tc>
          <w:tcPr>
            <w:tcW w:w="709" w:type="dxa"/>
            <w:shd w:val="clear" w:color="auto" w:fill="auto"/>
            <w:vAlign w:val="center"/>
          </w:tcPr>
          <w:p w:rsidR="00BB39CB" w:rsidRPr="00EE1A43" w:rsidRDefault="00BB39CB" w:rsidP="00706E2D">
            <w:pPr>
              <w:pStyle w:val="ListParagraph"/>
              <w:numPr>
                <w:ilvl w:val="0"/>
                <w:numId w:val="19"/>
              </w:numPr>
              <w:tabs>
                <w:tab w:val="left" w:pos="180"/>
                <w:tab w:val="left" w:pos="270"/>
                <w:tab w:val="left" w:pos="910"/>
              </w:tabs>
              <w:ind w:left="450"/>
              <w:jc w:val="center"/>
              <w:rPr>
                <w:rFonts w:ascii="Tahoma" w:hAnsi="Tahoma" w:cs="Tahoma"/>
                <w:sz w:val="20"/>
                <w:szCs w:val="20"/>
                <w:lang w:val="ru-RU"/>
              </w:rPr>
            </w:pPr>
          </w:p>
        </w:tc>
        <w:tc>
          <w:tcPr>
            <w:tcW w:w="3260" w:type="dxa"/>
            <w:vAlign w:val="center"/>
          </w:tcPr>
          <w:p w:rsidR="00BB39CB" w:rsidRPr="00EE1A43" w:rsidRDefault="00BB39CB" w:rsidP="00CB4785">
            <w:pPr>
              <w:rPr>
                <w:rFonts w:ascii="Tahoma" w:hAnsi="Tahoma" w:cs="Tahoma"/>
                <w:sz w:val="20"/>
                <w:szCs w:val="20"/>
                <w:lang w:val="sr-Cyrl-CS"/>
              </w:rPr>
            </w:pPr>
            <w:r w:rsidRPr="00EE1A43">
              <w:rPr>
                <w:rFonts w:ascii="Tahoma" w:hAnsi="Tahoma" w:cs="Tahoma"/>
                <w:sz w:val="20"/>
                <w:szCs w:val="20"/>
                <w:lang w:val="ru-RU"/>
              </w:rPr>
              <w:t>Унапре</w:t>
            </w:r>
            <w:r w:rsidRPr="00EE1A43">
              <w:rPr>
                <w:rFonts w:ascii="Tahoma" w:hAnsi="Tahoma" w:cs="Tahoma"/>
                <w:sz w:val="20"/>
                <w:szCs w:val="20"/>
                <w:lang w:val="sr-Cyrl-CS"/>
              </w:rPr>
              <w:t>дити</w:t>
            </w:r>
            <w:r w:rsidRPr="00EE1A43">
              <w:rPr>
                <w:rFonts w:ascii="Tahoma" w:hAnsi="Tahoma" w:cs="Tahoma"/>
                <w:sz w:val="20"/>
                <w:szCs w:val="20"/>
                <w:lang w:val="ru-RU"/>
              </w:rPr>
              <w:t xml:space="preserve"> систем информисања јавности</w:t>
            </w:r>
            <w:r w:rsidRPr="00EE1A43">
              <w:rPr>
                <w:rFonts w:ascii="Tahoma" w:hAnsi="Tahoma" w:cs="Tahoma"/>
                <w:sz w:val="20"/>
                <w:szCs w:val="20"/>
                <w:lang w:val="sr-Cyrl-CS"/>
              </w:rPr>
              <w:t xml:space="preserve"> о стању животне средине</w:t>
            </w:r>
          </w:p>
        </w:tc>
        <w:tc>
          <w:tcPr>
            <w:tcW w:w="5103" w:type="dxa"/>
            <w:vAlign w:val="center"/>
          </w:tcPr>
          <w:p w:rsidR="00BB39CB" w:rsidRPr="00EE1A43" w:rsidRDefault="00BB39CB" w:rsidP="00CB4785">
            <w:pPr>
              <w:rPr>
                <w:rFonts w:ascii="Tahoma" w:hAnsi="Tahoma" w:cs="Tahoma"/>
                <w:sz w:val="20"/>
                <w:szCs w:val="20"/>
                <w:lang w:val="sr-Cyrl-CS"/>
              </w:rPr>
            </w:pPr>
            <w:r w:rsidRPr="00EE1A43">
              <w:rPr>
                <w:rFonts w:ascii="Tahoma" w:hAnsi="Tahoma" w:cs="Tahoma"/>
                <w:sz w:val="20"/>
                <w:szCs w:val="20"/>
                <w:lang w:val="ru-RU"/>
              </w:rPr>
              <w:t xml:space="preserve">Број информација о животној средини </w:t>
            </w:r>
            <w:r w:rsidRPr="00EE1A43">
              <w:rPr>
                <w:rFonts w:ascii="Tahoma" w:hAnsi="Tahoma" w:cs="Tahoma"/>
                <w:sz w:val="20"/>
                <w:szCs w:val="20"/>
                <w:lang w:val="sr-Cyrl-CS"/>
              </w:rPr>
              <w:t>доступан јавности</w:t>
            </w:r>
          </w:p>
        </w:tc>
      </w:tr>
    </w:tbl>
    <w:p w:rsidR="003A37B1" w:rsidRPr="006C1180" w:rsidRDefault="003A37B1" w:rsidP="00C0095E">
      <w:pPr>
        <w:spacing w:after="120"/>
        <w:jc w:val="both"/>
        <w:rPr>
          <w:rFonts w:ascii="Tahoma" w:hAnsi="Tahoma" w:cs="Tahoma"/>
          <w:b/>
          <w:color w:val="0070C0"/>
          <w:sz w:val="20"/>
          <w:szCs w:val="20"/>
          <w:lang w:val="ru-RU"/>
        </w:rPr>
      </w:pPr>
    </w:p>
    <w:p w:rsidR="0059670D" w:rsidRPr="0031769A" w:rsidRDefault="00CD4C9C" w:rsidP="00EE1A43">
      <w:pPr>
        <w:pStyle w:val="Jelena1"/>
        <w:ind w:left="0" w:firstLine="0"/>
      </w:pPr>
      <w:bookmarkStart w:id="73" w:name="_Toc447011512"/>
      <w:r w:rsidRPr="0031769A">
        <w:t>В</w:t>
      </w:r>
      <w:r w:rsidR="00254869" w:rsidRPr="0031769A">
        <w:t>.</w:t>
      </w:r>
      <w:r w:rsidR="0059670D" w:rsidRPr="0031769A">
        <w:t xml:space="preserve"> </w:t>
      </w:r>
      <w:r w:rsidRPr="0031769A">
        <w:t>ОПИС</w:t>
      </w:r>
      <w:r w:rsidR="0059670D" w:rsidRPr="0031769A">
        <w:t xml:space="preserve"> </w:t>
      </w:r>
      <w:r w:rsidRPr="0031769A">
        <w:t>ЛОКАЦИЈА</w:t>
      </w:r>
      <w:r w:rsidR="0059670D" w:rsidRPr="0031769A">
        <w:t xml:space="preserve"> </w:t>
      </w:r>
      <w:r w:rsidRPr="0031769A">
        <w:t>ЗА</w:t>
      </w:r>
      <w:r w:rsidR="0059670D" w:rsidRPr="0031769A">
        <w:t xml:space="preserve"> </w:t>
      </w:r>
      <w:r w:rsidRPr="0031769A">
        <w:t>ИЗГРАДЊУ</w:t>
      </w:r>
      <w:r w:rsidR="0059670D" w:rsidRPr="0031769A">
        <w:t xml:space="preserve"> </w:t>
      </w:r>
      <w:r w:rsidRPr="0031769A">
        <w:t>ОБЈЕКАТА</w:t>
      </w:r>
      <w:r w:rsidR="0059670D" w:rsidRPr="0031769A">
        <w:t xml:space="preserve"> </w:t>
      </w:r>
      <w:r w:rsidRPr="0031769A">
        <w:t>КОЈИ</w:t>
      </w:r>
      <w:r w:rsidR="0059670D" w:rsidRPr="0031769A">
        <w:t xml:space="preserve"> </w:t>
      </w:r>
      <w:r w:rsidRPr="0031769A">
        <w:t>СУ</w:t>
      </w:r>
      <w:r w:rsidR="0059670D" w:rsidRPr="0031769A">
        <w:t xml:space="preserve"> </w:t>
      </w:r>
      <w:r w:rsidRPr="0031769A">
        <w:t>ПРЕДМЕТ</w:t>
      </w:r>
      <w:r w:rsidR="0059670D" w:rsidRPr="0031769A">
        <w:t xml:space="preserve"> </w:t>
      </w:r>
      <w:r w:rsidRPr="0031769A">
        <w:t>СТРАТЕШКЕ</w:t>
      </w:r>
      <w:r w:rsidR="0059670D" w:rsidRPr="0031769A">
        <w:t xml:space="preserve"> </w:t>
      </w:r>
      <w:r w:rsidR="006B4D85" w:rsidRPr="0031769A">
        <w:rPr>
          <w:lang w:val="sr-Latn-CS"/>
        </w:rPr>
        <w:t xml:space="preserve"> </w:t>
      </w:r>
      <w:r w:rsidRPr="0031769A">
        <w:t>ПРОЦЕНЕ</w:t>
      </w:r>
      <w:bookmarkEnd w:id="73"/>
    </w:p>
    <w:p w:rsidR="00D23289" w:rsidRPr="00A108E2" w:rsidRDefault="00A905D4" w:rsidP="00EE1A43">
      <w:pPr>
        <w:pStyle w:val="NoSpacing"/>
        <w:spacing w:after="120"/>
        <w:jc w:val="both"/>
        <w:rPr>
          <w:rFonts w:ascii="Tahoma" w:hAnsi="Tahoma" w:cs="Tahoma"/>
          <w:lang w:val="sr-Cyrl-CS"/>
        </w:rPr>
      </w:pPr>
      <w:proofErr w:type="gramStart"/>
      <w:r w:rsidRPr="00D23289">
        <w:rPr>
          <w:rFonts w:ascii="Tahoma" w:hAnsi="Tahoma" w:cs="Tahoma"/>
        </w:rPr>
        <w:t>Простор који је предмет разматрања налаз</w:t>
      </w:r>
      <w:r w:rsidR="009957AD" w:rsidRPr="00D23289">
        <w:rPr>
          <w:rFonts w:ascii="Tahoma" w:hAnsi="Tahoma" w:cs="Tahoma"/>
        </w:rPr>
        <w:t xml:space="preserve">и се </w:t>
      </w:r>
      <w:r w:rsidR="00D23289" w:rsidRPr="00D23289">
        <w:rPr>
          <w:rFonts w:ascii="Tahoma" w:hAnsi="Tahoma" w:cs="Tahoma"/>
        </w:rPr>
        <w:t xml:space="preserve">западно </w:t>
      </w:r>
      <w:r w:rsidRPr="00D23289">
        <w:rPr>
          <w:rFonts w:ascii="Tahoma" w:hAnsi="Tahoma" w:cs="Tahoma"/>
          <w:lang w:val="sr-Cyrl-CS"/>
        </w:rPr>
        <w:t>од</w:t>
      </w:r>
      <w:r w:rsidRPr="00D23289">
        <w:rPr>
          <w:rFonts w:ascii="Tahoma" w:hAnsi="Tahoma" w:cs="Tahoma"/>
          <w:color w:val="0070C0"/>
          <w:lang w:val="sr-Cyrl-CS"/>
        </w:rPr>
        <w:t xml:space="preserve"> </w:t>
      </w:r>
      <w:r w:rsidR="00D23289" w:rsidRPr="00D23289">
        <w:rPr>
          <w:rFonts w:ascii="Tahoma" w:hAnsi="Tahoma" w:cs="Tahoma"/>
          <w:lang w:val="sr-Cyrl-CS"/>
        </w:rPr>
        <w:t xml:space="preserve">Ибарске магистрале, </w:t>
      </w:r>
      <w:r w:rsidR="00C9692D">
        <w:rPr>
          <w:rFonts w:ascii="Tahoma" w:hAnsi="Tahoma" w:cs="Tahoma"/>
          <w:lang w:val="sr-Cyrl-CS"/>
        </w:rPr>
        <w:t xml:space="preserve">у зони гробља Орловача, </w:t>
      </w:r>
      <w:r w:rsidR="00E05D79">
        <w:rPr>
          <w:rFonts w:ascii="Tahoma" w:hAnsi="Tahoma" w:cs="Tahoma"/>
          <w:lang w:val="sr-Cyrl-CS"/>
        </w:rPr>
        <w:t>све до раскрснице са</w:t>
      </w:r>
      <w:r w:rsidR="00E05D79" w:rsidRPr="00E05D79">
        <w:rPr>
          <w:rFonts w:ascii="Tahoma" w:hAnsi="Tahoma" w:cs="Tahoma"/>
          <w:lang w:val="sr-Cyrl-CS"/>
        </w:rPr>
        <w:t xml:space="preserve"> </w:t>
      </w:r>
      <w:r w:rsidR="00E05D79" w:rsidRPr="00D23289">
        <w:rPr>
          <w:rFonts w:ascii="Tahoma" w:hAnsi="Tahoma" w:cs="Tahoma"/>
          <w:lang w:val="sr-Cyrl-CS"/>
        </w:rPr>
        <w:t>Кружни</w:t>
      </w:r>
      <w:r w:rsidR="00E05D79">
        <w:rPr>
          <w:rFonts w:ascii="Tahoma" w:hAnsi="Tahoma" w:cs="Tahoma"/>
          <w:lang w:val="sr-Cyrl-CS"/>
        </w:rPr>
        <w:t>м</w:t>
      </w:r>
      <w:r w:rsidR="00E05D79" w:rsidRPr="00D23289">
        <w:rPr>
          <w:rFonts w:ascii="Tahoma" w:hAnsi="Tahoma" w:cs="Tahoma"/>
          <w:lang w:val="sr-Cyrl-CS"/>
        </w:rPr>
        <w:t xml:space="preserve"> пут</w:t>
      </w:r>
      <w:r w:rsidR="00E05D79">
        <w:rPr>
          <w:rFonts w:ascii="Tahoma" w:hAnsi="Tahoma" w:cs="Tahoma"/>
          <w:lang w:val="sr-Cyrl-CS"/>
        </w:rPr>
        <w:t>ем</w:t>
      </w:r>
      <w:r w:rsidR="00E05D79" w:rsidRPr="00D23289">
        <w:rPr>
          <w:rFonts w:ascii="Tahoma" w:hAnsi="Tahoma" w:cs="Tahoma"/>
          <w:lang w:val="sr-Cyrl-CS"/>
        </w:rPr>
        <w:t xml:space="preserve"> Кијево</w:t>
      </w:r>
      <w:r w:rsidR="00DA7872">
        <w:rPr>
          <w:rFonts w:ascii="Tahoma" w:hAnsi="Tahoma" w:cs="Tahoma"/>
          <w:lang w:val="sr-Cyrl-CS"/>
        </w:rPr>
        <w:t>, односно јужно од</w:t>
      </w:r>
      <w:r w:rsidR="00E05D79">
        <w:rPr>
          <w:rFonts w:ascii="Tahoma" w:hAnsi="Tahoma" w:cs="Tahoma"/>
          <w:lang w:val="sr-Cyrl-CS"/>
        </w:rPr>
        <w:t xml:space="preserve"> </w:t>
      </w:r>
      <w:r w:rsidR="00D23289" w:rsidRPr="00D23289">
        <w:rPr>
          <w:rFonts w:ascii="Tahoma" w:hAnsi="Tahoma" w:cs="Tahoma"/>
          <w:lang w:val="sr-Cyrl-CS"/>
        </w:rPr>
        <w:t>обилазног аутопута Е-75.</w:t>
      </w:r>
      <w:proofErr w:type="gramEnd"/>
      <w:r w:rsidR="00D23289" w:rsidRPr="00D23289">
        <w:rPr>
          <w:rFonts w:ascii="Tahoma" w:hAnsi="Tahoma" w:cs="Tahoma"/>
          <w:lang w:val="sr-Cyrl-CS"/>
        </w:rPr>
        <w:t xml:space="preserve"> </w:t>
      </w:r>
    </w:p>
    <w:p w:rsidR="00BF4E64" w:rsidRPr="00A108E2" w:rsidRDefault="00BF4E64" w:rsidP="00BF4E64">
      <w:pPr>
        <w:pStyle w:val="NoSpacing"/>
        <w:jc w:val="both"/>
        <w:rPr>
          <w:rFonts w:ascii="Tahoma" w:hAnsi="Tahoma" w:cs="Tahoma"/>
          <w:lang w:val="sr-Cyrl-CS"/>
        </w:rPr>
      </w:pPr>
    </w:p>
    <w:p w:rsidR="00BF4E64" w:rsidRDefault="006378FA" w:rsidP="00BF4E64">
      <w:pPr>
        <w:pStyle w:val="NoSpacing"/>
        <w:jc w:val="both"/>
        <w:rPr>
          <w:rFonts w:ascii="Tahoma" w:hAnsi="Tahoma" w:cs="Tahoma"/>
          <w:lang w:val="sr-Cyrl-CS"/>
        </w:rPr>
      </w:pPr>
      <w:r>
        <w:rPr>
          <w:rFonts w:ascii="Tahoma" w:hAnsi="Tahoma" w:cs="Tahoma"/>
          <w:noProof/>
          <w:lang w:bidi="ar-SA"/>
        </w:rPr>
        <w:pict>
          <v:shapetype id="_x0000_t32" coordsize="21600,21600" o:spt="32" o:oned="t" path="m,l21600,21600e" filled="f">
            <v:path arrowok="t" fillok="f" o:connecttype="none"/>
            <o:lock v:ext="edit" shapetype="t"/>
          </v:shapetype>
          <v:shape id="_x0000_s1045" type="#_x0000_t32" style="position:absolute;left:0;text-align:left;margin-left:282.2pt;margin-top:107.1pt;width:14.15pt;height:17.6pt;flip:x;z-index:251667456" o:connectortype="straight"/>
        </w:pict>
      </w:r>
      <w:r>
        <w:rPr>
          <w:rFonts w:ascii="Tahoma" w:hAnsi="Tahoma" w:cs="Tahoma"/>
          <w:noProof/>
          <w:lang w:bidi="ar-SA"/>
        </w:rPr>
        <w:pict>
          <v:shapetype id="_x0000_t202" coordsize="21600,21600" o:spt="202" path="m,l,21600r21600,l21600,xe">
            <v:stroke joinstyle="miter"/>
            <v:path gradientshapeok="t" o:connecttype="rect"/>
          </v:shapetype>
          <v:shape id="_x0000_s1040" type="#_x0000_t202" style="position:absolute;left:0;text-align:left;margin-left:211.85pt;margin-top:124.7pt;width:92.05pt;height:25.1pt;z-index:251664384" filled="f" stroked="f">
            <v:textbox>
              <w:txbxContent>
                <w:p w:rsidR="008F5453" w:rsidRPr="00615856" w:rsidRDefault="008F5453">
                  <w:pPr>
                    <w:rPr>
                      <w:rFonts w:ascii="Tahoma" w:hAnsi="Tahoma" w:cs="Tahoma"/>
                      <w:b/>
                      <w:color w:val="FF0000"/>
                    </w:rPr>
                  </w:pPr>
                  <w:proofErr w:type="gramStart"/>
                  <w:r w:rsidRPr="00615856">
                    <w:rPr>
                      <w:rFonts w:ascii="Tahoma" w:hAnsi="Tahoma" w:cs="Tahoma"/>
                      <w:b/>
                      <w:color w:val="FF0000"/>
                    </w:rPr>
                    <w:t>кружни</w:t>
                  </w:r>
                  <w:proofErr w:type="gramEnd"/>
                  <w:r w:rsidRPr="00615856">
                    <w:rPr>
                      <w:rFonts w:ascii="Tahoma" w:hAnsi="Tahoma" w:cs="Tahoma"/>
                      <w:b/>
                      <w:color w:val="FF0000"/>
                    </w:rPr>
                    <w:t xml:space="preserve"> пут</w:t>
                  </w:r>
                </w:p>
              </w:txbxContent>
            </v:textbox>
          </v:shape>
        </w:pict>
      </w:r>
      <w:r w:rsidRPr="006378FA">
        <w:rPr>
          <w:rFonts w:ascii="Tahoma" w:hAnsi="Tahoma" w:cs="Tahoma"/>
          <w:noProof/>
          <w:color w:val="FF0000"/>
          <w:lang w:bidi="ar-SA"/>
        </w:rPr>
        <w:pict>
          <v:shape id="_x0000_s1041" type="#_x0000_t32" style="position:absolute;left:0;text-align:left;margin-left:30.15pt;margin-top:253.65pt;width:32.65pt;height:29.3pt;z-index:251665408" o:connectortype="straight"/>
        </w:pict>
      </w:r>
      <w:r w:rsidRPr="006378FA">
        <w:rPr>
          <w:rFonts w:ascii="Tahoma" w:hAnsi="Tahoma" w:cs="Tahoma"/>
          <w:noProof/>
          <w:color w:val="FF0000"/>
          <w:lang w:bidi="ar-SA"/>
        </w:rPr>
        <w:pict>
          <v:shape id="_x0000_s1044" type="#_x0000_t202" style="position:absolute;left:0;text-align:left;margin-left:54.4pt;margin-top:265.35pt;width:91.25pt;height:41.85pt;z-index:251666432" filled="f" stroked="f">
            <v:textbox>
              <w:txbxContent>
                <w:p w:rsidR="008F5453" w:rsidRPr="001912B1" w:rsidRDefault="008F5453">
                  <w:pPr>
                    <w:rPr>
                      <w:rFonts w:ascii="Tahoma" w:hAnsi="Tahoma" w:cs="Tahoma"/>
                      <w:b/>
                      <w:color w:val="FF0000"/>
                    </w:rPr>
                  </w:pPr>
                  <w:r w:rsidRPr="001912B1">
                    <w:rPr>
                      <w:rFonts w:ascii="Tahoma" w:hAnsi="Tahoma" w:cs="Tahoma"/>
                      <w:b/>
                      <w:color w:val="FF0000"/>
                    </w:rPr>
                    <w:t>Ибарска магистрала</w:t>
                  </w:r>
                </w:p>
              </w:txbxContent>
            </v:textbox>
          </v:shape>
        </w:pict>
      </w:r>
      <w:r>
        <w:rPr>
          <w:rFonts w:ascii="Tahoma" w:hAnsi="Tahoma" w:cs="Tahoma"/>
          <w:noProof/>
          <w:lang w:bidi="ar-SA"/>
        </w:rPr>
        <w:pict>
          <v:shape id="_x0000_s1038" type="#_x0000_t202" style="position:absolute;left:0;text-align:left;margin-left:303.05pt;margin-top:171.6pt;width:97.05pt;height:37.7pt;z-index:251663360" filled="f" stroked="f">
            <v:textbox>
              <w:txbxContent>
                <w:p w:rsidR="008F5453" w:rsidRPr="00C54A59" w:rsidRDefault="008F5453">
                  <w:pPr>
                    <w:rPr>
                      <w:rFonts w:ascii="Tahoma" w:hAnsi="Tahoma" w:cs="Tahoma"/>
                      <w:b/>
                      <w:color w:val="FF0000"/>
                    </w:rPr>
                  </w:pPr>
                  <w:proofErr w:type="gramStart"/>
                  <w:r w:rsidRPr="00C54A59">
                    <w:rPr>
                      <w:rFonts w:ascii="Tahoma" w:hAnsi="Tahoma" w:cs="Tahoma"/>
                      <w:b/>
                      <w:color w:val="FF0000"/>
                    </w:rPr>
                    <w:t>аутопутска</w:t>
                  </w:r>
                  <w:proofErr w:type="gramEnd"/>
                  <w:r w:rsidRPr="00C54A59">
                    <w:rPr>
                      <w:rFonts w:ascii="Tahoma" w:hAnsi="Tahoma" w:cs="Tahoma"/>
                      <w:b/>
                      <w:color w:val="FF0000"/>
                    </w:rPr>
                    <w:t xml:space="preserve"> </w:t>
                  </w:r>
                  <w:r>
                    <w:rPr>
                      <w:rFonts w:ascii="Tahoma" w:hAnsi="Tahoma" w:cs="Tahoma"/>
                      <w:b/>
                      <w:color w:val="FF0000"/>
                    </w:rPr>
                    <w:t>обилаз</w:t>
                  </w:r>
                  <w:r w:rsidRPr="00C54A59">
                    <w:rPr>
                      <w:rFonts w:ascii="Tahoma" w:hAnsi="Tahoma" w:cs="Tahoma"/>
                      <w:b/>
                      <w:color w:val="FF0000"/>
                    </w:rPr>
                    <w:t>ниц</w:t>
                  </w:r>
                  <w:r>
                    <w:rPr>
                      <w:rFonts w:ascii="Tahoma" w:hAnsi="Tahoma" w:cs="Tahoma"/>
                      <w:b/>
                      <w:color w:val="FF0000"/>
                    </w:rPr>
                    <w:t>а</w:t>
                  </w:r>
                </w:p>
              </w:txbxContent>
            </v:textbox>
          </v:shape>
        </w:pict>
      </w:r>
      <w:r>
        <w:rPr>
          <w:rFonts w:ascii="Tahoma" w:hAnsi="Tahoma" w:cs="Tahoma"/>
          <w:noProof/>
          <w:lang w:bidi="ar-SA"/>
        </w:rPr>
        <w:pict>
          <v:shape id="_x0000_s1031" type="#_x0000_t202" style="position:absolute;left:0;text-align:left;margin-left:211.85pt;margin-top:13.35pt;width:77.05pt;height:55.25pt;z-index:251662336" filled="f" stroked="f">
            <v:textbox>
              <w:txbxContent>
                <w:p w:rsidR="008F5453" w:rsidRPr="00BC2209" w:rsidRDefault="008F5453">
                  <w:pPr>
                    <w:rPr>
                      <w:rFonts w:ascii="Tahoma" w:hAnsi="Tahoma" w:cs="Tahoma"/>
                      <w:b/>
                      <w:color w:val="FF0000"/>
                      <w:sz w:val="28"/>
                    </w:rPr>
                  </w:pPr>
                  <w:r w:rsidRPr="00BC2209">
                    <w:rPr>
                      <w:rFonts w:ascii="Tahoma" w:hAnsi="Tahoma" w:cs="Tahoma"/>
                      <w:b/>
                      <w:color w:val="FF0000"/>
                      <w:sz w:val="28"/>
                    </w:rPr>
                    <w:t>Насеље Петлово брдо</w:t>
                  </w:r>
                </w:p>
              </w:txbxContent>
            </v:textbox>
          </v:shape>
        </w:pict>
      </w:r>
      <w:r>
        <w:rPr>
          <w:rFonts w:ascii="Tahoma" w:hAnsi="Tahoma" w:cs="Tahoma"/>
          <w:noProof/>
          <w:lang w:bidi="ar-SA"/>
        </w:rPr>
        <w:pict>
          <v:shape id="_x0000_s1030" type="#_x0000_t202" style="position:absolute;left:0;text-align:left;margin-left:2.55pt;margin-top:156.5pt;width:87.05pt;height:43.5pt;z-index:251661312" filled="f" stroked="f">
            <v:textbox style="mso-next-textbox:#_x0000_s1030">
              <w:txbxContent>
                <w:p w:rsidR="008F5453" w:rsidRPr="00F52F1B" w:rsidRDefault="008F5453">
                  <w:pPr>
                    <w:rPr>
                      <w:rFonts w:ascii="Tahoma" w:hAnsi="Tahoma" w:cs="Tahoma"/>
                      <w:b/>
                      <w:color w:val="FF0000"/>
                      <w:sz w:val="28"/>
                      <w:szCs w:val="28"/>
                    </w:rPr>
                  </w:pPr>
                  <w:r w:rsidRPr="00F52F1B">
                    <w:rPr>
                      <w:rFonts w:ascii="Tahoma" w:hAnsi="Tahoma" w:cs="Tahoma"/>
                      <w:b/>
                      <w:color w:val="FF0000"/>
                      <w:sz w:val="28"/>
                      <w:szCs w:val="28"/>
                    </w:rPr>
                    <w:t>Гробље Орловча</w:t>
                  </w:r>
                </w:p>
              </w:txbxContent>
            </v:textbox>
          </v:shape>
        </w:pict>
      </w:r>
      <w:r w:rsidR="00BF4E64" w:rsidRPr="00BF4E64">
        <w:rPr>
          <w:rFonts w:ascii="Tahoma" w:hAnsi="Tahoma" w:cs="Tahoma"/>
          <w:noProof/>
          <w:lang w:bidi="ar-SA"/>
        </w:rPr>
        <w:drawing>
          <wp:inline distT="0" distB="0" distL="0" distR="0">
            <wp:extent cx="5732145" cy="4017010"/>
            <wp:effectExtent l="19050" t="0" r="1905" b="0"/>
            <wp:docPr id="2" name="Picture 0" descr="goo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ogl.JPG"/>
                    <pic:cNvPicPr/>
                  </pic:nvPicPr>
                  <pic:blipFill>
                    <a:blip r:embed="rId11" cstate="print"/>
                    <a:stretch>
                      <a:fillRect/>
                    </a:stretch>
                  </pic:blipFill>
                  <pic:spPr>
                    <a:xfrm>
                      <a:off x="0" y="0"/>
                      <a:ext cx="5732145" cy="4017010"/>
                    </a:xfrm>
                    <a:prstGeom prst="rect">
                      <a:avLst/>
                    </a:prstGeom>
                  </pic:spPr>
                </pic:pic>
              </a:graphicData>
            </a:graphic>
          </wp:inline>
        </w:drawing>
      </w:r>
    </w:p>
    <w:p w:rsidR="00BF4E64" w:rsidRPr="00BF4E64" w:rsidRDefault="00BF4E64" w:rsidP="00BF4E64">
      <w:pPr>
        <w:jc w:val="both"/>
        <w:rPr>
          <w:rFonts w:ascii="Tahoma" w:hAnsi="Tahoma" w:cs="Tahoma"/>
          <w:sz w:val="22"/>
          <w:szCs w:val="22"/>
          <w:lang w:val="sr-Cyrl-CS"/>
        </w:rPr>
      </w:pPr>
      <w:r w:rsidRPr="00BF4E64">
        <w:rPr>
          <w:rFonts w:ascii="Tahoma" w:hAnsi="Tahoma" w:cs="Tahoma"/>
          <w:sz w:val="22"/>
          <w:szCs w:val="22"/>
          <w:lang w:val="sr-Cyrl-CS"/>
        </w:rPr>
        <w:t>Слика бр.</w:t>
      </w:r>
      <w:r w:rsidR="00EB4412">
        <w:rPr>
          <w:rFonts w:ascii="Tahoma" w:hAnsi="Tahoma" w:cs="Tahoma"/>
          <w:sz w:val="22"/>
          <w:szCs w:val="22"/>
          <w:lang w:val="sr-Cyrl-CS"/>
        </w:rPr>
        <w:t>2</w:t>
      </w:r>
      <w:r w:rsidRPr="00BF4E64">
        <w:rPr>
          <w:rFonts w:ascii="Tahoma" w:hAnsi="Tahoma" w:cs="Tahoma"/>
          <w:sz w:val="22"/>
          <w:szCs w:val="22"/>
          <w:lang w:val="sr-Cyrl-CS"/>
        </w:rPr>
        <w:t xml:space="preserve">: </w:t>
      </w:r>
      <w:r>
        <w:rPr>
          <w:rFonts w:ascii="Tahoma" w:hAnsi="Tahoma" w:cs="Tahoma"/>
          <w:sz w:val="22"/>
          <w:szCs w:val="22"/>
          <w:lang w:val="sr-Cyrl-CS"/>
        </w:rPr>
        <w:t>Шири приказ планског подручја</w:t>
      </w:r>
    </w:p>
    <w:p w:rsidR="00FC3DF8" w:rsidRPr="00A108E2" w:rsidRDefault="00FC3DF8" w:rsidP="00FC3DF8">
      <w:pPr>
        <w:pStyle w:val="NoSpacing"/>
        <w:spacing w:after="120"/>
        <w:jc w:val="both"/>
        <w:rPr>
          <w:rFonts w:ascii="Tahoma" w:hAnsi="Tahoma" w:cs="Tahoma"/>
          <w:lang w:val="sr-Cyrl-CS"/>
        </w:rPr>
      </w:pPr>
      <w:proofErr w:type="gramStart"/>
      <w:r>
        <w:rPr>
          <w:rFonts w:ascii="Tahoma" w:hAnsi="Tahoma" w:cs="Tahoma"/>
        </w:rPr>
        <w:lastRenderedPageBreak/>
        <w:t xml:space="preserve">Територија </w:t>
      </w:r>
      <w:r w:rsidRPr="00A108E2">
        <w:rPr>
          <w:rFonts w:ascii="Tahoma" w:hAnsi="Tahoma" w:cs="Tahoma"/>
        </w:rPr>
        <w:t>обухваћен Планом се налази у зони укрштања (петља „Орловача“) два важна саобраћајна потеза.</w:t>
      </w:r>
      <w:proofErr w:type="gramEnd"/>
      <w:r w:rsidRPr="00A108E2">
        <w:rPr>
          <w:rFonts w:ascii="Tahoma" w:hAnsi="Tahoma" w:cs="Tahoma"/>
        </w:rPr>
        <w:t xml:space="preserve"> </w:t>
      </w:r>
      <w:proofErr w:type="gramStart"/>
      <w:r w:rsidRPr="00A108E2">
        <w:rPr>
          <w:rFonts w:ascii="Tahoma" w:hAnsi="Tahoma" w:cs="Tahoma"/>
        </w:rPr>
        <w:t>Први саобраћајни потез је обилазни аутопут (Е75) која се пружа правцем исток-запад од Бубањ потока ка Остружници. Други саобраћајни правац је Ибарска магистрала, која се пружа правцем север-југ и представља један од једанаест уводних праваца у град Београд.</w:t>
      </w:r>
      <w:proofErr w:type="gramEnd"/>
    </w:p>
    <w:p w:rsidR="00A108E2" w:rsidRPr="00A108E2" w:rsidRDefault="00A108E2" w:rsidP="00A108E2">
      <w:pPr>
        <w:spacing w:after="120"/>
        <w:jc w:val="both"/>
        <w:rPr>
          <w:rFonts w:ascii="Tahoma" w:hAnsi="Tahoma" w:cs="Tahoma"/>
          <w:sz w:val="22"/>
          <w:szCs w:val="22"/>
        </w:rPr>
      </w:pPr>
      <w:r w:rsidRPr="00A108E2">
        <w:rPr>
          <w:rFonts w:ascii="Tahoma" w:hAnsi="Tahoma" w:cs="Tahoma"/>
          <w:sz w:val="22"/>
          <w:szCs w:val="22"/>
        </w:rPr>
        <w:t>Предметни простор се источне стране Ибарске магистрале од петље „Врбин поток</w:t>
      </w:r>
      <w:proofErr w:type="gramStart"/>
      <w:r w:rsidRPr="00A108E2">
        <w:rPr>
          <w:rFonts w:ascii="Tahoma" w:hAnsi="Tahoma" w:cs="Tahoma"/>
          <w:sz w:val="22"/>
          <w:szCs w:val="22"/>
        </w:rPr>
        <w:t>“ до</w:t>
      </w:r>
      <w:proofErr w:type="gramEnd"/>
      <w:r w:rsidRPr="00A108E2">
        <w:rPr>
          <w:rFonts w:ascii="Tahoma" w:hAnsi="Tahoma" w:cs="Tahoma"/>
          <w:sz w:val="22"/>
          <w:szCs w:val="22"/>
        </w:rPr>
        <w:t xml:space="preserve"> петље „Орловача“. Границу предметног плана са западне стране тангира Ибарска магистрала од петље „Врбин поток“ до петље „Орловача“ и даље до Кружног пута. </w:t>
      </w:r>
      <w:proofErr w:type="gramStart"/>
      <w:r w:rsidRPr="00A108E2">
        <w:rPr>
          <w:rFonts w:ascii="Tahoma" w:hAnsi="Tahoma" w:cs="Tahoma"/>
          <w:sz w:val="22"/>
          <w:szCs w:val="22"/>
        </w:rPr>
        <w:t>Овим планом су обухваћени и Кружни пут (део саобраћајнице се налази у обухвату Плана), који је у постојећем стању у рангу магистралне саобраћајнице и улице Гочка и Нићифора Нинковића, које су у рангу улице другог реда.</w:t>
      </w:r>
      <w:proofErr w:type="gramEnd"/>
      <w:r w:rsidRPr="00A108E2">
        <w:rPr>
          <w:rFonts w:ascii="Tahoma" w:hAnsi="Tahoma" w:cs="Tahoma"/>
          <w:sz w:val="22"/>
          <w:szCs w:val="22"/>
        </w:rPr>
        <w:t xml:space="preserve"> </w:t>
      </w:r>
      <w:proofErr w:type="gramStart"/>
      <w:r w:rsidRPr="00A108E2">
        <w:rPr>
          <w:rFonts w:ascii="Tahoma" w:hAnsi="Tahoma" w:cs="Tahoma"/>
          <w:sz w:val="22"/>
          <w:szCs w:val="22"/>
        </w:rPr>
        <w:t>У обухвату плана се делимично налази и денивелисана петља код гробља „Орловача“.</w:t>
      </w:r>
      <w:proofErr w:type="gramEnd"/>
      <w:r w:rsidRPr="00A108E2">
        <w:rPr>
          <w:rFonts w:ascii="Tahoma" w:hAnsi="Tahoma" w:cs="Tahoma"/>
          <w:sz w:val="22"/>
          <w:szCs w:val="22"/>
        </w:rPr>
        <w:t xml:space="preserve"> </w:t>
      </w:r>
    </w:p>
    <w:p w:rsidR="00BF4E64" w:rsidRPr="00BF4E64" w:rsidRDefault="00180194" w:rsidP="00DB3E1F">
      <w:pPr>
        <w:spacing w:after="120"/>
        <w:jc w:val="both"/>
        <w:rPr>
          <w:rFonts w:ascii="Tahoma" w:hAnsi="Tahoma" w:cs="Tahoma"/>
          <w:sz w:val="22"/>
          <w:szCs w:val="22"/>
        </w:rPr>
      </w:pPr>
      <w:r>
        <w:rPr>
          <w:rFonts w:ascii="Tahoma" w:hAnsi="Tahoma" w:cs="Tahoma"/>
          <w:noProof/>
          <w:sz w:val="22"/>
          <w:szCs w:val="22"/>
        </w:rPr>
        <w:drawing>
          <wp:inline distT="0" distB="0" distL="0" distR="0">
            <wp:extent cx="5731894" cy="2094614"/>
            <wp:effectExtent l="19050" t="0" r="2156" b="0"/>
            <wp:docPr id="7" name="Picture 6" descr="PB08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B080022.JPG"/>
                    <pic:cNvPicPr/>
                  </pic:nvPicPr>
                  <pic:blipFill>
                    <a:blip r:embed="rId12" cstate="print"/>
                    <a:srcRect t="10149" r="-64" b="41089"/>
                    <a:stretch>
                      <a:fillRect/>
                    </a:stretch>
                  </pic:blipFill>
                  <pic:spPr>
                    <a:xfrm>
                      <a:off x="0" y="0"/>
                      <a:ext cx="5731894" cy="2094614"/>
                    </a:xfrm>
                    <a:prstGeom prst="rect">
                      <a:avLst/>
                    </a:prstGeom>
                  </pic:spPr>
                </pic:pic>
              </a:graphicData>
            </a:graphic>
          </wp:inline>
        </w:drawing>
      </w:r>
    </w:p>
    <w:p w:rsidR="00FC3DF8" w:rsidRDefault="00180194" w:rsidP="00180194">
      <w:pPr>
        <w:rPr>
          <w:rFonts w:ascii="Tahoma" w:hAnsi="Tahoma" w:cs="Tahoma"/>
          <w:sz w:val="22"/>
          <w:szCs w:val="22"/>
        </w:rPr>
      </w:pPr>
      <w:proofErr w:type="gramStart"/>
      <w:r w:rsidRPr="00180194">
        <w:rPr>
          <w:rFonts w:ascii="Tahoma" w:hAnsi="Tahoma" w:cs="Tahoma"/>
          <w:sz w:val="22"/>
          <w:szCs w:val="22"/>
        </w:rPr>
        <w:t xml:space="preserve">Слика </w:t>
      </w:r>
      <w:r>
        <w:rPr>
          <w:rFonts w:ascii="Tahoma" w:hAnsi="Tahoma" w:cs="Tahoma"/>
          <w:sz w:val="22"/>
          <w:szCs w:val="22"/>
        </w:rPr>
        <w:t>бр.</w:t>
      </w:r>
      <w:r w:rsidR="003F0390">
        <w:rPr>
          <w:rFonts w:ascii="Tahoma" w:hAnsi="Tahoma" w:cs="Tahoma"/>
          <w:sz w:val="22"/>
          <w:szCs w:val="22"/>
        </w:rPr>
        <w:t>3</w:t>
      </w:r>
      <w:r w:rsidRPr="00180194">
        <w:rPr>
          <w:rFonts w:ascii="Tahoma" w:hAnsi="Tahoma" w:cs="Tahoma"/>
          <w:sz w:val="22"/>
          <w:szCs w:val="22"/>
        </w:rPr>
        <w:t>.</w:t>
      </w:r>
      <w:proofErr w:type="gramEnd"/>
      <w:r w:rsidRPr="00180194">
        <w:rPr>
          <w:rFonts w:ascii="Tahoma" w:hAnsi="Tahoma" w:cs="Tahoma"/>
          <w:sz w:val="22"/>
          <w:szCs w:val="22"/>
        </w:rPr>
        <w:t xml:space="preserve"> Деонице железничке пруге источно од границе Плана</w:t>
      </w:r>
    </w:p>
    <w:p w:rsidR="00180194" w:rsidRDefault="00180194" w:rsidP="00180194">
      <w:pPr>
        <w:rPr>
          <w:rFonts w:ascii="Tahoma" w:hAnsi="Tahoma" w:cs="Tahoma"/>
          <w:sz w:val="22"/>
          <w:szCs w:val="22"/>
        </w:rPr>
      </w:pPr>
      <w:r w:rsidRPr="00180194">
        <w:rPr>
          <w:rFonts w:ascii="Tahoma" w:hAnsi="Tahoma" w:cs="Tahoma"/>
          <w:sz w:val="22"/>
          <w:szCs w:val="22"/>
        </w:rPr>
        <w:t xml:space="preserve"> </w:t>
      </w:r>
    </w:p>
    <w:p w:rsidR="00AF5C76" w:rsidRPr="00055069" w:rsidRDefault="00AF5C76" w:rsidP="00EE1A43">
      <w:pPr>
        <w:spacing w:after="120"/>
        <w:jc w:val="both"/>
        <w:rPr>
          <w:rFonts w:ascii="Tahoma" w:hAnsi="Tahoma" w:cs="Tahoma"/>
          <w:sz w:val="22"/>
          <w:szCs w:val="22"/>
        </w:rPr>
      </w:pPr>
      <w:proofErr w:type="gramStart"/>
      <w:r w:rsidRPr="00055069">
        <w:rPr>
          <w:rFonts w:ascii="Tahoma" w:hAnsi="Tahoma" w:cs="Tahoma"/>
          <w:sz w:val="22"/>
          <w:szCs w:val="22"/>
        </w:rPr>
        <w:t>Планом је обухваћена и Пролетерска улица која се пружа једним делом паралелно са железничком пругом, пролази испод железничког подвожњака и иде даље према Улици ослобођења.</w:t>
      </w:r>
      <w:proofErr w:type="gramEnd"/>
      <w:r w:rsidRPr="00055069">
        <w:rPr>
          <w:rFonts w:ascii="Tahoma" w:hAnsi="Tahoma" w:cs="Tahoma"/>
          <w:sz w:val="22"/>
          <w:szCs w:val="22"/>
        </w:rPr>
        <w:t xml:space="preserve"> </w:t>
      </w:r>
      <w:proofErr w:type="gramStart"/>
      <w:r w:rsidRPr="00055069">
        <w:rPr>
          <w:rFonts w:ascii="Tahoma" w:hAnsi="Tahoma" w:cs="Tahoma"/>
          <w:sz w:val="22"/>
          <w:szCs w:val="22"/>
        </w:rPr>
        <w:t>Поменута саобраћајница је део секундарне уличне мреже града.</w:t>
      </w:r>
      <w:proofErr w:type="gramEnd"/>
    </w:p>
    <w:p w:rsidR="00AF5C76" w:rsidRDefault="00AF5C76" w:rsidP="00EE1A43">
      <w:pPr>
        <w:autoSpaceDE w:val="0"/>
        <w:autoSpaceDN w:val="0"/>
        <w:adjustRightInd w:val="0"/>
        <w:spacing w:after="120"/>
        <w:contextualSpacing/>
        <w:jc w:val="both"/>
        <w:rPr>
          <w:rFonts w:ascii="Tahoma" w:hAnsi="Tahoma" w:cs="Tahoma"/>
          <w:sz w:val="22"/>
          <w:szCs w:val="22"/>
        </w:rPr>
      </w:pPr>
      <w:r w:rsidRPr="00473D55">
        <w:rPr>
          <w:rFonts w:ascii="Tahoma" w:hAnsi="Tahoma" w:cs="Tahoma"/>
          <w:sz w:val="22"/>
          <w:szCs w:val="22"/>
        </w:rPr>
        <w:t>Планско подручје обухвата</w:t>
      </w:r>
      <w:r w:rsidRPr="00473D55">
        <w:rPr>
          <w:rFonts w:ascii="Tahoma" w:hAnsi="Tahoma" w:cs="Tahoma"/>
          <w:sz w:val="22"/>
          <w:szCs w:val="22"/>
          <w:lang w:val="sr-Cyrl-CS"/>
        </w:rPr>
        <w:t xml:space="preserve"> следеће намене:</w:t>
      </w:r>
      <w:r w:rsidRPr="00473D55">
        <w:rPr>
          <w:rFonts w:ascii="Tahoma" w:hAnsi="Tahoma" w:cs="Tahoma"/>
          <w:sz w:val="22"/>
          <w:szCs w:val="22"/>
        </w:rPr>
        <w:t xml:space="preserve"> површине за становање, зелене површине, водне површине, површине за комерцијалне садржаје.</w:t>
      </w:r>
      <w:r w:rsidRPr="00180194">
        <w:rPr>
          <w:rFonts w:ascii="Tahoma" w:hAnsi="Tahoma" w:cs="Tahoma"/>
          <w:sz w:val="22"/>
          <w:szCs w:val="22"/>
        </w:rPr>
        <w:t xml:space="preserve"> </w:t>
      </w:r>
      <w:proofErr w:type="gramStart"/>
      <w:r w:rsidRPr="00BF4E64">
        <w:rPr>
          <w:rFonts w:ascii="Tahoma" w:hAnsi="Tahoma" w:cs="Tahoma"/>
          <w:sz w:val="22"/>
          <w:szCs w:val="22"/>
        </w:rPr>
        <w:t>Претежна намена у наведеним границама јес</w:t>
      </w:r>
      <w:r>
        <w:rPr>
          <w:rFonts w:ascii="Tahoma" w:hAnsi="Tahoma" w:cs="Tahoma"/>
          <w:sz w:val="22"/>
          <w:szCs w:val="22"/>
        </w:rPr>
        <w:t>у</w:t>
      </w:r>
      <w:r w:rsidRPr="00BF4E64">
        <w:rPr>
          <w:rFonts w:ascii="Tahoma" w:hAnsi="Tahoma" w:cs="Tahoma"/>
          <w:sz w:val="22"/>
          <w:szCs w:val="22"/>
        </w:rPr>
        <w:t xml:space="preserve"> зелене површине</w:t>
      </w:r>
      <w:r>
        <w:rPr>
          <w:rFonts w:ascii="Tahoma" w:hAnsi="Tahoma" w:cs="Tahoma"/>
          <w:sz w:val="22"/>
          <w:szCs w:val="22"/>
        </w:rPr>
        <w:t xml:space="preserve"> које</w:t>
      </w:r>
      <w:r w:rsidRPr="00267AD6">
        <w:rPr>
          <w:rFonts w:ascii="Tahoma" w:hAnsi="Tahoma" w:cs="Tahoma"/>
        </w:rPr>
        <w:t xml:space="preserve"> </w:t>
      </w:r>
      <w:r w:rsidRPr="00267AD6">
        <w:rPr>
          <w:rFonts w:ascii="Tahoma" w:hAnsi="Tahoma" w:cs="Tahoma"/>
          <w:sz w:val="22"/>
          <w:szCs w:val="22"/>
        </w:rPr>
        <w:t>заузимају површину од око 52,82h.</w:t>
      </w:r>
      <w:proofErr w:type="gramEnd"/>
    </w:p>
    <w:p w:rsidR="00FC3DF8" w:rsidRPr="00FC3DF8" w:rsidRDefault="00FC3DF8" w:rsidP="00EE1A43">
      <w:pPr>
        <w:autoSpaceDE w:val="0"/>
        <w:autoSpaceDN w:val="0"/>
        <w:adjustRightInd w:val="0"/>
        <w:spacing w:after="120"/>
        <w:contextualSpacing/>
        <w:jc w:val="both"/>
        <w:rPr>
          <w:rFonts w:ascii="Tahoma" w:hAnsi="Tahoma" w:cs="Tahoma"/>
          <w:sz w:val="22"/>
          <w:szCs w:val="22"/>
        </w:rPr>
      </w:pPr>
    </w:p>
    <w:p w:rsidR="00FC3DF8" w:rsidRPr="00FC3DF8" w:rsidRDefault="00FC3DF8" w:rsidP="00EE1A43">
      <w:pPr>
        <w:autoSpaceDE w:val="0"/>
        <w:autoSpaceDN w:val="0"/>
        <w:adjustRightInd w:val="0"/>
        <w:spacing w:after="120"/>
        <w:contextualSpacing/>
        <w:jc w:val="both"/>
        <w:rPr>
          <w:rFonts w:ascii="Tahoma" w:hAnsi="Tahoma" w:cs="Tahoma"/>
          <w:sz w:val="22"/>
          <w:szCs w:val="22"/>
        </w:rPr>
      </w:pPr>
      <w:r>
        <w:rPr>
          <w:rFonts w:ascii="Tahoma" w:hAnsi="Tahoma" w:cs="Tahoma"/>
          <w:noProof/>
          <w:color w:val="0070C0"/>
          <w:sz w:val="22"/>
          <w:szCs w:val="22"/>
        </w:rPr>
        <w:drawing>
          <wp:inline distT="0" distB="0" distL="0" distR="0">
            <wp:extent cx="5731894" cy="2557307"/>
            <wp:effectExtent l="19050" t="0" r="2156" b="0"/>
            <wp:docPr id="1" name="Picture 11" descr="zelp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lpov.JPG"/>
                    <pic:cNvPicPr/>
                  </pic:nvPicPr>
                  <pic:blipFill>
                    <a:blip r:embed="rId13" cstate="print"/>
                    <a:stretch>
                      <a:fillRect/>
                    </a:stretch>
                  </pic:blipFill>
                  <pic:spPr>
                    <a:xfrm>
                      <a:off x="0" y="0"/>
                      <a:ext cx="5729161" cy="2556088"/>
                    </a:xfrm>
                    <a:prstGeom prst="rect">
                      <a:avLst/>
                    </a:prstGeom>
                  </pic:spPr>
                </pic:pic>
              </a:graphicData>
            </a:graphic>
          </wp:inline>
        </w:drawing>
      </w:r>
    </w:p>
    <w:p w:rsidR="009957AD" w:rsidRDefault="00C11376" w:rsidP="00483C56">
      <w:pPr>
        <w:jc w:val="both"/>
        <w:rPr>
          <w:rFonts w:ascii="Tahoma" w:hAnsi="Tahoma" w:cs="Tahoma"/>
          <w:sz w:val="22"/>
          <w:szCs w:val="22"/>
          <w:lang w:val="sr-Cyrl-CS"/>
        </w:rPr>
      </w:pPr>
      <w:r w:rsidRPr="005739D5">
        <w:rPr>
          <w:rFonts w:ascii="Tahoma" w:hAnsi="Tahoma" w:cs="Tahoma"/>
          <w:sz w:val="22"/>
          <w:szCs w:val="22"/>
          <w:lang w:val="sr-Cyrl-CS"/>
        </w:rPr>
        <w:t xml:space="preserve">Слика </w:t>
      </w:r>
      <w:r w:rsidR="00C945D0">
        <w:rPr>
          <w:rFonts w:ascii="Tahoma" w:hAnsi="Tahoma" w:cs="Tahoma"/>
          <w:sz w:val="22"/>
          <w:szCs w:val="22"/>
          <w:lang w:val="sr-Cyrl-CS"/>
        </w:rPr>
        <w:t xml:space="preserve">бр. </w:t>
      </w:r>
      <w:r w:rsidR="003F0390">
        <w:rPr>
          <w:rFonts w:ascii="Tahoma" w:hAnsi="Tahoma" w:cs="Tahoma"/>
          <w:sz w:val="22"/>
          <w:szCs w:val="22"/>
          <w:lang w:val="sr-Cyrl-CS"/>
        </w:rPr>
        <w:t>4</w:t>
      </w:r>
      <w:r w:rsidRPr="005739D5">
        <w:rPr>
          <w:rFonts w:ascii="Tahoma" w:hAnsi="Tahoma" w:cs="Tahoma"/>
          <w:sz w:val="22"/>
          <w:szCs w:val="22"/>
          <w:lang w:val="sr-Cyrl-CS"/>
        </w:rPr>
        <w:t xml:space="preserve">: </w:t>
      </w:r>
      <w:r w:rsidR="005404A4" w:rsidRPr="005739D5">
        <w:rPr>
          <w:rFonts w:ascii="Tahoma" w:hAnsi="Tahoma" w:cs="Tahoma"/>
          <w:sz w:val="22"/>
          <w:szCs w:val="22"/>
          <w:lang w:val="sr-Cyrl-CS"/>
        </w:rPr>
        <w:t xml:space="preserve">зелене површине </w:t>
      </w:r>
      <w:r w:rsidR="00617D62">
        <w:rPr>
          <w:rFonts w:ascii="Tahoma" w:hAnsi="Tahoma" w:cs="Tahoma"/>
          <w:sz w:val="22"/>
          <w:szCs w:val="22"/>
          <w:lang w:val="sr-Cyrl-CS"/>
        </w:rPr>
        <w:t xml:space="preserve">под шумом </w:t>
      </w:r>
      <w:r w:rsidR="00DF4754">
        <w:rPr>
          <w:rFonts w:ascii="Tahoma" w:hAnsi="Tahoma" w:cs="Tahoma"/>
          <w:sz w:val="22"/>
          <w:szCs w:val="22"/>
          <w:lang w:val="sr-Cyrl-CS"/>
        </w:rPr>
        <w:t xml:space="preserve">на падинама </w:t>
      </w:r>
      <w:r w:rsidR="005404A4" w:rsidRPr="005739D5">
        <w:rPr>
          <w:rFonts w:ascii="Tahoma" w:hAnsi="Tahoma" w:cs="Tahoma"/>
          <w:sz w:val="22"/>
          <w:szCs w:val="22"/>
          <w:lang w:val="sr-Cyrl-CS"/>
        </w:rPr>
        <w:t xml:space="preserve"> </w:t>
      </w:r>
      <w:r w:rsidR="00DF4754">
        <w:rPr>
          <w:rFonts w:ascii="Tahoma" w:hAnsi="Tahoma" w:cs="Tahoma"/>
          <w:sz w:val="22"/>
          <w:szCs w:val="22"/>
          <w:lang w:val="sr-Cyrl-CS"/>
        </w:rPr>
        <w:t>Кијевског потока</w:t>
      </w:r>
    </w:p>
    <w:p w:rsidR="00A535CB" w:rsidRDefault="00A535CB" w:rsidP="00483C56">
      <w:pPr>
        <w:jc w:val="both"/>
        <w:rPr>
          <w:rFonts w:ascii="Tahoma" w:hAnsi="Tahoma" w:cs="Tahoma"/>
          <w:sz w:val="22"/>
          <w:szCs w:val="22"/>
          <w:lang w:val="sr-Cyrl-CS"/>
        </w:rPr>
      </w:pPr>
    </w:p>
    <w:p w:rsidR="00C945D0" w:rsidRPr="00C945D0" w:rsidRDefault="00055069" w:rsidP="00EE1A43">
      <w:pPr>
        <w:pStyle w:val="ListParagraph"/>
        <w:spacing w:after="120"/>
        <w:ind w:left="0"/>
        <w:jc w:val="both"/>
        <w:rPr>
          <w:rFonts w:ascii="Tahoma" w:hAnsi="Tahoma" w:cs="Tahoma"/>
          <w:sz w:val="22"/>
          <w:szCs w:val="22"/>
        </w:rPr>
      </w:pPr>
      <w:r w:rsidRPr="00C945D0">
        <w:rPr>
          <w:rFonts w:ascii="Tahoma" w:hAnsi="Tahoma" w:cs="Tahoma"/>
          <w:sz w:val="22"/>
          <w:szCs w:val="22"/>
        </w:rPr>
        <w:lastRenderedPageBreak/>
        <w:t>У оквиру границе Плана, преовлађу</w:t>
      </w:r>
      <w:r w:rsidR="005739D5" w:rsidRPr="00C945D0">
        <w:rPr>
          <w:rFonts w:ascii="Tahoma" w:hAnsi="Tahoma" w:cs="Tahoma"/>
          <w:sz w:val="22"/>
          <w:szCs w:val="22"/>
        </w:rPr>
        <w:t>ју</w:t>
      </w:r>
      <w:r w:rsidRPr="00C945D0">
        <w:rPr>
          <w:rFonts w:ascii="Tahoma" w:hAnsi="Tahoma" w:cs="Tahoma"/>
          <w:sz w:val="22"/>
          <w:szCs w:val="22"/>
        </w:rPr>
        <w:t xml:space="preserve"> састоји</w:t>
      </w:r>
      <w:r w:rsidR="005739D5" w:rsidRPr="00C945D0">
        <w:rPr>
          <w:rFonts w:ascii="Tahoma" w:hAnsi="Tahoma" w:cs="Tahoma"/>
          <w:sz w:val="22"/>
          <w:szCs w:val="22"/>
        </w:rPr>
        <w:t>не</w:t>
      </w:r>
      <w:r w:rsidRPr="00C945D0">
        <w:rPr>
          <w:rFonts w:ascii="Tahoma" w:hAnsi="Tahoma" w:cs="Tahoma"/>
          <w:sz w:val="22"/>
          <w:szCs w:val="22"/>
        </w:rPr>
        <w:t xml:space="preserve"> дрвећа, шибља и зељастих биљака ниже спратности. </w:t>
      </w:r>
      <w:r w:rsidR="00DF4754" w:rsidRPr="00C945D0">
        <w:rPr>
          <w:rFonts w:ascii="Tahoma" w:hAnsi="Tahoma" w:cs="Tahoma"/>
          <w:sz w:val="22"/>
          <w:szCs w:val="22"/>
        </w:rPr>
        <w:t>Најквалитетнија вегетација обраста падине Кијевског потока</w:t>
      </w:r>
      <w:r w:rsidR="00C945D0">
        <w:rPr>
          <w:rFonts w:ascii="Tahoma" w:hAnsi="Tahoma" w:cs="Tahoma"/>
          <w:sz w:val="22"/>
          <w:szCs w:val="22"/>
        </w:rPr>
        <w:t>, то је</w:t>
      </w:r>
      <w:r w:rsidR="00C945D0" w:rsidRPr="00C945D0">
        <w:rPr>
          <w:rFonts w:ascii="Tahoma" w:hAnsi="Tahoma" w:cs="Tahoma"/>
          <w:sz w:val="22"/>
          <w:szCs w:val="22"/>
        </w:rPr>
        <w:t xml:space="preserve"> </w:t>
      </w:r>
      <w:r w:rsidR="00C945D0">
        <w:rPr>
          <w:rFonts w:ascii="Tahoma" w:hAnsi="Tahoma" w:cs="Tahoma"/>
          <w:sz w:val="22"/>
          <w:szCs w:val="22"/>
        </w:rPr>
        <w:t>п</w:t>
      </w:r>
      <w:r w:rsidR="00C945D0" w:rsidRPr="00C945D0">
        <w:rPr>
          <w:rFonts w:ascii="Tahoma" w:hAnsi="Tahoma" w:cs="Tahoma"/>
          <w:sz w:val="22"/>
          <w:szCs w:val="22"/>
        </w:rPr>
        <w:t>остојећа шума, евидентирана као површина са посебним природним вредностима. Све евидентиране природне вредности за локације за које још нису донета решења о заштити, представљају фиксне елементе ГП и унети су у Карту трајних добара града Београда.</w:t>
      </w:r>
    </w:p>
    <w:p w:rsidR="00055069" w:rsidRPr="00055069" w:rsidRDefault="00055069" w:rsidP="00EE1A43">
      <w:pPr>
        <w:pStyle w:val="NoSpacing"/>
        <w:spacing w:after="120"/>
        <w:jc w:val="both"/>
        <w:rPr>
          <w:rFonts w:ascii="Tahoma" w:hAnsi="Tahoma" w:cs="Tahoma"/>
        </w:rPr>
      </w:pPr>
      <w:proofErr w:type="gramStart"/>
      <w:r w:rsidRPr="00055069">
        <w:rPr>
          <w:rFonts w:ascii="Tahoma" w:hAnsi="Tahoma" w:cs="Tahoma"/>
        </w:rPr>
        <w:t xml:space="preserve">Пољопривредне површине </w:t>
      </w:r>
      <w:r w:rsidR="00267AD6" w:rsidRPr="00FB36DC">
        <w:rPr>
          <w:rFonts w:ascii="Tahoma" w:hAnsi="Tahoma" w:cs="Tahoma"/>
          <w:lang w:val="sr-Cyrl-CS"/>
        </w:rPr>
        <w:t xml:space="preserve">се </w:t>
      </w:r>
      <w:r w:rsidRPr="00FB36DC">
        <w:rPr>
          <w:rFonts w:ascii="Tahoma" w:hAnsi="Tahoma" w:cs="Tahoma"/>
          <w:lang w:val="sr-Cyrl-CS"/>
        </w:rPr>
        <w:t>појављуј</w:t>
      </w:r>
      <w:r w:rsidR="00267AD6">
        <w:rPr>
          <w:rFonts w:ascii="Tahoma" w:hAnsi="Tahoma" w:cs="Tahoma"/>
          <w:lang w:val="sr-Cyrl-CS"/>
        </w:rPr>
        <w:t>у</w:t>
      </w:r>
      <w:r w:rsidRPr="00FB36DC">
        <w:rPr>
          <w:rFonts w:ascii="Tahoma" w:hAnsi="Tahoma" w:cs="Tahoma"/>
          <w:lang w:val="sr-Cyrl-CS"/>
        </w:rPr>
        <w:t xml:space="preserve"> у фрагментима</w:t>
      </w:r>
      <w:r>
        <w:rPr>
          <w:rFonts w:ascii="Tahoma" w:hAnsi="Tahoma" w:cs="Tahoma"/>
          <w:lang w:val="sr-Cyrl-CS"/>
        </w:rPr>
        <w:t>,</w:t>
      </w:r>
      <w:r w:rsidRPr="00FB36DC">
        <w:rPr>
          <w:rFonts w:ascii="Tahoma" w:hAnsi="Tahoma" w:cs="Tahoma"/>
          <w:lang w:val="sr-Cyrl-CS"/>
        </w:rPr>
        <w:t xml:space="preserve"> у виду утрина</w:t>
      </w:r>
      <w:r>
        <w:rPr>
          <w:rFonts w:ascii="Tahoma" w:hAnsi="Tahoma" w:cs="Tahoma"/>
          <w:lang w:val="sr-Cyrl-CS"/>
        </w:rPr>
        <w:t xml:space="preserve"> различитих стадијума сукцесије</w:t>
      </w:r>
      <w:r w:rsidR="005739D5">
        <w:rPr>
          <w:rFonts w:ascii="Tahoma" w:hAnsi="Tahoma" w:cs="Tahoma"/>
          <w:lang w:val="sr-Cyrl-CS"/>
        </w:rPr>
        <w:t>.</w:t>
      </w:r>
      <w:proofErr w:type="gramEnd"/>
      <w:r>
        <w:rPr>
          <w:rFonts w:ascii="Tahoma" w:hAnsi="Tahoma" w:cs="Tahoma"/>
          <w:lang w:val="sr-Cyrl-CS"/>
        </w:rPr>
        <w:t xml:space="preserve"> </w:t>
      </w:r>
      <w:proofErr w:type="gramStart"/>
      <w:r w:rsidR="005739D5">
        <w:rPr>
          <w:rFonts w:ascii="Tahoma" w:hAnsi="Tahoma" w:cs="Tahoma"/>
        </w:rPr>
        <w:t>У</w:t>
      </w:r>
      <w:r w:rsidR="00267AD6">
        <w:rPr>
          <w:rFonts w:ascii="Tahoma" w:hAnsi="Tahoma" w:cs="Tahoma"/>
        </w:rPr>
        <w:t xml:space="preserve"> </w:t>
      </w:r>
      <w:r w:rsidRPr="00055069">
        <w:rPr>
          <w:rFonts w:ascii="Tahoma" w:hAnsi="Tahoma" w:cs="Tahoma"/>
        </w:rPr>
        <w:t>оквиру парцела индивидуалног становања</w:t>
      </w:r>
      <w:r w:rsidR="005739D5">
        <w:rPr>
          <w:rFonts w:ascii="Tahoma" w:hAnsi="Tahoma" w:cs="Tahoma"/>
        </w:rPr>
        <w:t>,</w:t>
      </w:r>
      <w:r w:rsidRPr="00055069">
        <w:rPr>
          <w:rFonts w:ascii="Tahoma" w:hAnsi="Tahoma" w:cs="Tahoma"/>
        </w:rPr>
        <w:t xml:space="preserve"> </w:t>
      </w:r>
      <w:r w:rsidR="005739D5">
        <w:rPr>
          <w:rFonts w:ascii="Tahoma" w:hAnsi="Tahoma" w:cs="Tahoma"/>
        </w:rPr>
        <w:t xml:space="preserve">јављају се засади </w:t>
      </w:r>
      <w:r w:rsidRPr="00055069">
        <w:rPr>
          <w:rFonts w:ascii="Tahoma" w:hAnsi="Tahoma" w:cs="Tahoma"/>
        </w:rPr>
        <w:t>под ратарским културама</w:t>
      </w:r>
      <w:r w:rsidR="005739D5">
        <w:rPr>
          <w:rFonts w:ascii="Tahoma" w:hAnsi="Tahoma" w:cs="Tahoma"/>
        </w:rPr>
        <w:t xml:space="preserve"> </w:t>
      </w:r>
      <w:r w:rsidRPr="00055069">
        <w:rPr>
          <w:rFonts w:ascii="Tahoma" w:hAnsi="Tahoma" w:cs="Tahoma"/>
        </w:rPr>
        <w:t xml:space="preserve">у мањој мери и засади </w:t>
      </w:r>
      <w:r w:rsidR="005739D5">
        <w:rPr>
          <w:rFonts w:ascii="Tahoma" w:hAnsi="Tahoma" w:cs="Tahoma"/>
        </w:rPr>
        <w:t xml:space="preserve">под </w:t>
      </w:r>
      <w:r w:rsidRPr="00055069">
        <w:rPr>
          <w:rFonts w:ascii="Tahoma" w:hAnsi="Tahoma" w:cs="Tahoma"/>
        </w:rPr>
        <w:t>воћарским сортама.</w:t>
      </w:r>
      <w:proofErr w:type="gramEnd"/>
    </w:p>
    <w:p w:rsidR="00617D62" w:rsidRPr="00A01A0F" w:rsidRDefault="00055069" w:rsidP="00EE1A43">
      <w:pPr>
        <w:pStyle w:val="NoSpacing"/>
        <w:spacing w:after="120"/>
        <w:jc w:val="both"/>
        <w:rPr>
          <w:rFonts w:ascii="Tahoma" w:hAnsi="Tahoma" w:cs="Tahoma"/>
        </w:rPr>
      </w:pPr>
      <w:r w:rsidRPr="00055069">
        <w:rPr>
          <w:rFonts w:ascii="Tahoma" w:hAnsi="Tahoma" w:cs="Tahoma"/>
        </w:rPr>
        <w:t>Већа, девастирана површина без вегетације (или са врло мало биљака ниже спратности), присутна је у централној зони унутар границе, док су површине под утринама са већим или мањим присуством ве</w:t>
      </w:r>
      <w:r w:rsidR="00A01A0F">
        <w:rPr>
          <w:rFonts w:ascii="Tahoma" w:hAnsi="Tahoma" w:cs="Tahoma"/>
        </w:rPr>
        <w:t>гетације, лоциране на више мест</w:t>
      </w:r>
    </w:p>
    <w:p w:rsidR="005739D5" w:rsidRPr="00DF4754" w:rsidRDefault="005739D5" w:rsidP="00EE1A43">
      <w:pPr>
        <w:spacing w:after="120"/>
        <w:jc w:val="both"/>
        <w:rPr>
          <w:rFonts w:ascii="Tahoma" w:hAnsi="Tahoma" w:cs="Tahoma"/>
          <w:sz w:val="22"/>
          <w:szCs w:val="22"/>
        </w:rPr>
      </w:pPr>
      <w:r w:rsidRPr="00DF4754">
        <w:rPr>
          <w:rFonts w:ascii="Tahoma" w:hAnsi="Tahoma" w:cs="Tahoma"/>
          <w:sz w:val="22"/>
          <w:szCs w:val="22"/>
        </w:rPr>
        <w:t xml:space="preserve">У садашњим условима, на самој локацији регистрована су три </w:t>
      </w:r>
      <w:proofErr w:type="gramStart"/>
      <w:r w:rsidRPr="00DF4754">
        <w:rPr>
          <w:rFonts w:ascii="Tahoma" w:hAnsi="Tahoma" w:cs="Tahoma"/>
          <w:sz w:val="22"/>
          <w:szCs w:val="22"/>
        </w:rPr>
        <w:t>потока  Кијевски</w:t>
      </w:r>
      <w:proofErr w:type="gramEnd"/>
      <w:r w:rsidRPr="00DF4754">
        <w:rPr>
          <w:rFonts w:ascii="Tahoma" w:hAnsi="Tahoma" w:cs="Tahoma"/>
          <w:sz w:val="22"/>
          <w:szCs w:val="22"/>
        </w:rPr>
        <w:t>, Врбин и Ћупричин</w:t>
      </w:r>
      <w:r w:rsidR="00DF4754" w:rsidRPr="00DF4754">
        <w:rPr>
          <w:rFonts w:ascii="Tahoma" w:hAnsi="Tahoma" w:cs="Tahoma"/>
          <w:sz w:val="22"/>
          <w:szCs w:val="22"/>
        </w:rPr>
        <w:t>,</w:t>
      </w:r>
      <w:r w:rsidRPr="00DF4754">
        <w:rPr>
          <w:rFonts w:ascii="Tahoma" w:hAnsi="Tahoma" w:cs="Tahoma"/>
          <w:sz w:val="22"/>
          <w:szCs w:val="22"/>
        </w:rPr>
        <w:t xml:space="preserve"> </w:t>
      </w:r>
      <w:r w:rsidR="00DF4754" w:rsidRPr="00DF4754">
        <w:rPr>
          <w:rFonts w:ascii="Tahoma" w:hAnsi="Tahoma" w:cs="Tahoma"/>
          <w:sz w:val="22"/>
          <w:szCs w:val="22"/>
        </w:rPr>
        <w:t xml:space="preserve">који се од  Ибарске  магистрале спуштају ка насељу Баново брдо и Ресник. </w:t>
      </w:r>
      <w:r w:rsidRPr="00DF4754">
        <w:rPr>
          <w:rFonts w:ascii="Tahoma" w:hAnsi="Tahoma" w:cs="Tahoma"/>
          <w:sz w:val="22"/>
          <w:szCs w:val="22"/>
        </w:rPr>
        <w:t>Воде од падавина највећим делом отиче или се процеђује низ падину у правцу ових потока.</w:t>
      </w:r>
    </w:p>
    <w:p w:rsidR="00A535CB" w:rsidRDefault="00A535CB" w:rsidP="00EE1A43">
      <w:pPr>
        <w:autoSpaceDE w:val="0"/>
        <w:autoSpaceDN w:val="0"/>
        <w:adjustRightInd w:val="0"/>
        <w:spacing w:after="120"/>
        <w:jc w:val="both"/>
        <w:rPr>
          <w:rFonts w:ascii="Tahoma" w:hAnsi="Tahoma" w:cs="Tahoma"/>
          <w:sz w:val="22"/>
          <w:szCs w:val="22"/>
        </w:rPr>
      </w:pPr>
      <w:r w:rsidRPr="00A535CB">
        <w:rPr>
          <w:rFonts w:ascii="Tahoma" w:hAnsi="Tahoma" w:cs="Tahoma"/>
          <w:sz w:val="22"/>
          <w:szCs w:val="22"/>
        </w:rPr>
        <w:t xml:space="preserve">Становање и стамбено ткиво у типологији индивидуалног становања, заузима површину од око </w:t>
      </w:r>
      <w:r w:rsidRPr="00A535CB">
        <w:rPr>
          <w:rFonts w:ascii="Tahoma" w:hAnsi="Tahoma" w:cs="Tahoma"/>
          <w:sz w:val="22"/>
          <w:szCs w:val="22"/>
          <w:lang w:val="sr-Cyrl-CS"/>
        </w:rPr>
        <w:t>1</w:t>
      </w:r>
      <w:proofErr w:type="gramStart"/>
      <w:r w:rsidRPr="00A535CB">
        <w:rPr>
          <w:rFonts w:ascii="Tahoma" w:hAnsi="Tahoma" w:cs="Tahoma"/>
          <w:sz w:val="22"/>
          <w:szCs w:val="22"/>
          <w:lang w:val="sr-Cyrl-CS"/>
        </w:rPr>
        <w:t>,54</w:t>
      </w:r>
      <w:proofErr w:type="gramEnd"/>
      <w:r w:rsidRPr="00A535CB">
        <w:rPr>
          <w:rFonts w:ascii="Tahoma" w:hAnsi="Tahoma" w:cs="Tahoma"/>
          <w:sz w:val="22"/>
          <w:szCs w:val="22"/>
          <w:lang w:val="sr-Cyrl-CS"/>
        </w:rPr>
        <w:t xml:space="preserve"> ha. </w:t>
      </w:r>
      <w:r w:rsidRPr="00A535CB">
        <w:rPr>
          <w:rFonts w:ascii="Tahoma" w:hAnsi="Tahoma" w:cs="Tahoma"/>
          <w:sz w:val="22"/>
          <w:szCs w:val="22"/>
        </w:rPr>
        <w:t xml:space="preserve">У оквиру ове површине евидентирано је само 7 стамбених </w:t>
      </w:r>
      <w:proofErr w:type="gramStart"/>
      <w:r w:rsidRPr="00A535CB">
        <w:rPr>
          <w:rFonts w:ascii="Tahoma" w:hAnsi="Tahoma" w:cs="Tahoma"/>
          <w:sz w:val="22"/>
          <w:szCs w:val="22"/>
        </w:rPr>
        <w:t>објекта  у</w:t>
      </w:r>
      <w:proofErr w:type="gramEnd"/>
      <w:r w:rsidRPr="00A535CB">
        <w:rPr>
          <w:rFonts w:ascii="Tahoma" w:hAnsi="Tahoma" w:cs="Tahoma"/>
          <w:sz w:val="22"/>
          <w:szCs w:val="22"/>
        </w:rPr>
        <w:t xml:space="preserve"> којима живи око 25 становника (7 породица).  </w:t>
      </w:r>
      <w:proofErr w:type="gramStart"/>
      <w:r w:rsidRPr="00A535CB">
        <w:rPr>
          <w:rFonts w:ascii="Tahoma" w:hAnsi="Tahoma" w:cs="Tahoma"/>
          <w:sz w:val="22"/>
          <w:szCs w:val="22"/>
        </w:rPr>
        <w:t>Постојећи стамбени фонд је средњег и лошег бонитета.</w:t>
      </w:r>
      <w:proofErr w:type="gramEnd"/>
      <w:r w:rsidRPr="00A535CB">
        <w:rPr>
          <w:rFonts w:ascii="Tahoma" w:hAnsi="Tahoma" w:cs="Tahoma"/>
          <w:sz w:val="22"/>
          <w:szCs w:val="22"/>
        </w:rPr>
        <w:t xml:space="preserve"> </w:t>
      </w:r>
      <w:proofErr w:type="gramStart"/>
      <w:r w:rsidRPr="00A535CB">
        <w:rPr>
          <w:rFonts w:ascii="Tahoma" w:hAnsi="Tahoma" w:cs="Tahoma"/>
          <w:sz w:val="22"/>
          <w:szCs w:val="22"/>
        </w:rPr>
        <w:t>Део објеката се налази у евиденцији Катастра непокретности, док је један део неплански изграђен.</w:t>
      </w:r>
      <w:proofErr w:type="gramEnd"/>
      <w:r w:rsidRPr="00A535CB">
        <w:rPr>
          <w:rFonts w:ascii="Tahoma" w:hAnsi="Tahoma" w:cs="Tahoma"/>
          <w:sz w:val="22"/>
          <w:szCs w:val="22"/>
        </w:rPr>
        <w:t xml:space="preserve"> </w:t>
      </w:r>
      <w:proofErr w:type="gramStart"/>
      <w:r w:rsidRPr="00A535CB">
        <w:rPr>
          <w:rFonts w:ascii="Tahoma" w:hAnsi="Tahoma" w:cs="Tahoma"/>
          <w:sz w:val="22"/>
          <w:szCs w:val="22"/>
        </w:rPr>
        <w:t>Просечна спратност објеката је П, док је свега неколико објеката спратности П+1.</w:t>
      </w:r>
      <w:proofErr w:type="gramEnd"/>
      <w:r w:rsidRPr="00A535CB">
        <w:rPr>
          <w:rFonts w:ascii="Tahoma" w:hAnsi="Tahoma" w:cs="Tahoma"/>
          <w:sz w:val="22"/>
          <w:szCs w:val="22"/>
        </w:rPr>
        <w:t xml:space="preserve"> </w:t>
      </w:r>
    </w:p>
    <w:p w:rsidR="007B2BBC" w:rsidRPr="00A535CB" w:rsidRDefault="007B2BBC" w:rsidP="00EE1A43">
      <w:pPr>
        <w:autoSpaceDE w:val="0"/>
        <w:autoSpaceDN w:val="0"/>
        <w:adjustRightInd w:val="0"/>
        <w:spacing w:after="120"/>
        <w:jc w:val="both"/>
        <w:rPr>
          <w:rFonts w:ascii="Tahoma" w:hAnsi="Tahoma" w:cs="Tahoma"/>
          <w:sz w:val="22"/>
          <w:szCs w:val="22"/>
        </w:rPr>
      </w:pPr>
    </w:p>
    <w:p w:rsidR="00C945D0" w:rsidRDefault="007B2BBC" w:rsidP="00C945D0">
      <w:pPr>
        <w:jc w:val="both"/>
        <w:rPr>
          <w:rFonts w:ascii="Tahoma" w:hAnsi="Tahoma" w:cs="Tahoma"/>
          <w:sz w:val="22"/>
          <w:szCs w:val="22"/>
        </w:rPr>
      </w:pPr>
      <w:r>
        <w:rPr>
          <w:rFonts w:ascii="Tahoma" w:hAnsi="Tahoma" w:cs="Tahoma"/>
          <w:noProof/>
          <w:sz w:val="22"/>
          <w:szCs w:val="22"/>
        </w:rPr>
        <w:drawing>
          <wp:inline distT="0" distB="0" distL="0" distR="0">
            <wp:extent cx="5729674" cy="2519916"/>
            <wp:effectExtent l="19050" t="0" r="4376"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t="12376" b="28951"/>
                    <a:stretch>
                      <a:fillRect/>
                    </a:stretch>
                  </pic:blipFill>
                  <pic:spPr bwMode="auto">
                    <a:xfrm>
                      <a:off x="0" y="0"/>
                      <a:ext cx="5730624" cy="2520334"/>
                    </a:xfrm>
                    <a:prstGeom prst="rect">
                      <a:avLst/>
                    </a:prstGeom>
                    <a:noFill/>
                    <a:ln w="9525">
                      <a:noFill/>
                      <a:miter lim="800000"/>
                      <a:headEnd/>
                      <a:tailEnd/>
                    </a:ln>
                  </pic:spPr>
                </pic:pic>
              </a:graphicData>
            </a:graphic>
          </wp:inline>
        </w:drawing>
      </w:r>
    </w:p>
    <w:p w:rsidR="007B2BBC" w:rsidRDefault="007B2BBC" w:rsidP="00C945D0">
      <w:pPr>
        <w:jc w:val="both"/>
        <w:rPr>
          <w:rFonts w:ascii="Tahoma" w:hAnsi="Tahoma" w:cs="Tahoma"/>
          <w:sz w:val="22"/>
          <w:szCs w:val="22"/>
          <w:lang w:val="sr-Cyrl-CS"/>
        </w:rPr>
      </w:pPr>
      <w:r w:rsidRPr="005739D5">
        <w:rPr>
          <w:rFonts w:ascii="Tahoma" w:hAnsi="Tahoma" w:cs="Tahoma"/>
          <w:sz w:val="22"/>
          <w:szCs w:val="22"/>
          <w:lang w:val="sr-Cyrl-CS"/>
        </w:rPr>
        <w:t xml:space="preserve">Слика </w:t>
      </w:r>
      <w:r>
        <w:rPr>
          <w:rFonts w:ascii="Tahoma" w:hAnsi="Tahoma" w:cs="Tahoma"/>
          <w:sz w:val="22"/>
          <w:szCs w:val="22"/>
          <w:lang w:val="sr-Cyrl-CS"/>
        </w:rPr>
        <w:t xml:space="preserve">бр. </w:t>
      </w:r>
      <w:r w:rsidR="003F0390">
        <w:rPr>
          <w:rFonts w:ascii="Tahoma" w:hAnsi="Tahoma" w:cs="Tahoma"/>
          <w:sz w:val="22"/>
          <w:szCs w:val="22"/>
          <w:lang w:val="sr-Cyrl-CS"/>
        </w:rPr>
        <w:t>5</w:t>
      </w:r>
      <w:r w:rsidRPr="005739D5">
        <w:rPr>
          <w:rFonts w:ascii="Tahoma" w:hAnsi="Tahoma" w:cs="Tahoma"/>
          <w:sz w:val="22"/>
          <w:szCs w:val="22"/>
          <w:lang w:val="sr-Cyrl-CS"/>
        </w:rPr>
        <w:t>:</w:t>
      </w:r>
      <w:r w:rsidR="00014024">
        <w:rPr>
          <w:rFonts w:ascii="Tahoma" w:hAnsi="Tahoma" w:cs="Tahoma"/>
          <w:sz w:val="22"/>
          <w:szCs w:val="22"/>
          <w:lang w:val="sr-Cyrl-CS"/>
        </w:rPr>
        <w:t xml:space="preserve"> стамбени објекти у насељу старо Кијево</w:t>
      </w:r>
    </w:p>
    <w:p w:rsidR="00014024" w:rsidRDefault="00014024" w:rsidP="00C945D0">
      <w:pPr>
        <w:jc w:val="both"/>
        <w:rPr>
          <w:rFonts w:ascii="Tahoma" w:hAnsi="Tahoma" w:cs="Tahoma"/>
          <w:sz w:val="22"/>
          <w:szCs w:val="22"/>
        </w:rPr>
      </w:pPr>
    </w:p>
    <w:p w:rsidR="00A535CB" w:rsidRPr="004F44CF" w:rsidRDefault="00A535CB" w:rsidP="00EE1A43">
      <w:pPr>
        <w:autoSpaceDE w:val="0"/>
        <w:autoSpaceDN w:val="0"/>
        <w:adjustRightInd w:val="0"/>
        <w:spacing w:after="120"/>
        <w:jc w:val="both"/>
      </w:pPr>
      <w:r w:rsidRPr="004B1DF1">
        <w:rPr>
          <w:rFonts w:ascii="Tahoma" w:hAnsi="Tahoma" w:cs="Tahoma"/>
          <w:sz w:val="22"/>
          <w:szCs w:val="22"/>
        </w:rPr>
        <w:t>Комерцијални садржаји заузимају незнатну површину од око 0</w:t>
      </w:r>
      <w:proofErr w:type="gramStart"/>
      <w:r w:rsidRPr="004B1DF1">
        <w:rPr>
          <w:rFonts w:ascii="Tahoma" w:hAnsi="Tahoma" w:cs="Tahoma"/>
          <w:sz w:val="22"/>
          <w:szCs w:val="22"/>
        </w:rPr>
        <w:t>,</w:t>
      </w:r>
      <w:r w:rsidRPr="004B1DF1">
        <w:rPr>
          <w:rFonts w:ascii="Tahoma" w:hAnsi="Tahoma" w:cs="Tahoma"/>
          <w:sz w:val="22"/>
          <w:szCs w:val="22"/>
          <w:lang w:val="sr-Cyrl-CS"/>
        </w:rPr>
        <w:t>15</w:t>
      </w:r>
      <w:proofErr w:type="gramEnd"/>
      <w:r w:rsidRPr="004B1DF1">
        <w:rPr>
          <w:rFonts w:ascii="Tahoma" w:hAnsi="Tahoma" w:cs="Tahoma"/>
          <w:sz w:val="22"/>
          <w:szCs w:val="22"/>
          <w:lang w:val="sr-Cyrl-CS"/>
        </w:rPr>
        <w:t xml:space="preserve"> ha. </w:t>
      </w:r>
      <w:r w:rsidRPr="004B1DF1">
        <w:rPr>
          <w:rFonts w:ascii="Tahoma" w:hAnsi="Tahoma" w:cs="Tahoma"/>
          <w:sz w:val="22"/>
          <w:szCs w:val="22"/>
        </w:rPr>
        <w:t xml:space="preserve">У оквиру ове површине евидентирана су </w:t>
      </w:r>
      <w:r w:rsidRPr="004B1DF1">
        <w:rPr>
          <w:rFonts w:ascii="Tahoma" w:hAnsi="Tahoma" w:cs="Tahoma"/>
          <w:sz w:val="22"/>
          <w:szCs w:val="22"/>
          <w:lang w:val="sr-Cyrl-CS"/>
        </w:rPr>
        <w:t xml:space="preserve">два </w:t>
      </w:r>
      <w:r w:rsidRPr="004B1DF1">
        <w:rPr>
          <w:rFonts w:ascii="Tahoma" w:hAnsi="Tahoma" w:cs="Tahoma"/>
          <w:sz w:val="22"/>
          <w:szCs w:val="22"/>
        </w:rPr>
        <w:t xml:space="preserve">постојећа приземна објекта доброг бонитета </w:t>
      </w:r>
      <w:proofErr w:type="gramStart"/>
      <w:r w:rsidRPr="004B1DF1">
        <w:rPr>
          <w:rFonts w:ascii="Tahoma" w:hAnsi="Tahoma" w:cs="Tahoma"/>
          <w:sz w:val="22"/>
          <w:szCs w:val="22"/>
        </w:rPr>
        <w:t xml:space="preserve">и  </w:t>
      </w:r>
      <w:r w:rsidRPr="004B1DF1">
        <w:rPr>
          <w:rFonts w:ascii="Tahoma" w:hAnsi="Tahoma" w:cs="Tahoma"/>
          <w:sz w:val="22"/>
          <w:szCs w:val="22"/>
          <w:lang w:val="sr-Cyrl-CS"/>
        </w:rPr>
        <w:t>налазе</w:t>
      </w:r>
      <w:proofErr w:type="gramEnd"/>
      <w:r w:rsidRPr="004B1DF1">
        <w:rPr>
          <w:rFonts w:ascii="Tahoma" w:hAnsi="Tahoma" w:cs="Tahoma"/>
          <w:sz w:val="22"/>
          <w:szCs w:val="22"/>
        </w:rPr>
        <w:t xml:space="preserve"> </w:t>
      </w:r>
      <w:r w:rsidRPr="004B1DF1">
        <w:rPr>
          <w:rFonts w:ascii="Tahoma" w:hAnsi="Tahoma" w:cs="Tahoma"/>
          <w:sz w:val="22"/>
          <w:szCs w:val="22"/>
          <w:lang w:val="sr-Cyrl-CS"/>
        </w:rPr>
        <w:t>се у евиденцији</w:t>
      </w:r>
      <w:r w:rsidRPr="004B1DF1">
        <w:rPr>
          <w:rFonts w:ascii="Tahoma" w:hAnsi="Tahoma" w:cs="Tahoma"/>
          <w:sz w:val="22"/>
          <w:szCs w:val="22"/>
        </w:rPr>
        <w:t xml:space="preserve"> </w:t>
      </w:r>
      <w:r w:rsidRPr="004B1DF1">
        <w:rPr>
          <w:rFonts w:ascii="Tahoma" w:hAnsi="Tahoma" w:cs="Tahoma"/>
          <w:sz w:val="22"/>
          <w:szCs w:val="22"/>
          <w:lang w:val="sr-Cyrl-CS"/>
        </w:rPr>
        <w:t>Катастра непокретности</w:t>
      </w:r>
      <w:r w:rsidRPr="004F44CF">
        <w:rPr>
          <w:lang w:val="sr-Cyrl-CS"/>
        </w:rPr>
        <w:t xml:space="preserve">. </w:t>
      </w:r>
    </w:p>
    <w:p w:rsidR="00483C56" w:rsidRPr="00AA060C" w:rsidRDefault="00AA060C" w:rsidP="00EE1A43">
      <w:pPr>
        <w:spacing w:after="120"/>
        <w:jc w:val="both"/>
        <w:rPr>
          <w:rFonts w:ascii="Tahoma" w:hAnsi="Tahoma" w:cs="Tahoma"/>
          <w:color w:val="0070C0"/>
          <w:sz w:val="22"/>
          <w:szCs w:val="22"/>
          <w:lang w:val="sr-Cyrl-CS"/>
        </w:rPr>
      </w:pPr>
      <w:proofErr w:type="gramStart"/>
      <w:r w:rsidRPr="00AA060C">
        <w:rPr>
          <w:rFonts w:ascii="Tahoma" w:hAnsi="Tahoma" w:cs="Tahoma"/>
          <w:sz w:val="22"/>
          <w:szCs w:val="22"/>
        </w:rPr>
        <w:t>Категоризација улична мрежа остаје као у постојећем стању, односно Ибарска магистрала и Кружни пут остају магистралне саобраћајнице, улице Гочка и Нићифора Нинковића, у рангу улице другог реда.</w:t>
      </w:r>
      <w:proofErr w:type="gramEnd"/>
      <w:r w:rsidRPr="00AA060C">
        <w:rPr>
          <w:rFonts w:ascii="Tahoma" w:hAnsi="Tahoma" w:cs="Tahoma"/>
          <w:sz w:val="22"/>
          <w:szCs w:val="22"/>
        </w:rPr>
        <w:t xml:space="preserve"> </w:t>
      </w:r>
      <w:proofErr w:type="gramStart"/>
      <w:r w:rsidRPr="00AA060C">
        <w:rPr>
          <w:rFonts w:ascii="Tahoma" w:hAnsi="Tahoma" w:cs="Tahoma"/>
          <w:sz w:val="22"/>
          <w:szCs w:val="22"/>
        </w:rPr>
        <w:t>Све остале саобраћајнице унутар граница плана су део секундаре мреже града и служе за приступ конкретним садржајима.</w:t>
      </w:r>
      <w:proofErr w:type="gramEnd"/>
    </w:p>
    <w:p w:rsidR="00D216D7" w:rsidRPr="00617D62" w:rsidRDefault="00CD4C9C" w:rsidP="006C1A48">
      <w:pPr>
        <w:pStyle w:val="Jelena1"/>
        <w:ind w:left="425" w:hanging="425"/>
      </w:pPr>
      <w:bookmarkStart w:id="74" w:name="_Toc447011513"/>
      <w:r w:rsidRPr="006C1A48">
        <w:lastRenderedPageBreak/>
        <w:t>Г</w:t>
      </w:r>
      <w:r w:rsidR="00E04565" w:rsidRPr="006C1A48">
        <w:t>.</w:t>
      </w:r>
      <w:r w:rsidR="00E04565" w:rsidRPr="006C1A48">
        <w:rPr>
          <w:lang w:val="en-US"/>
        </w:rPr>
        <w:tab/>
      </w:r>
      <w:r w:rsidRPr="006C1A48">
        <w:t>ПРОЦЕНА</w:t>
      </w:r>
      <w:r w:rsidR="00D216D7" w:rsidRPr="006C1A48">
        <w:t xml:space="preserve"> </w:t>
      </w:r>
      <w:r w:rsidRPr="006C1A48">
        <w:t>МОГУЋИХ</w:t>
      </w:r>
      <w:r w:rsidR="00D216D7" w:rsidRPr="006C1A48">
        <w:t xml:space="preserve"> </w:t>
      </w:r>
      <w:r w:rsidRPr="006C1A48">
        <w:t>УТИЦАЈА</w:t>
      </w:r>
      <w:r w:rsidR="00D216D7" w:rsidRPr="006C1A48">
        <w:t xml:space="preserve"> </w:t>
      </w:r>
      <w:r w:rsidRPr="006C1A48">
        <w:t>СА</w:t>
      </w:r>
      <w:r w:rsidR="00D216D7" w:rsidRPr="006C1A48">
        <w:t xml:space="preserve"> </w:t>
      </w:r>
      <w:r w:rsidRPr="006C1A48">
        <w:t>ОПИСОМ</w:t>
      </w:r>
      <w:r w:rsidR="00D216D7" w:rsidRPr="006C1A48">
        <w:t xml:space="preserve"> </w:t>
      </w:r>
      <w:r w:rsidRPr="006C1A48">
        <w:t>МЕРА</w:t>
      </w:r>
      <w:r w:rsidR="00D216D7" w:rsidRPr="006C1A48">
        <w:t xml:space="preserve"> </w:t>
      </w:r>
      <w:r w:rsidRPr="006C1A48">
        <w:t>ПРЕДВИЂЕНИХ</w:t>
      </w:r>
      <w:r w:rsidR="00D216D7" w:rsidRPr="006C1A48">
        <w:t xml:space="preserve"> </w:t>
      </w:r>
      <w:r w:rsidRPr="006C1A48">
        <w:t>ЗА</w:t>
      </w:r>
      <w:r w:rsidR="00D216D7" w:rsidRPr="006C1A48">
        <w:t xml:space="preserve"> </w:t>
      </w:r>
      <w:r w:rsidRPr="006C1A48">
        <w:t>СМАЊЕЊЕ</w:t>
      </w:r>
      <w:r w:rsidR="00D216D7" w:rsidRPr="006C1A48">
        <w:t xml:space="preserve"> </w:t>
      </w:r>
      <w:r w:rsidRPr="006C1A48">
        <w:t>НЕГАТИВНИХ</w:t>
      </w:r>
      <w:r w:rsidR="004266B4" w:rsidRPr="006C1A48">
        <w:t xml:space="preserve"> </w:t>
      </w:r>
      <w:r w:rsidRPr="006C1A48">
        <w:t>УТИЦАЈА</w:t>
      </w:r>
      <w:bookmarkEnd w:id="74"/>
    </w:p>
    <w:p w:rsidR="00BD1417" w:rsidRPr="00617D62" w:rsidRDefault="00BD1417" w:rsidP="006C1A48">
      <w:pPr>
        <w:spacing w:after="120"/>
        <w:jc w:val="both"/>
        <w:rPr>
          <w:rFonts w:ascii="Tahoma" w:hAnsi="Tahoma" w:cs="Tahoma"/>
          <w:b/>
          <w:sz w:val="22"/>
          <w:szCs w:val="22"/>
        </w:rPr>
      </w:pPr>
      <w:r w:rsidRPr="00617D62">
        <w:rPr>
          <w:rFonts w:ascii="Tahoma" w:hAnsi="Tahoma" w:cs="Tahoma"/>
          <w:b/>
          <w:sz w:val="22"/>
          <w:szCs w:val="22"/>
        </w:rPr>
        <w:t>Плном предвиђене активности које могу имати утицај на квалитет животне средине су:</w:t>
      </w:r>
    </w:p>
    <w:p w:rsidR="00EA3B91" w:rsidRPr="00617D62" w:rsidRDefault="00EA3B91" w:rsidP="00706E2D">
      <w:pPr>
        <w:pStyle w:val="NormalBulleted"/>
        <w:numPr>
          <w:ilvl w:val="0"/>
          <w:numId w:val="43"/>
        </w:numPr>
        <w:spacing w:after="120"/>
        <w:ind w:left="714" w:hanging="357"/>
        <w:contextualSpacing/>
      </w:pPr>
      <w:r w:rsidRPr="00617D62">
        <w:t>постизање задовољавајућих капацитета у инфраструктурном опремању подручја;</w:t>
      </w:r>
    </w:p>
    <w:p w:rsidR="003F0390" w:rsidRPr="003F0390" w:rsidRDefault="00BD1417" w:rsidP="00706E2D">
      <w:pPr>
        <w:pStyle w:val="NormalBulleted"/>
        <w:numPr>
          <w:ilvl w:val="0"/>
          <w:numId w:val="43"/>
        </w:numPr>
        <w:spacing w:after="120"/>
        <w:ind w:left="714" w:hanging="357"/>
        <w:contextualSpacing/>
      </w:pPr>
      <w:r w:rsidRPr="00617D62">
        <w:t xml:space="preserve">изградња </w:t>
      </w:r>
      <w:r w:rsidR="00EA3B91">
        <w:t xml:space="preserve">приступних </w:t>
      </w:r>
      <w:r w:rsidRPr="00617D62">
        <w:t>саобраћајних површина;</w:t>
      </w:r>
      <w:r w:rsidR="003F0390" w:rsidRPr="003F0390">
        <w:t xml:space="preserve"> </w:t>
      </w:r>
    </w:p>
    <w:p w:rsidR="00BD1417" w:rsidRPr="00617D62" w:rsidRDefault="003F0390" w:rsidP="00706E2D">
      <w:pPr>
        <w:pStyle w:val="NormalBulleted"/>
        <w:numPr>
          <w:ilvl w:val="0"/>
          <w:numId w:val="43"/>
        </w:numPr>
        <w:spacing w:after="120"/>
        <w:ind w:left="714" w:hanging="357"/>
        <w:contextualSpacing/>
      </w:pPr>
      <w:r w:rsidRPr="00617D62">
        <w:t>изградња привредних и комерцијалних објеката;</w:t>
      </w:r>
    </w:p>
    <w:p w:rsidR="00BD1417" w:rsidRPr="00617D62" w:rsidRDefault="00BD1417" w:rsidP="00706E2D">
      <w:pPr>
        <w:pStyle w:val="NormalBulleted"/>
        <w:numPr>
          <w:ilvl w:val="0"/>
          <w:numId w:val="43"/>
        </w:numPr>
        <w:spacing w:after="120"/>
        <w:ind w:left="714" w:hanging="357"/>
        <w:contextualSpacing/>
      </w:pPr>
      <w:r w:rsidRPr="00617D62">
        <w:t>реализација заштитног зеленила дуж саобраћајница;</w:t>
      </w:r>
    </w:p>
    <w:p w:rsidR="00BD1417" w:rsidRPr="00617D62" w:rsidRDefault="00BD1417" w:rsidP="00706E2D">
      <w:pPr>
        <w:pStyle w:val="NormalBulleted"/>
        <w:numPr>
          <w:ilvl w:val="0"/>
          <w:numId w:val="43"/>
        </w:numPr>
        <w:spacing w:after="120"/>
        <w:ind w:left="714" w:hanging="357"/>
        <w:contextualSpacing/>
      </w:pPr>
      <w:r w:rsidRPr="00617D62">
        <w:t>реализација зелених површина у оквиру привредно – комерцијалне зоне;</w:t>
      </w:r>
    </w:p>
    <w:p w:rsidR="00BD1417" w:rsidRPr="00617D62" w:rsidRDefault="00BD1417" w:rsidP="00706E2D">
      <w:pPr>
        <w:pStyle w:val="NormalBulleted"/>
        <w:numPr>
          <w:ilvl w:val="0"/>
          <w:numId w:val="43"/>
        </w:numPr>
        <w:spacing w:after="120"/>
        <w:ind w:left="714" w:hanging="357"/>
        <w:contextualSpacing/>
      </w:pPr>
      <w:r w:rsidRPr="00617D62">
        <w:t>каналисање отпадних и атмосферских вода;</w:t>
      </w:r>
    </w:p>
    <w:p w:rsidR="00BD1417" w:rsidRPr="00617D62" w:rsidRDefault="00BD1417" w:rsidP="00706E2D">
      <w:pPr>
        <w:pStyle w:val="NormalBulleted"/>
        <w:numPr>
          <w:ilvl w:val="0"/>
          <w:numId w:val="43"/>
        </w:numPr>
        <w:spacing w:after="120"/>
        <w:ind w:left="714" w:hanging="357"/>
      </w:pPr>
      <w:proofErr w:type="gramStart"/>
      <w:r w:rsidRPr="00617D62">
        <w:t>регулисање</w:t>
      </w:r>
      <w:proofErr w:type="gramEnd"/>
      <w:r w:rsidRPr="00617D62">
        <w:t xml:space="preserve"> водотокова</w:t>
      </w:r>
      <w:r w:rsidR="003F0390">
        <w:t>.</w:t>
      </w:r>
    </w:p>
    <w:p w:rsidR="00BD1417" w:rsidRPr="003F0390" w:rsidRDefault="00BD1417" w:rsidP="00BD1417">
      <w:pPr>
        <w:spacing w:after="120"/>
        <w:jc w:val="both"/>
        <w:rPr>
          <w:rFonts w:ascii="Tahoma" w:hAnsi="Tahoma" w:cs="Tahoma"/>
          <w:sz w:val="22"/>
          <w:szCs w:val="22"/>
          <w:lang w:val="ru-RU"/>
        </w:rPr>
      </w:pPr>
      <w:r w:rsidRPr="003F0390">
        <w:rPr>
          <w:rFonts w:ascii="Tahoma" w:hAnsi="Tahoma" w:cs="Tahoma"/>
          <w:sz w:val="22"/>
          <w:szCs w:val="22"/>
          <w:lang w:val="ru-RU"/>
        </w:rPr>
        <w:t>Планиране активности на зградњи саобраћајних и инфраструктурних објеката и површина, регулациј</w:t>
      </w:r>
      <w:r w:rsidR="007D4176" w:rsidRPr="003F0390">
        <w:rPr>
          <w:rFonts w:ascii="Tahoma" w:hAnsi="Tahoma" w:cs="Tahoma"/>
          <w:sz w:val="22"/>
          <w:szCs w:val="22"/>
          <w:lang w:val="ru-RU"/>
        </w:rPr>
        <w:t>и</w:t>
      </w:r>
      <w:r w:rsidRPr="003F0390">
        <w:rPr>
          <w:rFonts w:ascii="Tahoma" w:hAnsi="Tahoma" w:cs="Tahoma"/>
          <w:sz w:val="22"/>
          <w:szCs w:val="22"/>
          <w:lang w:val="ru-RU"/>
        </w:rPr>
        <w:t xml:space="preserve"> водотокова и формирањ</w:t>
      </w:r>
      <w:r w:rsidR="007D4176" w:rsidRPr="003F0390">
        <w:rPr>
          <w:rFonts w:ascii="Tahoma" w:hAnsi="Tahoma" w:cs="Tahoma"/>
          <w:sz w:val="22"/>
          <w:szCs w:val="22"/>
          <w:lang w:val="ru-RU"/>
        </w:rPr>
        <w:t>у</w:t>
      </w:r>
      <w:r w:rsidRPr="003F0390">
        <w:rPr>
          <w:rFonts w:ascii="Tahoma" w:hAnsi="Tahoma" w:cs="Tahoma"/>
          <w:sz w:val="22"/>
          <w:szCs w:val="22"/>
          <w:lang w:val="ru-RU"/>
        </w:rPr>
        <w:t xml:space="preserve"> заштитног зеленила описане су у поглављу А.7.2. Створене карактеристике.</w:t>
      </w:r>
    </w:p>
    <w:p w:rsidR="00F54044" w:rsidRPr="00FC5B0A" w:rsidRDefault="00CD4C9C" w:rsidP="00E04565">
      <w:pPr>
        <w:pStyle w:val="Jelena2"/>
      </w:pPr>
      <w:bookmarkStart w:id="75" w:name="_Toc447011514"/>
      <w:r w:rsidRPr="00FC5B0A">
        <w:t>Г</w:t>
      </w:r>
      <w:r w:rsidR="00F54044" w:rsidRPr="00FC5B0A">
        <w:t xml:space="preserve">.1. </w:t>
      </w:r>
      <w:r w:rsidR="000743C9" w:rsidRPr="00FC5B0A">
        <w:t xml:space="preserve"> </w:t>
      </w:r>
      <w:r w:rsidRPr="00FC5B0A">
        <w:t>ПРИКАЗ</w:t>
      </w:r>
      <w:r w:rsidR="000743C9" w:rsidRPr="00FC5B0A">
        <w:t xml:space="preserve"> </w:t>
      </w:r>
      <w:r w:rsidRPr="00FC5B0A">
        <w:t>ПРОЦЕНЕ</w:t>
      </w:r>
      <w:r w:rsidR="000F45D4" w:rsidRPr="00FC5B0A">
        <w:t xml:space="preserve"> </w:t>
      </w:r>
      <w:r w:rsidRPr="00FC5B0A">
        <w:t>МОГУЋИХ</w:t>
      </w:r>
      <w:r w:rsidR="00392C23" w:rsidRPr="00FC5B0A">
        <w:t xml:space="preserve"> </w:t>
      </w:r>
      <w:r w:rsidR="00F54044" w:rsidRPr="00FC5B0A">
        <w:t xml:space="preserve"> </w:t>
      </w:r>
      <w:r w:rsidRPr="00FC5B0A">
        <w:t>УТИЦАЈА</w:t>
      </w:r>
      <w:bookmarkEnd w:id="75"/>
      <w:r w:rsidR="00F54044" w:rsidRPr="00FC5B0A">
        <w:t xml:space="preserve"> </w:t>
      </w:r>
    </w:p>
    <w:p w:rsidR="00092B8C" w:rsidRPr="00FC5B0A" w:rsidRDefault="00092B8C" w:rsidP="00EE1A43">
      <w:pPr>
        <w:spacing w:after="120"/>
        <w:jc w:val="both"/>
        <w:rPr>
          <w:rFonts w:ascii="Tahoma" w:hAnsi="Tahoma" w:cs="Tahoma"/>
          <w:caps/>
          <w:sz w:val="22"/>
          <w:szCs w:val="22"/>
        </w:rPr>
      </w:pPr>
      <w:proofErr w:type="gramStart"/>
      <w:r w:rsidRPr="00FC5B0A">
        <w:rPr>
          <w:rFonts w:ascii="Tahoma" w:hAnsi="Tahoma" w:cs="Tahoma"/>
          <w:sz w:val="22"/>
          <w:szCs w:val="22"/>
        </w:rPr>
        <w:t>Утицаји на животну средину планом предвиђених намена, садржаја и активности или делатности у простору могу се целисходно утврдити једино са поређењем ефеката планираних активности, поређењем са утицајима које чини постојеће стање (садржаји и делатности), са циљевима и варијантним решењима.</w:t>
      </w:r>
      <w:proofErr w:type="gramEnd"/>
      <w:r w:rsidRPr="00FC5B0A">
        <w:rPr>
          <w:rFonts w:ascii="Tahoma" w:hAnsi="Tahoma" w:cs="Tahoma"/>
          <w:sz w:val="22"/>
          <w:szCs w:val="22"/>
        </w:rPr>
        <w:t xml:space="preserve"> </w:t>
      </w:r>
      <w:proofErr w:type="gramStart"/>
      <w:r w:rsidRPr="00FC5B0A">
        <w:rPr>
          <w:rFonts w:ascii="Tahoma" w:hAnsi="Tahoma" w:cs="Tahoma"/>
          <w:sz w:val="22"/>
          <w:szCs w:val="22"/>
        </w:rPr>
        <w:t>За планове увек постоји и степен неизвесности у погледу реализације одређених садржаја плана па је прихватљив метод евалуације процене позитивних и негативних ефеката варијантних решења плана.</w:t>
      </w:r>
      <w:proofErr w:type="gramEnd"/>
      <w:r w:rsidRPr="00FC5B0A">
        <w:rPr>
          <w:rFonts w:ascii="Tahoma" w:hAnsi="Tahoma" w:cs="Tahoma"/>
          <w:sz w:val="22"/>
          <w:szCs w:val="22"/>
        </w:rPr>
        <w:t xml:space="preserve"> </w:t>
      </w:r>
    </w:p>
    <w:p w:rsidR="00092B8C" w:rsidRPr="00FC5B0A" w:rsidRDefault="00092B8C" w:rsidP="00EE1A43">
      <w:pPr>
        <w:spacing w:after="120"/>
        <w:jc w:val="both"/>
        <w:rPr>
          <w:rFonts w:ascii="Tahoma" w:hAnsi="Tahoma" w:cs="Tahoma"/>
          <w:sz w:val="22"/>
          <w:szCs w:val="22"/>
          <w:lang w:val="ru-RU"/>
        </w:rPr>
      </w:pPr>
      <w:r w:rsidRPr="00FC5B0A">
        <w:rPr>
          <w:rFonts w:ascii="Tahoma" w:hAnsi="Tahoma" w:cs="Tahoma"/>
          <w:sz w:val="22"/>
          <w:szCs w:val="22"/>
          <w:lang w:val="ru-RU"/>
        </w:rPr>
        <w:t>У наставку стратешке процене утицаја извршена је евалуација значаја, просторних размера и вероватноће утицаја планских решења предложене варијанте плана на животну средину, имајући у виду циљеве стратешке процене. За евалуацију је примењен метод развијен у оквиру научног пројекта који финансира Министарство за науку и заштиту животне средине под називом "Методе за стратешку процену животне средине у планирању просторног развоја лигнитских басена</w:t>
      </w:r>
      <w:r w:rsidR="0031074A" w:rsidRPr="00FC5B0A">
        <w:rPr>
          <w:rFonts w:ascii="Tahoma" w:hAnsi="Tahoma" w:cs="Tahoma"/>
          <w:sz w:val="22"/>
          <w:szCs w:val="22"/>
          <w:lang w:val="ru-RU"/>
        </w:rPr>
        <w:t>”</w:t>
      </w:r>
      <w:r w:rsidRPr="00FC5B0A">
        <w:rPr>
          <w:rFonts w:ascii="Tahoma" w:hAnsi="Tahoma" w:cs="Tahoma"/>
          <w:sz w:val="22"/>
          <w:szCs w:val="22"/>
          <w:lang w:val="ru-RU"/>
        </w:rPr>
        <w:t>(Институт за архитектуру и урбанизам Србије). Као основа за развој овог метода послужиле су методе које су потврдиле своју вредност у земљама Европске уније.</w:t>
      </w:r>
    </w:p>
    <w:p w:rsidR="00092B8C" w:rsidRDefault="00092B8C" w:rsidP="00EE1A43">
      <w:pPr>
        <w:pStyle w:val="BodyText"/>
        <w:jc w:val="both"/>
        <w:rPr>
          <w:rFonts w:cs="Tahoma"/>
          <w:lang w:val="ru-RU"/>
        </w:rPr>
      </w:pPr>
      <w:r w:rsidRPr="00FC5B0A">
        <w:rPr>
          <w:rFonts w:cs="Tahoma"/>
          <w:lang w:val="sr-Latn-CS"/>
        </w:rPr>
        <w:t xml:space="preserve">Значај утицаја процењује се у односу на </w:t>
      </w:r>
      <w:r w:rsidRPr="00FC5B0A">
        <w:rPr>
          <w:rFonts w:cs="Tahoma"/>
          <w:b/>
          <w:lang w:val="ru-RU"/>
        </w:rPr>
        <w:t>величину (интензитет)</w:t>
      </w:r>
      <w:r w:rsidRPr="00FC5B0A">
        <w:rPr>
          <w:rFonts w:cs="Tahoma"/>
          <w:lang w:val="ru-RU"/>
        </w:rPr>
        <w:t xml:space="preserve"> утицаја и </w:t>
      </w:r>
      <w:r w:rsidRPr="00FC5B0A">
        <w:rPr>
          <w:rFonts w:cs="Tahoma"/>
          <w:lang w:val="sr-Latn-CS"/>
        </w:rPr>
        <w:t>просторне размере на којима се може остварити утицај.</w:t>
      </w:r>
      <w:r w:rsidRPr="00FC5B0A">
        <w:rPr>
          <w:rFonts w:cs="Tahoma"/>
          <w:lang w:val="ru-RU"/>
        </w:rPr>
        <w:t xml:space="preserve"> Утицаји, односно ефекти планских решења, према величини промена се оцењују бројевима од -3 до +3, где се знак минус односи на негативне, а знак плус на позитивне промене, како је приказано у следећој табели. Овај систем вредновања примењује се како на појединачне индикаторе утицаја, тако и на сродне категорије преко збирних индикатора. </w:t>
      </w:r>
    </w:p>
    <w:p w:rsidR="001C2B25" w:rsidRPr="001C2B25" w:rsidRDefault="001C2B25" w:rsidP="001C2B25">
      <w:pPr>
        <w:pStyle w:val="Footer"/>
        <w:keepNext/>
        <w:spacing w:before="120" w:after="120"/>
        <w:rPr>
          <w:rFonts w:ascii="Tahoma" w:hAnsi="Tahoma" w:cs="Tahoma"/>
          <w:i/>
          <w:sz w:val="18"/>
          <w:szCs w:val="18"/>
          <w:lang w:val="ru-RU"/>
        </w:rPr>
      </w:pPr>
      <w:r w:rsidRPr="001C2B25">
        <w:rPr>
          <w:rFonts w:ascii="Tahoma" w:hAnsi="Tahoma" w:cs="Tahoma"/>
          <w:i/>
          <w:sz w:val="18"/>
          <w:szCs w:val="18"/>
          <w:lang w:val="ru-RU"/>
        </w:rPr>
        <w:t>Табела бр.7: Критеријуми за оцењивање величине-</w:t>
      </w:r>
      <w:r w:rsidRPr="001C2B25">
        <w:rPr>
          <w:rFonts w:ascii="Tahoma" w:hAnsi="Tahoma" w:cs="Tahoma"/>
          <w:i/>
          <w:sz w:val="18"/>
          <w:szCs w:val="18"/>
        </w:rPr>
        <w:t>интензитета</w:t>
      </w:r>
      <w:r w:rsidRPr="001C2B25">
        <w:rPr>
          <w:rFonts w:ascii="Tahoma" w:hAnsi="Tahoma" w:cs="Tahoma"/>
          <w:i/>
          <w:sz w:val="18"/>
          <w:szCs w:val="18"/>
          <w:lang w:val="ru-RU"/>
        </w:rPr>
        <w:t xml:space="preserve"> утицаја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1530"/>
        <w:gridCol w:w="3942"/>
      </w:tblGrid>
      <w:tr w:rsidR="00092B8C" w:rsidRPr="00FC5B0A" w:rsidTr="00EE1A43">
        <w:trPr>
          <w:trHeight w:val="288"/>
        </w:trPr>
        <w:tc>
          <w:tcPr>
            <w:tcW w:w="3600" w:type="dxa"/>
            <w:tcBorders>
              <w:top w:val="single" w:sz="4" w:space="0" w:color="auto"/>
              <w:left w:val="single" w:sz="4" w:space="0" w:color="auto"/>
              <w:bottom w:val="single" w:sz="4" w:space="0" w:color="auto"/>
              <w:right w:val="single" w:sz="4" w:space="0" w:color="auto"/>
            </w:tcBorders>
            <w:shd w:val="clear" w:color="auto" w:fill="E6E6E6"/>
            <w:vAlign w:val="center"/>
          </w:tcPr>
          <w:p w:rsidR="00092B8C" w:rsidRPr="00FC5B0A" w:rsidRDefault="00092B8C" w:rsidP="006802FB">
            <w:pPr>
              <w:spacing w:before="60" w:after="60"/>
              <w:ind w:left="-32" w:firstLine="32"/>
              <w:jc w:val="center"/>
              <w:rPr>
                <w:rFonts w:ascii="Tahoma" w:hAnsi="Tahoma" w:cs="Tahoma"/>
                <w:b/>
                <w:sz w:val="20"/>
                <w:szCs w:val="20"/>
              </w:rPr>
            </w:pPr>
            <w:r w:rsidRPr="00FC5B0A">
              <w:rPr>
                <w:rFonts w:ascii="Tahoma" w:hAnsi="Tahoma" w:cs="Tahoma"/>
                <w:b/>
                <w:sz w:val="20"/>
                <w:szCs w:val="20"/>
              </w:rPr>
              <w:t>Величина утицаја</w:t>
            </w:r>
          </w:p>
        </w:tc>
        <w:tc>
          <w:tcPr>
            <w:tcW w:w="1530" w:type="dxa"/>
            <w:tcBorders>
              <w:top w:val="single" w:sz="4" w:space="0" w:color="auto"/>
              <w:left w:val="single" w:sz="4" w:space="0" w:color="auto"/>
              <w:bottom w:val="single" w:sz="4" w:space="0" w:color="auto"/>
              <w:right w:val="single" w:sz="4" w:space="0" w:color="auto"/>
            </w:tcBorders>
            <w:shd w:val="clear" w:color="auto" w:fill="E6E6E6"/>
            <w:vAlign w:val="center"/>
          </w:tcPr>
          <w:p w:rsidR="00092B8C" w:rsidRPr="00FC5B0A" w:rsidRDefault="00092B8C" w:rsidP="006802FB">
            <w:pPr>
              <w:spacing w:before="60" w:after="60"/>
              <w:ind w:left="-32" w:firstLine="32"/>
              <w:jc w:val="center"/>
              <w:rPr>
                <w:rFonts w:ascii="Tahoma" w:hAnsi="Tahoma" w:cs="Tahoma"/>
                <w:b/>
                <w:sz w:val="20"/>
                <w:szCs w:val="20"/>
              </w:rPr>
            </w:pPr>
            <w:r w:rsidRPr="00FC5B0A">
              <w:rPr>
                <w:rFonts w:ascii="Tahoma" w:hAnsi="Tahoma" w:cs="Tahoma"/>
                <w:b/>
                <w:sz w:val="20"/>
                <w:szCs w:val="20"/>
              </w:rPr>
              <w:t>Ознака</w:t>
            </w:r>
          </w:p>
        </w:tc>
        <w:tc>
          <w:tcPr>
            <w:tcW w:w="3942" w:type="dxa"/>
            <w:tcBorders>
              <w:top w:val="single" w:sz="4" w:space="0" w:color="auto"/>
              <w:left w:val="single" w:sz="4" w:space="0" w:color="auto"/>
              <w:bottom w:val="single" w:sz="4" w:space="0" w:color="auto"/>
              <w:right w:val="single" w:sz="4" w:space="0" w:color="auto"/>
            </w:tcBorders>
            <w:shd w:val="clear" w:color="auto" w:fill="E6E6E6"/>
            <w:vAlign w:val="center"/>
          </w:tcPr>
          <w:p w:rsidR="00092B8C" w:rsidRPr="00FC5B0A" w:rsidRDefault="00092B8C" w:rsidP="006802FB">
            <w:pPr>
              <w:spacing w:before="60" w:after="60"/>
              <w:ind w:left="-32" w:firstLine="32"/>
              <w:jc w:val="center"/>
              <w:rPr>
                <w:rFonts w:ascii="Tahoma" w:hAnsi="Tahoma" w:cs="Tahoma"/>
                <w:b/>
                <w:sz w:val="20"/>
                <w:szCs w:val="20"/>
              </w:rPr>
            </w:pPr>
            <w:r w:rsidRPr="00FC5B0A">
              <w:rPr>
                <w:rFonts w:ascii="Tahoma" w:hAnsi="Tahoma" w:cs="Tahoma"/>
                <w:b/>
                <w:sz w:val="20"/>
                <w:szCs w:val="20"/>
              </w:rPr>
              <w:t>О п и с</w:t>
            </w:r>
          </w:p>
        </w:tc>
      </w:tr>
      <w:tr w:rsidR="00092B8C" w:rsidRPr="00FC5B0A" w:rsidTr="00EE1A43">
        <w:trPr>
          <w:trHeight w:val="288"/>
        </w:trPr>
        <w:tc>
          <w:tcPr>
            <w:tcW w:w="3600" w:type="dxa"/>
            <w:tcBorders>
              <w:top w:val="single" w:sz="4" w:space="0" w:color="auto"/>
              <w:left w:val="single" w:sz="4" w:space="0" w:color="auto"/>
              <w:bottom w:val="single" w:sz="4" w:space="0" w:color="auto"/>
              <w:right w:val="single" w:sz="4" w:space="0" w:color="auto"/>
            </w:tcBorders>
            <w:shd w:val="clear" w:color="auto" w:fill="D99594" w:themeFill="accent2" w:themeFillTint="99"/>
          </w:tcPr>
          <w:p w:rsidR="00092B8C" w:rsidRPr="00FC5B0A" w:rsidRDefault="00092B8C" w:rsidP="006802FB">
            <w:pPr>
              <w:spacing w:before="60" w:after="60"/>
              <w:rPr>
                <w:rFonts w:ascii="Tahoma" w:hAnsi="Tahoma" w:cs="Tahoma"/>
                <w:sz w:val="20"/>
                <w:szCs w:val="20"/>
              </w:rPr>
            </w:pPr>
            <w:r w:rsidRPr="00FC5B0A">
              <w:rPr>
                <w:rFonts w:ascii="Tahoma" w:hAnsi="Tahoma" w:cs="Tahoma"/>
                <w:sz w:val="20"/>
                <w:szCs w:val="20"/>
              </w:rPr>
              <w:t>Критичан</w:t>
            </w:r>
          </w:p>
        </w:tc>
        <w:tc>
          <w:tcPr>
            <w:tcW w:w="1530" w:type="dxa"/>
            <w:tcBorders>
              <w:top w:val="single" w:sz="4" w:space="0" w:color="auto"/>
              <w:left w:val="single" w:sz="4" w:space="0" w:color="auto"/>
              <w:bottom w:val="single" w:sz="4" w:space="0" w:color="auto"/>
              <w:right w:val="single" w:sz="4" w:space="0" w:color="auto"/>
            </w:tcBorders>
            <w:shd w:val="clear" w:color="auto" w:fill="D99594" w:themeFill="accent2" w:themeFillTint="99"/>
          </w:tcPr>
          <w:p w:rsidR="00092B8C" w:rsidRPr="00FC5B0A" w:rsidRDefault="00092B8C" w:rsidP="006802FB">
            <w:pPr>
              <w:spacing w:before="60" w:after="60"/>
              <w:jc w:val="center"/>
              <w:rPr>
                <w:rFonts w:ascii="Tahoma" w:hAnsi="Tahoma" w:cs="Tahoma"/>
                <w:sz w:val="20"/>
                <w:szCs w:val="20"/>
              </w:rPr>
            </w:pPr>
            <w:r w:rsidRPr="00FC5B0A">
              <w:rPr>
                <w:rFonts w:ascii="Tahoma" w:hAnsi="Tahoma" w:cs="Tahoma"/>
                <w:sz w:val="20"/>
                <w:szCs w:val="20"/>
              </w:rPr>
              <w:t>- 3</w:t>
            </w:r>
          </w:p>
        </w:tc>
        <w:tc>
          <w:tcPr>
            <w:tcW w:w="3942" w:type="dxa"/>
            <w:tcBorders>
              <w:top w:val="single" w:sz="4" w:space="0" w:color="auto"/>
              <w:left w:val="single" w:sz="4" w:space="0" w:color="auto"/>
              <w:bottom w:val="single" w:sz="4" w:space="0" w:color="auto"/>
              <w:right w:val="single" w:sz="4" w:space="0" w:color="auto"/>
            </w:tcBorders>
            <w:shd w:val="clear" w:color="auto" w:fill="D99594" w:themeFill="accent2" w:themeFillTint="99"/>
          </w:tcPr>
          <w:p w:rsidR="00092B8C" w:rsidRPr="00FC5B0A" w:rsidRDefault="00092B8C" w:rsidP="006802FB">
            <w:pPr>
              <w:pStyle w:val="Footer"/>
              <w:spacing w:before="60" w:after="60"/>
              <w:rPr>
                <w:rFonts w:ascii="Tahoma" w:hAnsi="Tahoma" w:cs="Tahoma"/>
                <w:sz w:val="20"/>
                <w:szCs w:val="20"/>
              </w:rPr>
            </w:pPr>
            <w:r w:rsidRPr="00FC5B0A">
              <w:rPr>
                <w:rFonts w:ascii="Tahoma" w:hAnsi="Tahoma" w:cs="Tahoma"/>
                <w:sz w:val="20"/>
                <w:szCs w:val="20"/>
              </w:rPr>
              <w:t>Јак негативан утицај</w:t>
            </w:r>
          </w:p>
        </w:tc>
      </w:tr>
      <w:tr w:rsidR="00092B8C" w:rsidRPr="00FC5B0A" w:rsidTr="00EE1A43">
        <w:trPr>
          <w:trHeight w:val="288"/>
        </w:trPr>
        <w:tc>
          <w:tcPr>
            <w:tcW w:w="360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092B8C" w:rsidRPr="00FC5B0A" w:rsidRDefault="00092B8C" w:rsidP="006802FB">
            <w:pPr>
              <w:spacing w:before="60" w:after="60"/>
              <w:rPr>
                <w:rFonts w:ascii="Tahoma" w:hAnsi="Tahoma" w:cs="Tahoma"/>
                <w:sz w:val="20"/>
                <w:szCs w:val="20"/>
              </w:rPr>
            </w:pPr>
            <w:r w:rsidRPr="00FC5B0A">
              <w:rPr>
                <w:rFonts w:ascii="Tahoma" w:hAnsi="Tahoma" w:cs="Tahoma"/>
                <w:sz w:val="20"/>
                <w:szCs w:val="20"/>
              </w:rPr>
              <w:t>Већи</w:t>
            </w:r>
          </w:p>
        </w:tc>
        <w:tc>
          <w:tcPr>
            <w:tcW w:w="153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092B8C" w:rsidRPr="00FC5B0A" w:rsidRDefault="00092B8C" w:rsidP="006802FB">
            <w:pPr>
              <w:spacing w:before="60" w:after="60"/>
              <w:jc w:val="center"/>
              <w:rPr>
                <w:rFonts w:ascii="Tahoma" w:hAnsi="Tahoma" w:cs="Tahoma"/>
                <w:sz w:val="20"/>
                <w:szCs w:val="20"/>
              </w:rPr>
            </w:pPr>
            <w:r w:rsidRPr="00FC5B0A">
              <w:rPr>
                <w:rFonts w:ascii="Tahoma" w:hAnsi="Tahoma" w:cs="Tahoma"/>
                <w:sz w:val="20"/>
                <w:szCs w:val="20"/>
              </w:rPr>
              <w:t>- 2</w:t>
            </w:r>
          </w:p>
        </w:tc>
        <w:tc>
          <w:tcPr>
            <w:tcW w:w="3942"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rsidR="00092B8C" w:rsidRPr="00FC5B0A" w:rsidRDefault="00092B8C" w:rsidP="006802FB">
            <w:pPr>
              <w:spacing w:before="60" w:after="60"/>
              <w:rPr>
                <w:rFonts w:ascii="Tahoma" w:hAnsi="Tahoma" w:cs="Tahoma"/>
                <w:sz w:val="20"/>
                <w:szCs w:val="20"/>
              </w:rPr>
            </w:pPr>
            <w:r w:rsidRPr="00FC5B0A">
              <w:rPr>
                <w:rFonts w:ascii="Tahoma" w:hAnsi="Tahoma" w:cs="Tahoma"/>
                <w:sz w:val="20"/>
                <w:szCs w:val="20"/>
              </w:rPr>
              <w:t xml:space="preserve">Већи негативан утицај </w:t>
            </w:r>
          </w:p>
        </w:tc>
      </w:tr>
      <w:tr w:rsidR="00092B8C" w:rsidRPr="00FC5B0A" w:rsidTr="00EE1A43">
        <w:trPr>
          <w:trHeight w:val="288"/>
        </w:trPr>
        <w:tc>
          <w:tcPr>
            <w:tcW w:w="3600"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092B8C" w:rsidRPr="00FC5B0A" w:rsidRDefault="00092B8C" w:rsidP="006802FB">
            <w:pPr>
              <w:spacing w:before="60" w:after="60"/>
              <w:rPr>
                <w:rFonts w:ascii="Tahoma" w:hAnsi="Tahoma" w:cs="Tahoma"/>
                <w:sz w:val="20"/>
                <w:szCs w:val="20"/>
              </w:rPr>
            </w:pPr>
            <w:r w:rsidRPr="00FC5B0A">
              <w:rPr>
                <w:rFonts w:ascii="Tahoma" w:hAnsi="Tahoma" w:cs="Tahoma"/>
                <w:sz w:val="20"/>
                <w:szCs w:val="20"/>
              </w:rPr>
              <w:t>Мањи</w:t>
            </w:r>
          </w:p>
        </w:tc>
        <w:tc>
          <w:tcPr>
            <w:tcW w:w="1530"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092B8C" w:rsidRPr="00FC5B0A" w:rsidRDefault="00092B8C" w:rsidP="006802FB">
            <w:pPr>
              <w:spacing w:before="60" w:after="60"/>
              <w:jc w:val="center"/>
              <w:rPr>
                <w:rFonts w:ascii="Tahoma" w:hAnsi="Tahoma" w:cs="Tahoma"/>
                <w:sz w:val="20"/>
                <w:szCs w:val="20"/>
              </w:rPr>
            </w:pPr>
            <w:r w:rsidRPr="00FC5B0A">
              <w:rPr>
                <w:rFonts w:ascii="Tahoma" w:hAnsi="Tahoma" w:cs="Tahoma"/>
                <w:sz w:val="20"/>
                <w:szCs w:val="20"/>
              </w:rPr>
              <w:t>- 1</w:t>
            </w:r>
          </w:p>
        </w:tc>
        <w:tc>
          <w:tcPr>
            <w:tcW w:w="3942"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rsidR="00092B8C" w:rsidRPr="00FC5B0A" w:rsidRDefault="00092B8C" w:rsidP="006802FB">
            <w:pPr>
              <w:spacing w:before="60" w:after="60"/>
              <w:rPr>
                <w:rFonts w:ascii="Tahoma" w:hAnsi="Tahoma" w:cs="Tahoma"/>
                <w:sz w:val="20"/>
                <w:szCs w:val="20"/>
              </w:rPr>
            </w:pPr>
            <w:r w:rsidRPr="00FC5B0A">
              <w:rPr>
                <w:rFonts w:ascii="Tahoma" w:hAnsi="Tahoma" w:cs="Tahoma"/>
                <w:sz w:val="20"/>
                <w:szCs w:val="20"/>
              </w:rPr>
              <w:t>Мањи негативни утицај</w:t>
            </w:r>
          </w:p>
        </w:tc>
      </w:tr>
      <w:tr w:rsidR="00092B8C" w:rsidRPr="00FC5B0A" w:rsidTr="00EE1A43">
        <w:trPr>
          <w:trHeight w:val="288"/>
        </w:trPr>
        <w:tc>
          <w:tcPr>
            <w:tcW w:w="3600" w:type="dxa"/>
            <w:tcBorders>
              <w:top w:val="single" w:sz="4" w:space="0" w:color="auto"/>
              <w:left w:val="single" w:sz="4" w:space="0" w:color="auto"/>
              <w:bottom w:val="single" w:sz="4" w:space="0" w:color="auto"/>
              <w:right w:val="single" w:sz="4" w:space="0" w:color="auto"/>
            </w:tcBorders>
            <w:vAlign w:val="center"/>
          </w:tcPr>
          <w:p w:rsidR="00092B8C" w:rsidRPr="00FC5B0A" w:rsidRDefault="00092B8C" w:rsidP="006802FB">
            <w:pPr>
              <w:spacing w:before="60" w:after="60"/>
              <w:rPr>
                <w:rFonts w:ascii="Tahoma" w:hAnsi="Tahoma" w:cs="Tahoma"/>
                <w:sz w:val="20"/>
                <w:szCs w:val="20"/>
                <w:lang w:val="ru-RU"/>
              </w:rPr>
            </w:pPr>
            <w:r w:rsidRPr="00FC5B0A">
              <w:rPr>
                <w:rFonts w:ascii="Tahoma" w:hAnsi="Tahoma" w:cs="Tahoma"/>
                <w:sz w:val="20"/>
                <w:szCs w:val="20"/>
                <w:lang w:val="ru-RU"/>
              </w:rPr>
              <w:t>Нема утицаја или нејасан утицај</w:t>
            </w:r>
          </w:p>
        </w:tc>
        <w:tc>
          <w:tcPr>
            <w:tcW w:w="1530" w:type="dxa"/>
            <w:tcBorders>
              <w:top w:val="single" w:sz="4" w:space="0" w:color="auto"/>
              <w:left w:val="single" w:sz="4" w:space="0" w:color="auto"/>
              <w:bottom w:val="single" w:sz="4" w:space="0" w:color="auto"/>
              <w:right w:val="single" w:sz="4" w:space="0" w:color="auto"/>
            </w:tcBorders>
            <w:vAlign w:val="center"/>
          </w:tcPr>
          <w:p w:rsidR="00092B8C" w:rsidRPr="00FC5B0A" w:rsidRDefault="00092B8C" w:rsidP="006802FB">
            <w:pPr>
              <w:spacing w:before="60" w:after="60"/>
              <w:jc w:val="center"/>
              <w:rPr>
                <w:rFonts w:ascii="Tahoma" w:hAnsi="Tahoma" w:cs="Tahoma"/>
                <w:sz w:val="20"/>
                <w:szCs w:val="20"/>
              </w:rPr>
            </w:pPr>
            <w:r w:rsidRPr="00FC5B0A">
              <w:rPr>
                <w:rFonts w:ascii="Tahoma" w:hAnsi="Tahoma" w:cs="Tahoma"/>
                <w:sz w:val="20"/>
                <w:szCs w:val="20"/>
                <w:lang w:val="ru-RU"/>
              </w:rPr>
              <w:t xml:space="preserve">  </w:t>
            </w:r>
            <w:r w:rsidRPr="00FC5B0A">
              <w:rPr>
                <w:rFonts w:ascii="Tahoma" w:hAnsi="Tahoma" w:cs="Tahoma"/>
                <w:sz w:val="20"/>
                <w:szCs w:val="20"/>
              </w:rPr>
              <w:t>0</w:t>
            </w:r>
          </w:p>
        </w:tc>
        <w:tc>
          <w:tcPr>
            <w:tcW w:w="3942" w:type="dxa"/>
            <w:tcBorders>
              <w:top w:val="single" w:sz="4" w:space="0" w:color="auto"/>
              <w:left w:val="single" w:sz="4" w:space="0" w:color="auto"/>
              <w:bottom w:val="single" w:sz="4" w:space="0" w:color="auto"/>
              <w:right w:val="single" w:sz="4" w:space="0" w:color="auto"/>
            </w:tcBorders>
            <w:vAlign w:val="center"/>
          </w:tcPr>
          <w:p w:rsidR="00092B8C" w:rsidRPr="00FC5B0A" w:rsidRDefault="00092B8C" w:rsidP="006802FB">
            <w:pPr>
              <w:spacing w:before="60" w:after="60"/>
              <w:rPr>
                <w:rFonts w:ascii="Tahoma" w:hAnsi="Tahoma" w:cs="Tahoma"/>
                <w:sz w:val="20"/>
                <w:szCs w:val="20"/>
                <w:lang w:val="ru-RU"/>
              </w:rPr>
            </w:pPr>
            <w:r w:rsidRPr="00FC5B0A">
              <w:rPr>
                <w:rFonts w:ascii="Tahoma" w:hAnsi="Tahoma" w:cs="Tahoma"/>
                <w:sz w:val="20"/>
                <w:szCs w:val="20"/>
                <w:lang w:val="ru-RU"/>
              </w:rPr>
              <w:t>Нема утицаја, нема података или није примењиво</w:t>
            </w:r>
          </w:p>
        </w:tc>
      </w:tr>
      <w:tr w:rsidR="00092B8C" w:rsidRPr="00FC5B0A" w:rsidTr="00EE1A43">
        <w:trPr>
          <w:trHeight w:val="288"/>
        </w:trPr>
        <w:tc>
          <w:tcPr>
            <w:tcW w:w="3600" w:type="dxa"/>
            <w:tcBorders>
              <w:top w:val="single" w:sz="4" w:space="0" w:color="auto"/>
              <w:left w:val="single" w:sz="4" w:space="0" w:color="auto"/>
              <w:bottom w:val="single" w:sz="4" w:space="0" w:color="auto"/>
              <w:right w:val="single" w:sz="4" w:space="0" w:color="auto"/>
            </w:tcBorders>
            <w:shd w:val="clear" w:color="auto" w:fill="EAF1DD" w:themeFill="accent3" w:themeFillTint="33"/>
          </w:tcPr>
          <w:p w:rsidR="00092B8C" w:rsidRPr="00FC5B0A" w:rsidRDefault="00092B8C" w:rsidP="006802FB">
            <w:pPr>
              <w:spacing w:before="60" w:after="60"/>
              <w:rPr>
                <w:rFonts w:ascii="Tahoma" w:hAnsi="Tahoma" w:cs="Tahoma"/>
                <w:sz w:val="20"/>
                <w:szCs w:val="20"/>
              </w:rPr>
            </w:pPr>
            <w:r w:rsidRPr="00FC5B0A">
              <w:rPr>
                <w:rFonts w:ascii="Tahoma" w:hAnsi="Tahoma" w:cs="Tahoma"/>
                <w:sz w:val="20"/>
                <w:szCs w:val="20"/>
              </w:rPr>
              <w:t>Позитиван</w:t>
            </w:r>
          </w:p>
        </w:tc>
        <w:tc>
          <w:tcPr>
            <w:tcW w:w="1530" w:type="dxa"/>
            <w:tcBorders>
              <w:top w:val="single" w:sz="4" w:space="0" w:color="auto"/>
              <w:left w:val="single" w:sz="4" w:space="0" w:color="auto"/>
              <w:bottom w:val="single" w:sz="4" w:space="0" w:color="auto"/>
              <w:right w:val="single" w:sz="4" w:space="0" w:color="auto"/>
            </w:tcBorders>
            <w:shd w:val="clear" w:color="auto" w:fill="EAF1DD" w:themeFill="accent3" w:themeFillTint="33"/>
          </w:tcPr>
          <w:p w:rsidR="00092B8C" w:rsidRPr="00FC5B0A" w:rsidRDefault="00092B8C" w:rsidP="006802FB">
            <w:pPr>
              <w:spacing w:before="60" w:after="60"/>
              <w:jc w:val="center"/>
              <w:rPr>
                <w:rFonts w:ascii="Tahoma" w:hAnsi="Tahoma" w:cs="Tahoma"/>
                <w:sz w:val="20"/>
                <w:szCs w:val="20"/>
              </w:rPr>
            </w:pPr>
            <w:r w:rsidRPr="00FC5B0A">
              <w:rPr>
                <w:rFonts w:ascii="Tahoma" w:hAnsi="Tahoma" w:cs="Tahoma"/>
                <w:sz w:val="20"/>
                <w:szCs w:val="20"/>
              </w:rPr>
              <w:t>+ 1</w:t>
            </w:r>
          </w:p>
        </w:tc>
        <w:tc>
          <w:tcPr>
            <w:tcW w:w="3942" w:type="dxa"/>
            <w:tcBorders>
              <w:top w:val="single" w:sz="4" w:space="0" w:color="auto"/>
              <w:left w:val="single" w:sz="4" w:space="0" w:color="auto"/>
              <w:bottom w:val="single" w:sz="4" w:space="0" w:color="auto"/>
              <w:right w:val="single" w:sz="4" w:space="0" w:color="auto"/>
            </w:tcBorders>
            <w:shd w:val="clear" w:color="auto" w:fill="EAF1DD" w:themeFill="accent3" w:themeFillTint="33"/>
          </w:tcPr>
          <w:p w:rsidR="00092B8C" w:rsidRPr="00FC5B0A" w:rsidRDefault="00092B8C" w:rsidP="006802FB">
            <w:pPr>
              <w:spacing w:before="60" w:after="60"/>
              <w:rPr>
                <w:rFonts w:ascii="Tahoma" w:hAnsi="Tahoma" w:cs="Tahoma"/>
                <w:sz w:val="20"/>
                <w:szCs w:val="20"/>
              </w:rPr>
            </w:pPr>
            <w:r w:rsidRPr="00FC5B0A">
              <w:rPr>
                <w:rFonts w:ascii="Tahoma" w:hAnsi="Tahoma" w:cs="Tahoma"/>
                <w:sz w:val="20"/>
                <w:szCs w:val="20"/>
              </w:rPr>
              <w:t>Мањи позитивни утицај</w:t>
            </w:r>
          </w:p>
        </w:tc>
      </w:tr>
      <w:tr w:rsidR="00092B8C" w:rsidRPr="00FC5B0A" w:rsidTr="00EE1A43">
        <w:trPr>
          <w:trHeight w:val="288"/>
        </w:trPr>
        <w:tc>
          <w:tcPr>
            <w:tcW w:w="3600"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092B8C" w:rsidRPr="00FC5B0A" w:rsidRDefault="00092B8C" w:rsidP="006802FB">
            <w:pPr>
              <w:spacing w:before="60" w:after="60"/>
              <w:rPr>
                <w:rFonts w:ascii="Tahoma" w:hAnsi="Tahoma" w:cs="Tahoma"/>
                <w:sz w:val="20"/>
                <w:szCs w:val="20"/>
              </w:rPr>
            </w:pPr>
            <w:r w:rsidRPr="00FC5B0A">
              <w:rPr>
                <w:rFonts w:ascii="Tahoma" w:hAnsi="Tahoma" w:cs="Tahoma"/>
                <w:sz w:val="20"/>
                <w:szCs w:val="20"/>
              </w:rPr>
              <w:lastRenderedPageBreak/>
              <w:t>Повољан</w:t>
            </w:r>
          </w:p>
        </w:tc>
        <w:tc>
          <w:tcPr>
            <w:tcW w:w="1530"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092B8C" w:rsidRPr="00FC5B0A" w:rsidRDefault="00092B8C" w:rsidP="006802FB">
            <w:pPr>
              <w:spacing w:before="60" w:after="60"/>
              <w:jc w:val="center"/>
              <w:rPr>
                <w:rFonts w:ascii="Tahoma" w:hAnsi="Tahoma" w:cs="Tahoma"/>
                <w:sz w:val="20"/>
                <w:szCs w:val="20"/>
              </w:rPr>
            </w:pPr>
            <w:r w:rsidRPr="00FC5B0A">
              <w:rPr>
                <w:rFonts w:ascii="Tahoma" w:hAnsi="Tahoma" w:cs="Tahoma"/>
                <w:sz w:val="20"/>
                <w:szCs w:val="20"/>
              </w:rPr>
              <w:t>+ 2</w:t>
            </w:r>
          </w:p>
        </w:tc>
        <w:tc>
          <w:tcPr>
            <w:tcW w:w="3942"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092B8C" w:rsidRPr="00FC5B0A" w:rsidRDefault="00092B8C" w:rsidP="006802FB">
            <w:pPr>
              <w:spacing w:before="60" w:after="60"/>
              <w:rPr>
                <w:rFonts w:ascii="Tahoma" w:hAnsi="Tahoma" w:cs="Tahoma"/>
                <w:sz w:val="20"/>
                <w:szCs w:val="20"/>
              </w:rPr>
            </w:pPr>
            <w:r w:rsidRPr="00FC5B0A">
              <w:rPr>
                <w:rFonts w:ascii="Tahoma" w:hAnsi="Tahoma" w:cs="Tahoma"/>
                <w:sz w:val="20"/>
                <w:szCs w:val="20"/>
              </w:rPr>
              <w:t>Већи позитиван утицај</w:t>
            </w:r>
          </w:p>
        </w:tc>
      </w:tr>
      <w:tr w:rsidR="00092B8C" w:rsidRPr="00FC5B0A" w:rsidTr="00EE1A43">
        <w:trPr>
          <w:trHeight w:val="288"/>
        </w:trPr>
        <w:tc>
          <w:tcPr>
            <w:tcW w:w="3600" w:type="dxa"/>
            <w:tcBorders>
              <w:top w:val="single" w:sz="4" w:space="0" w:color="auto"/>
              <w:left w:val="single" w:sz="4" w:space="0" w:color="auto"/>
              <w:bottom w:val="single" w:sz="4" w:space="0" w:color="auto"/>
              <w:right w:val="single" w:sz="4" w:space="0" w:color="auto"/>
            </w:tcBorders>
            <w:shd w:val="clear" w:color="auto" w:fill="76923C" w:themeFill="accent3" w:themeFillShade="BF"/>
          </w:tcPr>
          <w:p w:rsidR="00092B8C" w:rsidRPr="00FC5B0A" w:rsidRDefault="00092B8C" w:rsidP="006802FB">
            <w:pPr>
              <w:spacing w:before="60" w:after="60"/>
              <w:rPr>
                <w:rFonts w:ascii="Tahoma" w:hAnsi="Tahoma" w:cs="Tahoma"/>
                <w:sz w:val="20"/>
                <w:szCs w:val="20"/>
              </w:rPr>
            </w:pPr>
            <w:r w:rsidRPr="00FC5B0A">
              <w:rPr>
                <w:rFonts w:ascii="Tahoma" w:hAnsi="Tahoma" w:cs="Tahoma"/>
                <w:sz w:val="20"/>
                <w:szCs w:val="20"/>
              </w:rPr>
              <w:t>Врло повољан</w:t>
            </w:r>
          </w:p>
        </w:tc>
        <w:tc>
          <w:tcPr>
            <w:tcW w:w="1530" w:type="dxa"/>
            <w:tcBorders>
              <w:top w:val="single" w:sz="4" w:space="0" w:color="auto"/>
              <w:left w:val="single" w:sz="4" w:space="0" w:color="auto"/>
              <w:bottom w:val="single" w:sz="4" w:space="0" w:color="auto"/>
              <w:right w:val="single" w:sz="4" w:space="0" w:color="auto"/>
            </w:tcBorders>
            <w:shd w:val="clear" w:color="auto" w:fill="76923C" w:themeFill="accent3" w:themeFillShade="BF"/>
          </w:tcPr>
          <w:p w:rsidR="00092B8C" w:rsidRPr="00FC5B0A" w:rsidRDefault="00092B8C" w:rsidP="006802FB">
            <w:pPr>
              <w:spacing w:before="60" w:after="60"/>
              <w:jc w:val="center"/>
              <w:rPr>
                <w:rFonts w:ascii="Tahoma" w:hAnsi="Tahoma" w:cs="Tahoma"/>
                <w:sz w:val="20"/>
                <w:szCs w:val="20"/>
              </w:rPr>
            </w:pPr>
            <w:r w:rsidRPr="00FC5B0A">
              <w:rPr>
                <w:rFonts w:ascii="Tahoma" w:hAnsi="Tahoma" w:cs="Tahoma"/>
                <w:sz w:val="20"/>
                <w:szCs w:val="20"/>
              </w:rPr>
              <w:t>+ 3</w:t>
            </w:r>
          </w:p>
        </w:tc>
        <w:tc>
          <w:tcPr>
            <w:tcW w:w="3942" w:type="dxa"/>
            <w:tcBorders>
              <w:top w:val="single" w:sz="4" w:space="0" w:color="auto"/>
              <w:left w:val="single" w:sz="4" w:space="0" w:color="auto"/>
              <w:bottom w:val="single" w:sz="4" w:space="0" w:color="auto"/>
              <w:right w:val="single" w:sz="4" w:space="0" w:color="auto"/>
            </w:tcBorders>
            <w:shd w:val="clear" w:color="auto" w:fill="76923C" w:themeFill="accent3" w:themeFillShade="BF"/>
          </w:tcPr>
          <w:p w:rsidR="00092B8C" w:rsidRPr="00FC5B0A" w:rsidRDefault="00092B8C" w:rsidP="006802FB">
            <w:pPr>
              <w:spacing w:before="60" w:after="60"/>
              <w:rPr>
                <w:rFonts w:ascii="Tahoma" w:hAnsi="Tahoma" w:cs="Tahoma"/>
                <w:sz w:val="20"/>
                <w:szCs w:val="20"/>
              </w:rPr>
            </w:pPr>
            <w:r w:rsidRPr="00FC5B0A">
              <w:rPr>
                <w:rFonts w:ascii="Tahoma" w:hAnsi="Tahoma" w:cs="Tahoma"/>
                <w:sz w:val="20"/>
                <w:szCs w:val="20"/>
              </w:rPr>
              <w:t xml:space="preserve">Јак позитиван утицај </w:t>
            </w:r>
          </w:p>
        </w:tc>
      </w:tr>
    </w:tbl>
    <w:p w:rsidR="001C2B25" w:rsidRDefault="001C2B25" w:rsidP="00092B8C">
      <w:pPr>
        <w:ind w:right="-1"/>
        <w:jc w:val="both"/>
        <w:rPr>
          <w:rFonts w:ascii="Tahoma" w:hAnsi="Tahoma" w:cs="Tahoma"/>
          <w:sz w:val="22"/>
          <w:szCs w:val="22"/>
        </w:rPr>
      </w:pPr>
    </w:p>
    <w:p w:rsidR="00092B8C" w:rsidRPr="00FC5B0A" w:rsidRDefault="00092B8C" w:rsidP="00092B8C">
      <w:pPr>
        <w:ind w:right="-1"/>
        <w:jc w:val="both"/>
        <w:rPr>
          <w:rFonts w:ascii="Tahoma" w:hAnsi="Tahoma" w:cs="Tahoma"/>
          <w:sz w:val="22"/>
          <w:szCs w:val="22"/>
        </w:rPr>
      </w:pPr>
      <w:r w:rsidRPr="00FC5B0A">
        <w:rPr>
          <w:rFonts w:ascii="Tahoma" w:hAnsi="Tahoma" w:cs="Tahoma"/>
          <w:sz w:val="22"/>
          <w:szCs w:val="22"/>
          <w:lang w:val="sr-Latn-CS"/>
        </w:rPr>
        <w:t>Посебни циљеви у конкретном случају диктирани су специфичностима локације, непосредног окружења и постојећим садржајима на локацији. За стратешку процену следећи посебни циљеви имају највећи значај</w:t>
      </w:r>
      <w:r w:rsidRPr="00FC5B0A">
        <w:rPr>
          <w:rFonts w:ascii="Tahoma" w:hAnsi="Tahoma" w:cs="Tahoma"/>
          <w:sz w:val="22"/>
          <w:szCs w:val="22"/>
        </w:rPr>
        <w:t>:</w:t>
      </w:r>
    </w:p>
    <w:p w:rsidR="001C2B25" w:rsidRPr="001C2B25" w:rsidRDefault="001C2B25" w:rsidP="001C2B25">
      <w:pPr>
        <w:pStyle w:val="Footer"/>
        <w:keepNext/>
        <w:spacing w:after="120"/>
        <w:jc w:val="both"/>
        <w:rPr>
          <w:rFonts w:ascii="Tahoma" w:hAnsi="Tahoma" w:cs="Tahoma"/>
          <w:i/>
          <w:sz w:val="18"/>
          <w:szCs w:val="18"/>
          <w:lang w:val="ru-RU"/>
        </w:rPr>
      </w:pPr>
      <w:r w:rsidRPr="001C2B25">
        <w:rPr>
          <w:rFonts w:ascii="Tahoma" w:hAnsi="Tahoma" w:cs="Tahoma"/>
          <w:i/>
          <w:sz w:val="18"/>
          <w:szCs w:val="18"/>
          <w:lang w:val="ru-RU"/>
        </w:rPr>
        <w:t>Табела бр.8: Посебни циљеви стратешке процене</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3"/>
        <w:gridCol w:w="7539"/>
      </w:tblGrid>
      <w:tr w:rsidR="00092B8C" w:rsidRPr="00FC5B0A" w:rsidTr="00145B46">
        <w:trPr>
          <w:trHeight w:val="283"/>
          <w:tblHeader/>
        </w:trPr>
        <w:tc>
          <w:tcPr>
            <w:tcW w:w="1533" w:type="dxa"/>
            <w:shd w:val="clear" w:color="auto" w:fill="CCCCCC"/>
            <w:vAlign w:val="center"/>
          </w:tcPr>
          <w:p w:rsidR="00092B8C" w:rsidRPr="00FC5B0A" w:rsidRDefault="00092B8C" w:rsidP="006802FB">
            <w:pPr>
              <w:rPr>
                <w:rFonts w:ascii="Tahoma" w:hAnsi="Tahoma" w:cs="Tahoma"/>
                <w:sz w:val="20"/>
                <w:szCs w:val="20"/>
                <w:highlight w:val="yellow"/>
                <w:lang w:val="ru-RU"/>
              </w:rPr>
            </w:pPr>
            <w:r w:rsidRPr="00FC5B0A">
              <w:rPr>
                <w:rFonts w:ascii="Tahoma" w:hAnsi="Tahoma" w:cs="Tahoma"/>
                <w:b/>
                <w:sz w:val="20"/>
                <w:szCs w:val="20"/>
              </w:rPr>
              <w:t>Ред. бр. ЦСП</w:t>
            </w:r>
          </w:p>
        </w:tc>
        <w:tc>
          <w:tcPr>
            <w:tcW w:w="7539" w:type="dxa"/>
            <w:shd w:val="clear" w:color="auto" w:fill="CCCCCC"/>
            <w:vAlign w:val="center"/>
          </w:tcPr>
          <w:p w:rsidR="00092B8C" w:rsidRPr="00FC5B0A" w:rsidRDefault="00092B8C" w:rsidP="006802FB">
            <w:pPr>
              <w:jc w:val="center"/>
              <w:rPr>
                <w:rFonts w:ascii="Tahoma" w:hAnsi="Tahoma" w:cs="Tahoma"/>
                <w:b/>
                <w:sz w:val="20"/>
                <w:szCs w:val="20"/>
                <w:highlight w:val="yellow"/>
                <w:lang w:val="ru-RU"/>
              </w:rPr>
            </w:pPr>
            <w:r w:rsidRPr="00FC5B0A">
              <w:rPr>
                <w:rFonts w:ascii="Tahoma" w:hAnsi="Tahoma" w:cs="Tahoma"/>
                <w:b/>
                <w:bCs/>
                <w:sz w:val="20"/>
                <w:szCs w:val="20"/>
              </w:rPr>
              <w:t>Посебни циљеви стратешке процене</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rPr>
            </w:pPr>
          </w:p>
        </w:tc>
        <w:tc>
          <w:tcPr>
            <w:tcW w:w="7539" w:type="dxa"/>
          </w:tcPr>
          <w:p w:rsidR="00092B8C" w:rsidRPr="00FC5B0A" w:rsidRDefault="00092B8C" w:rsidP="00092B8C">
            <w:pPr>
              <w:ind w:left="60"/>
              <w:rPr>
                <w:rFonts w:ascii="Tahoma" w:hAnsi="Tahoma" w:cs="Tahoma"/>
                <w:sz w:val="20"/>
                <w:szCs w:val="20"/>
                <w:lang w:val="ru-RU"/>
              </w:rPr>
            </w:pPr>
            <w:r w:rsidRPr="00FC5B0A">
              <w:rPr>
                <w:rFonts w:ascii="Tahoma" w:hAnsi="Tahoma" w:cs="Tahoma"/>
                <w:sz w:val="20"/>
                <w:szCs w:val="20"/>
              </w:rPr>
              <w:t>Смањити емисију штетних гасова у ваздух</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rPr>
            </w:pPr>
          </w:p>
        </w:tc>
        <w:tc>
          <w:tcPr>
            <w:tcW w:w="7539" w:type="dxa"/>
          </w:tcPr>
          <w:p w:rsidR="00092B8C" w:rsidRPr="00FC5B0A" w:rsidRDefault="00092B8C" w:rsidP="00092B8C">
            <w:pPr>
              <w:ind w:left="60"/>
              <w:rPr>
                <w:rFonts w:ascii="Tahoma" w:hAnsi="Tahoma" w:cs="Tahoma"/>
                <w:sz w:val="20"/>
                <w:szCs w:val="20"/>
                <w:lang w:val="ru-RU"/>
              </w:rPr>
            </w:pPr>
            <w:r w:rsidRPr="00FC5B0A">
              <w:rPr>
                <w:rFonts w:ascii="Tahoma" w:hAnsi="Tahoma" w:cs="Tahoma"/>
                <w:bCs/>
                <w:sz w:val="20"/>
                <w:szCs w:val="20"/>
              </w:rPr>
              <w:t>Смањити изложеност становништва повишеним нивоима буке</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lang w:val="ru-RU"/>
              </w:rPr>
            </w:pPr>
          </w:p>
        </w:tc>
        <w:tc>
          <w:tcPr>
            <w:tcW w:w="7539" w:type="dxa"/>
          </w:tcPr>
          <w:p w:rsidR="00092B8C" w:rsidRPr="00FC5B0A" w:rsidRDefault="00092B8C" w:rsidP="00092B8C">
            <w:pPr>
              <w:ind w:left="60"/>
              <w:rPr>
                <w:rFonts w:ascii="Tahoma" w:hAnsi="Tahoma" w:cs="Tahoma"/>
                <w:sz w:val="20"/>
                <w:szCs w:val="20"/>
              </w:rPr>
            </w:pPr>
            <w:r w:rsidRPr="00FC5B0A">
              <w:rPr>
                <w:rFonts w:ascii="Tahoma" w:hAnsi="Tahoma" w:cs="Tahoma"/>
                <w:sz w:val="20"/>
                <w:szCs w:val="20"/>
              </w:rPr>
              <w:t>Очувати квалитет површинских и подземних вода</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lang w:val="ru-RU"/>
              </w:rPr>
            </w:pPr>
          </w:p>
        </w:tc>
        <w:tc>
          <w:tcPr>
            <w:tcW w:w="7539" w:type="dxa"/>
          </w:tcPr>
          <w:p w:rsidR="00092B8C" w:rsidRPr="00FC5B0A" w:rsidRDefault="00092B8C" w:rsidP="00092B8C">
            <w:pPr>
              <w:ind w:left="60"/>
              <w:rPr>
                <w:rFonts w:ascii="Tahoma" w:hAnsi="Tahoma" w:cs="Tahoma"/>
                <w:noProof/>
                <w:sz w:val="20"/>
                <w:szCs w:val="20"/>
              </w:rPr>
            </w:pPr>
            <w:r w:rsidRPr="00FC5B0A">
              <w:rPr>
                <w:rFonts w:ascii="Tahoma" w:hAnsi="Tahoma" w:cs="Tahoma"/>
                <w:noProof/>
                <w:sz w:val="20"/>
                <w:szCs w:val="20"/>
              </w:rPr>
              <w:t>Очувати биодиверзитет – избећи неповратне губитке</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lang w:val="ru-RU"/>
              </w:rPr>
            </w:pPr>
          </w:p>
        </w:tc>
        <w:tc>
          <w:tcPr>
            <w:tcW w:w="7539" w:type="dxa"/>
          </w:tcPr>
          <w:p w:rsidR="00092B8C" w:rsidRPr="00FC5B0A" w:rsidRDefault="00092B8C" w:rsidP="00092B8C">
            <w:pPr>
              <w:ind w:left="60"/>
              <w:rPr>
                <w:rFonts w:ascii="Tahoma" w:hAnsi="Tahoma" w:cs="Tahoma"/>
                <w:noProof/>
                <w:sz w:val="20"/>
                <w:szCs w:val="20"/>
              </w:rPr>
            </w:pPr>
            <w:r w:rsidRPr="00FC5B0A">
              <w:rPr>
                <w:rFonts w:ascii="Tahoma" w:hAnsi="Tahoma" w:cs="Tahoma"/>
                <w:noProof/>
                <w:sz w:val="20"/>
                <w:szCs w:val="20"/>
              </w:rPr>
              <w:t>Заштитити предео и природна добра</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lang w:val="ru-RU"/>
              </w:rPr>
            </w:pPr>
          </w:p>
        </w:tc>
        <w:tc>
          <w:tcPr>
            <w:tcW w:w="7539" w:type="dxa"/>
          </w:tcPr>
          <w:p w:rsidR="00092B8C" w:rsidRPr="00FC5B0A" w:rsidRDefault="00092B8C" w:rsidP="00092B8C">
            <w:pPr>
              <w:ind w:left="60"/>
              <w:jc w:val="both"/>
              <w:rPr>
                <w:rFonts w:ascii="Tahoma" w:hAnsi="Tahoma" w:cs="Tahoma"/>
                <w:sz w:val="20"/>
                <w:szCs w:val="20"/>
              </w:rPr>
            </w:pPr>
            <w:r w:rsidRPr="00FC5B0A">
              <w:rPr>
                <w:rFonts w:ascii="Tahoma" w:hAnsi="Tahoma" w:cs="Tahoma"/>
                <w:sz w:val="20"/>
                <w:szCs w:val="20"/>
              </w:rPr>
              <w:t>Обезбедити прикупљање, разврставање и третман отпада</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lang w:val="ru-RU"/>
              </w:rPr>
            </w:pPr>
          </w:p>
        </w:tc>
        <w:tc>
          <w:tcPr>
            <w:tcW w:w="7539" w:type="dxa"/>
          </w:tcPr>
          <w:p w:rsidR="00092B8C" w:rsidRPr="00FC5B0A" w:rsidRDefault="00092B8C" w:rsidP="00092B8C">
            <w:pPr>
              <w:ind w:left="60"/>
              <w:rPr>
                <w:rFonts w:ascii="Tahoma" w:hAnsi="Tahoma" w:cs="Tahoma"/>
                <w:sz w:val="20"/>
                <w:szCs w:val="20"/>
              </w:rPr>
            </w:pPr>
            <w:r w:rsidRPr="00FC5B0A">
              <w:rPr>
                <w:rFonts w:ascii="Tahoma" w:hAnsi="Tahoma" w:cs="Tahoma"/>
                <w:sz w:val="20"/>
                <w:szCs w:val="20"/>
              </w:rPr>
              <w:t>Обезбедити доступност садржаја свим категоријама становништва</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lang w:val="ru-RU"/>
              </w:rPr>
            </w:pPr>
          </w:p>
        </w:tc>
        <w:tc>
          <w:tcPr>
            <w:tcW w:w="7539" w:type="dxa"/>
          </w:tcPr>
          <w:p w:rsidR="00092B8C" w:rsidRPr="00FC5B0A" w:rsidRDefault="00092B8C" w:rsidP="00092B8C">
            <w:pPr>
              <w:ind w:left="60"/>
              <w:rPr>
                <w:rFonts w:ascii="Tahoma" w:hAnsi="Tahoma" w:cs="Tahoma"/>
                <w:sz w:val="20"/>
                <w:szCs w:val="20"/>
              </w:rPr>
            </w:pPr>
            <w:r w:rsidRPr="00FC5B0A">
              <w:rPr>
                <w:rFonts w:ascii="Tahoma" w:hAnsi="Tahoma" w:cs="Tahoma"/>
                <w:noProof/>
                <w:sz w:val="20"/>
                <w:szCs w:val="20"/>
              </w:rPr>
              <w:t>Очувати здравље становништва</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lang w:val="ru-RU"/>
              </w:rPr>
            </w:pPr>
          </w:p>
        </w:tc>
        <w:tc>
          <w:tcPr>
            <w:tcW w:w="7539" w:type="dxa"/>
          </w:tcPr>
          <w:p w:rsidR="00092B8C" w:rsidRPr="00FC5B0A" w:rsidRDefault="00092B8C" w:rsidP="00092B8C">
            <w:pPr>
              <w:ind w:left="60"/>
              <w:rPr>
                <w:rFonts w:ascii="Tahoma" w:hAnsi="Tahoma" w:cs="Tahoma"/>
                <w:bCs/>
                <w:noProof/>
                <w:sz w:val="20"/>
                <w:szCs w:val="20"/>
              </w:rPr>
            </w:pPr>
            <w:r w:rsidRPr="00FC5B0A">
              <w:rPr>
                <w:rFonts w:ascii="Tahoma" w:hAnsi="Tahoma" w:cs="Tahoma"/>
                <w:noProof/>
                <w:sz w:val="20"/>
                <w:szCs w:val="20"/>
              </w:rPr>
              <w:t xml:space="preserve">Повећати запосленост </w:t>
            </w:r>
          </w:p>
        </w:tc>
      </w:tr>
      <w:tr w:rsidR="006C1A48" w:rsidRPr="00FC5B0A" w:rsidTr="00145B46">
        <w:trPr>
          <w:trHeight w:val="283"/>
        </w:trPr>
        <w:tc>
          <w:tcPr>
            <w:tcW w:w="1533" w:type="dxa"/>
            <w:shd w:val="clear" w:color="auto" w:fill="auto"/>
            <w:vAlign w:val="center"/>
          </w:tcPr>
          <w:p w:rsidR="006C1A48" w:rsidRPr="00FC5B0A" w:rsidRDefault="006C1A48" w:rsidP="00706E2D">
            <w:pPr>
              <w:pStyle w:val="ListParagraph"/>
              <w:numPr>
                <w:ilvl w:val="0"/>
                <w:numId w:val="21"/>
              </w:numPr>
              <w:tabs>
                <w:tab w:val="left" w:pos="180"/>
                <w:tab w:val="left" w:pos="270"/>
                <w:tab w:val="left" w:pos="910"/>
              </w:tabs>
              <w:rPr>
                <w:rFonts w:ascii="Tahoma" w:hAnsi="Tahoma" w:cs="Tahoma"/>
                <w:sz w:val="20"/>
                <w:szCs w:val="20"/>
                <w:lang w:val="ru-RU"/>
              </w:rPr>
            </w:pPr>
          </w:p>
        </w:tc>
        <w:tc>
          <w:tcPr>
            <w:tcW w:w="7539" w:type="dxa"/>
          </w:tcPr>
          <w:p w:rsidR="006C1A48" w:rsidRPr="00FC5B0A" w:rsidRDefault="006C1A48" w:rsidP="00092B8C">
            <w:pPr>
              <w:ind w:left="60"/>
              <w:rPr>
                <w:rFonts w:ascii="Tahoma" w:hAnsi="Tahoma" w:cs="Tahoma"/>
                <w:noProof/>
                <w:sz w:val="20"/>
                <w:szCs w:val="20"/>
              </w:rPr>
            </w:pPr>
            <w:r w:rsidRPr="00E67936">
              <w:rPr>
                <w:rFonts w:ascii="Tahoma" w:hAnsi="Tahoma" w:cs="Tahoma"/>
                <w:sz w:val="20"/>
                <w:szCs w:val="20"/>
                <w:lang w:val="ru-RU"/>
              </w:rPr>
              <w:t>Постизање организованог и одрживог управљања отпадом</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lang w:val="ru-RU"/>
              </w:rPr>
            </w:pPr>
          </w:p>
        </w:tc>
        <w:tc>
          <w:tcPr>
            <w:tcW w:w="7539" w:type="dxa"/>
          </w:tcPr>
          <w:p w:rsidR="00092B8C" w:rsidRPr="00FC5B0A" w:rsidRDefault="00092B8C" w:rsidP="00092B8C">
            <w:pPr>
              <w:ind w:left="60"/>
              <w:rPr>
                <w:rFonts w:ascii="Tahoma" w:hAnsi="Tahoma" w:cs="Tahoma"/>
                <w:bCs/>
                <w:noProof/>
                <w:sz w:val="20"/>
                <w:szCs w:val="20"/>
              </w:rPr>
            </w:pPr>
            <w:r w:rsidRPr="00FC5B0A">
              <w:rPr>
                <w:rFonts w:ascii="Tahoma" w:hAnsi="Tahoma" w:cs="Tahoma"/>
                <w:bCs/>
                <w:noProof/>
                <w:sz w:val="20"/>
                <w:szCs w:val="20"/>
              </w:rPr>
              <w:t>Подизати квалитет простора и сузбити бесправну изградњу</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lang w:val="ru-RU"/>
              </w:rPr>
            </w:pPr>
          </w:p>
        </w:tc>
        <w:tc>
          <w:tcPr>
            <w:tcW w:w="7539" w:type="dxa"/>
          </w:tcPr>
          <w:p w:rsidR="00092B8C" w:rsidRPr="00FC5B0A" w:rsidRDefault="00092B8C" w:rsidP="00092B8C">
            <w:pPr>
              <w:ind w:left="60"/>
              <w:rPr>
                <w:rFonts w:ascii="Tahoma" w:hAnsi="Tahoma" w:cs="Tahoma"/>
                <w:sz w:val="20"/>
                <w:szCs w:val="20"/>
              </w:rPr>
            </w:pPr>
            <w:r w:rsidRPr="00FC5B0A">
              <w:rPr>
                <w:rFonts w:ascii="Tahoma" w:hAnsi="Tahoma" w:cs="Tahoma"/>
                <w:sz w:val="20"/>
                <w:szCs w:val="20"/>
                <w:lang w:val="ru-RU"/>
              </w:rPr>
              <w:t>Унапре</w:t>
            </w:r>
            <w:r w:rsidRPr="00FC5B0A">
              <w:rPr>
                <w:rFonts w:ascii="Tahoma" w:hAnsi="Tahoma" w:cs="Tahoma"/>
                <w:sz w:val="20"/>
                <w:szCs w:val="20"/>
              </w:rPr>
              <w:t>дити систем</w:t>
            </w:r>
            <w:r w:rsidRPr="00FC5B0A">
              <w:rPr>
                <w:rFonts w:ascii="Tahoma" w:hAnsi="Tahoma" w:cs="Tahoma"/>
                <w:sz w:val="20"/>
                <w:szCs w:val="20"/>
                <w:lang w:val="ru-RU"/>
              </w:rPr>
              <w:t xml:space="preserve"> мониторинга животне средине</w:t>
            </w:r>
          </w:p>
        </w:tc>
      </w:tr>
      <w:tr w:rsidR="00092B8C" w:rsidRPr="00FC5B0A" w:rsidTr="00145B46">
        <w:trPr>
          <w:trHeight w:val="283"/>
        </w:trPr>
        <w:tc>
          <w:tcPr>
            <w:tcW w:w="1533" w:type="dxa"/>
            <w:shd w:val="clear" w:color="auto" w:fill="auto"/>
            <w:vAlign w:val="center"/>
          </w:tcPr>
          <w:p w:rsidR="00092B8C" w:rsidRPr="00FC5B0A" w:rsidRDefault="00092B8C" w:rsidP="00706E2D">
            <w:pPr>
              <w:pStyle w:val="ListParagraph"/>
              <w:numPr>
                <w:ilvl w:val="0"/>
                <w:numId w:val="21"/>
              </w:numPr>
              <w:tabs>
                <w:tab w:val="left" w:pos="180"/>
                <w:tab w:val="left" w:pos="270"/>
                <w:tab w:val="left" w:pos="910"/>
              </w:tabs>
              <w:rPr>
                <w:rFonts w:ascii="Tahoma" w:hAnsi="Tahoma" w:cs="Tahoma"/>
                <w:sz w:val="20"/>
                <w:szCs w:val="20"/>
                <w:lang w:val="ru-RU"/>
              </w:rPr>
            </w:pPr>
          </w:p>
        </w:tc>
        <w:tc>
          <w:tcPr>
            <w:tcW w:w="7539" w:type="dxa"/>
          </w:tcPr>
          <w:p w:rsidR="00092B8C" w:rsidRPr="00FC5B0A" w:rsidRDefault="00092B8C" w:rsidP="00092B8C">
            <w:pPr>
              <w:ind w:left="60"/>
              <w:rPr>
                <w:rFonts w:ascii="Tahoma" w:hAnsi="Tahoma" w:cs="Tahoma"/>
                <w:sz w:val="20"/>
                <w:szCs w:val="20"/>
              </w:rPr>
            </w:pPr>
            <w:r w:rsidRPr="00FC5B0A">
              <w:rPr>
                <w:rFonts w:ascii="Tahoma" w:hAnsi="Tahoma" w:cs="Tahoma"/>
                <w:sz w:val="20"/>
                <w:szCs w:val="20"/>
                <w:lang w:val="ru-RU"/>
              </w:rPr>
              <w:t>Унапре</w:t>
            </w:r>
            <w:r w:rsidRPr="00FC5B0A">
              <w:rPr>
                <w:rFonts w:ascii="Tahoma" w:hAnsi="Tahoma" w:cs="Tahoma"/>
                <w:sz w:val="20"/>
                <w:szCs w:val="20"/>
              </w:rPr>
              <w:t>дити</w:t>
            </w:r>
            <w:r w:rsidRPr="00FC5B0A">
              <w:rPr>
                <w:rFonts w:ascii="Tahoma" w:hAnsi="Tahoma" w:cs="Tahoma"/>
                <w:sz w:val="20"/>
                <w:szCs w:val="20"/>
                <w:lang w:val="ru-RU"/>
              </w:rPr>
              <w:t xml:space="preserve"> систем информисања јавности</w:t>
            </w:r>
            <w:r w:rsidRPr="00FC5B0A">
              <w:rPr>
                <w:rFonts w:ascii="Tahoma" w:hAnsi="Tahoma" w:cs="Tahoma"/>
                <w:sz w:val="20"/>
                <w:szCs w:val="20"/>
              </w:rPr>
              <w:t xml:space="preserve"> о стању животне средине</w:t>
            </w:r>
            <w:r w:rsidRPr="00FC5B0A">
              <w:rPr>
                <w:rFonts w:ascii="Tahoma" w:hAnsi="Tahoma" w:cs="Tahoma"/>
                <w:bCs/>
                <w:noProof/>
                <w:sz w:val="20"/>
                <w:szCs w:val="20"/>
              </w:rPr>
              <w:t xml:space="preserve"> квалитет</w:t>
            </w:r>
          </w:p>
        </w:tc>
      </w:tr>
    </w:tbl>
    <w:p w:rsidR="00092B8C" w:rsidRPr="00FC5B0A" w:rsidRDefault="00092B8C" w:rsidP="00092B8C">
      <w:pPr>
        <w:jc w:val="both"/>
        <w:rPr>
          <w:rFonts w:ascii="Tahoma" w:hAnsi="Tahoma" w:cs="Tahoma"/>
          <w:sz w:val="22"/>
          <w:szCs w:val="22"/>
        </w:rPr>
      </w:pPr>
      <w:r w:rsidRPr="00FC5B0A">
        <w:rPr>
          <w:rFonts w:ascii="Tahoma" w:hAnsi="Tahoma" w:cs="Tahoma"/>
          <w:b/>
          <w:sz w:val="22"/>
          <w:szCs w:val="22"/>
          <w:lang w:val="ru-RU"/>
        </w:rPr>
        <w:t>Вероватноћа</w:t>
      </w:r>
      <w:r w:rsidRPr="00FC5B0A">
        <w:rPr>
          <w:rFonts w:ascii="Tahoma" w:hAnsi="Tahoma" w:cs="Tahoma"/>
          <w:sz w:val="22"/>
          <w:szCs w:val="22"/>
          <w:lang w:val="ru-RU"/>
        </w:rPr>
        <w:t xml:space="preserve"> да ће се неки процењени утицај догодити у стварности такође представља важан критеријум за доношење одлука у току израде плана. За процену</w:t>
      </w:r>
      <w:r w:rsidRPr="00FC5B0A">
        <w:rPr>
          <w:rFonts w:ascii="Tahoma" w:hAnsi="Tahoma" w:cs="Tahoma"/>
          <w:b/>
          <w:sz w:val="22"/>
          <w:szCs w:val="22"/>
          <w:lang w:val="ru-RU"/>
        </w:rPr>
        <w:t xml:space="preserve"> вероватноће </w:t>
      </w:r>
      <w:r w:rsidRPr="00FC5B0A">
        <w:rPr>
          <w:rFonts w:ascii="Tahoma" w:hAnsi="Tahoma" w:cs="Tahoma"/>
          <w:sz w:val="22"/>
          <w:szCs w:val="22"/>
          <w:lang w:val="ru-RU"/>
        </w:rPr>
        <w:t>утицаја коришћена је скала:</w:t>
      </w:r>
      <w:r w:rsidRPr="00FC5B0A">
        <w:rPr>
          <w:rFonts w:ascii="Tahoma" w:hAnsi="Tahoma" w:cs="Tahoma"/>
          <w:b/>
          <w:sz w:val="22"/>
          <w:szCs w:val="22"/>
          <w:lang w:val="ru-RU"/>
        </w:rPr>
        <w:t xml:space="preserve"> </w:t>
      </w:r>
      <w:r w:rsidRPr="00FC5B0A">
        <w:rPr>
          <w:rFonts w:ascii="Tahoma" w:hAnsi="Tahoma" w:cs="Tahoma"/>
          <w:sz w:val="22"/>
          <w:szCs w:val="22"/>
        </w:rPr>
        <w:t xml:space="preserve">Известан утицај </w:t>
      </w:r>
      <w:r w:rsidRPr="00FC5B0A">
        <w:rPr>
          <w:rFonts w:ascii="Tahoma" w:hAnsi="Tahoma" w:cs="Tahoma"/>
          <w:b/>
          <w:sz w:val="22"/>
          <w:szCs w:val="22"/>
        </w:rPr>
        <w:t>W</w:t>
      </w:r>
      <w:r w:rsidRPr="00FC5B0A">
        <w:rPr>
          <w:rFonts w:ascii="Tahoma" w:hAnsi="Tahoma" w:cs="Tahoma"/>
          <w:sz w:val="22"/>
          <w:szCs w:val="22"/>
        </w:rPr>
        <w:t xml:space="preserve"> , Утицај вероватан </w:t>
      </w:r>
      <w:r w:rsidRPr="00FC5B0A">
        <w:rPr>
          <w:rFonts w:ascii="Tahoma" w:hAnsi="Tahoma" w:cs="Tahoma"/>
          <w:b/>
          <w:sz w:val="22"/>
          <w:szCs w:val="22"/>
        </w:rPr>
        <w:t>V</w:t>
      </w:r>
      <w:r w:rsidRPr="00FC5B0A">
        <w:rPr>
          <w:rFonts w:ascii="Tahoma" w:hAnsi="Tahoma" w:cs="Tahoma"/>
          <w:sz w:val="22"/>
          <w:szCs w:val="22"/>
        </w:rPr>
        <w:t xml:space="preserve">, Утицај могућ </w:t>
      </w:r>
      <w:r w:rsidRPr="00FC5B0A">
        <w:rPr>
          <w:rFonts w:ascii="Tahoma" w:hAnsi="Tahoma" w:cs="Tahoma"/>
          <w:b/>
          <w:sz w:val="22"/>
          <w:szCs w:val="22"/>
        </w:rPr>
        <w:t>М</w:t>
      </w:r>
      <w:r w:rsidRPr="00FC5B0A">
        <w:rPr>
          <w:rFonts w:ascii="Tahoma" w:hAnsi="Tahoma" w:cs="Tahoma"/>
          <w:sz w:val="22"/>
          <w:szCs w:val="22"/>
        </w:rPr>
        <w:t xml:space="preserve"> и Утицај није вероватан </w:t>
      </w:r>
      <w:r w:rsidRPr="00FC5B0A">
        <w:rPr>
          <w:rFonts w:ascii="Tahoma" w:hAnsi="Tahoma" w:cs="Tahoma"/>
          <w:b/>
          <w:sz w:val="22"/>
          <w:szCs w:val="22"/>
        </w:rPr>
        <w:t>N</w:t>
      </w:r>
      <w:r w:rsidRPr="00FC5B0A">
        <w:rPr>
          <w:rFonts w:ascii="Tahoma" w:hAnsi="Tahoma" w:cs="Tahoma"/>
          <w:sz w:val="22"/>
          <w:szCs w:val="22"/>
          <w:lang w:val="ru-RU"/>
        </w:rPr>
        <w:t>.</w:t>
      </w:r>
    </w:p>
    <w:p w:rsidR="00092B8C" w:rsidRPr="001C2B25" w:rsidRDefault="001C2B25" w:rsidP="001C2B25">
      <w:pPr>
        <w:spacing w:before="120" w:after="60"/>
        <w:rPr>
          <w:rFonts w:ascii="Tahoma" w:hAnsi="Tahoma" w:cs="Tahoma"/>
          <w:sz w:val="18"/>
          <w:szCs w:val="18"/>
          <w:lang w:val="ru-RU"/>
        </w:rPr>
      </w:pPr>
      <w:r w:rsidRPr="001C2B25">
        <w:rPr>
          <w:rFonts w:ascii="Tahoma" w:hAnsi="Tahoma" w:cs="Tahoma"/>
          <w:i/>
          <w:sz w:val="18"/>
          <w:szCs w:val="18"/>
          <w:lang w:val="ru-RU"/>
        </w:rPr>
        <w:t xml:space="preserve">Табела бр.9: </w:t>
      </w:r>
      <w:r w:rsidRPr="001C2B25">
        <w:rPr>
          <w:rFonts w:ascii="Tahoma" w:hAnsi="Tahoma" w:cs="Tahoma"/>
          <w:i/>
          <w:sz w:val="18"/>
          <w:szCs w:val="18"/>
        </w:rPr>
        <w:t>Скала за процену вероватноће утицаја</w:t>
      </w:r>
      <w:r w:rsidR="00092B8C" w:rsidRPr="001C2B25">
        <w:rPr>
          <w:rFonts w:ascii="Tahoma" w:hAnsi="Tahoma" w:cs="Tahoma"/>
          <w:sz w:val="18"/>
          <w:szCs w:val="18"/>
          <w:lang w:val="ru-RU"/>
        </w:rPr>
        <w:tab/>
      </w:r>
      <w:r w:rsidR="00092B8C" w:rsidRPr="001C2B25">
        <w:rPr>
          <w:rFonts w:ascii="Tahoma" w:hAnsi="Tahoma" w:cs="Tahoma"/>
          <w:sz w:val="18"/>
          <w:szCs w:val="18"/>
          <w:lang w:val="ru-RU"/>
        </w:rPr>
        <w:tab/>
      </w:r>
      <w:r w:rsidR="00092B8C" w:rsidRPr="001C2B25">
        <w:rPr>
          <w:rFonts w:ascii="Tahoma" w:hAnsi="Tahoma" w:cs="Tahoma"/>
          <w:sz w:val="18"/>
          <w:szCs w:val="18"/>
          <w:lang w:val="ru-RU"/>
        </w:rPr>
        <w:tab/>
      </w:r>
    </w:p>
    <w:tbl>
      <w:tblPr>
        <w:tblW w:w="8878" w:type="dxa"/>
        <w:jc w:val="center"/>
        <w:tblInd w:w="1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11"/>
        <w:gridCol w:w="1175"/>
        <w:gridCol w:w="5392"/>
      </w:tblGrid>
      <w:tr w:rsidR="00092B8C" w:rsidRPr="00FC5B0A" w:rsidTr="00FC5B0A">
        <w:trPr>
          <w:trHeight w:val="334"/>
          <w:jc w:val="center"/>
        </w:trPr>
        <w:tc>
          <w:tcPr>
            <w:tcW w:w="2311" w:type="dxa"/>
            <w:shd w:val="clear" w:color="auto" w:fill="E6E6E6"/>
          </w:tcPr>
          <w:p w:rsidR="00092B8C" w:rsidRPr="00FC5B0A" w:rsidRDefault="00092B8C" w:rsidP="006802FB">
            <w:pPr>
              <w:spacing w:before="120"/>
              <w:jc w:val="center"/>
              <w:rPr>
                <w:rFonts w:ascii="Tahoma" w:hAnsi="Tahoma" w:cs="Tahoma"/>
                <w:sz w:val="18"/>
                <w:szCs w:val="18"/>
              </w:rPr>
            </w:pPr>
            <w:r w:rsidRPr="00FC5B0A">
              <w:rPr>
                <w:rFonts w:ascii="Tahoma" w:hAnsi="Tahoma" w:cs="Tahoma"/>
                <w:sz w:val="18"/>
                <w:szCs w:val="18"/>
              </w:rPr>
              <w:t>Вероватноћа</w:t>
            </w:r>
          </w:p>
        </w:tc>
        <w:tc>
          <w:tcPr>
            <w:tcW w:w="1175" w:type="dxa"/>
            <w:tcBorders>
              <w:bottom w:val="single" w:sz="4" w:space="0" w:color="auto"/>
            </w:tcBorders>
            <w:shd w:val="clear" w:color="auto" w:fill="E6E6E6"/>
          </w:tcPr>
          <w:p w:rsidR="00092B8C" w:rsidRPr="00FC5B0A" w:rsidRDefault="00092B8C" w:rsidP="006802FB">
            <w:pPr>
              <w:spacing w:before="120"/>
              <w:jc w:val="center"/>
              <w:rPr>
                <w:rFonts w:ascii="Tahoma" w:hAnsi="Tahoma" w:cs="Tahoma"/>
                <w:sz w:val="18"/>
                <w:szCs w:val="18"/>
              </w:rPr>
            </w:pPr>
            <w:r w:rsidRPr="00FC5B0A">
              <w:rPr>
                <w:rFonts w:ascii="Tahoma" w:hAnsi="Tahoma" w:cs="Tahoma"/>
                <w:sz w:val="18"/>
                <w:szCs w:val="18"/>
              </w:rPr>
              <w:t>Ознака</w:t>
            </w:r>
          </w:p>
        </w:tc>
        <w:tc>
          <w:tcPr>
            <w:tcW w:w="5392" w:type="dxa"/>
            <w:shd w:val="clear" w:color="auto" w:fill="E6E6E6"/>
          </w:tcPr>
          <w:p w:rsidR="00092B8C" w:rsidRPr="00FC5B0A" w:rsidRDefault="00092B8C" w:rsidP="006802FB">
            <w:pPr>
              <w:spacing w:before="120"/>
              <w:jc w:val="center"/>
              <w:rPr>
                <w:rFonts w:ascii="Tahoma" w:hAnsi="Tahoma" w:cs="Tahoma"/>
                <w:sz w:val="18"/>
                <w:szCs w:val="18"/>
              </w:rPr>
            </w:pPr>
            <w:r w:rsidRPr="00FC5B0A">
              <w:rPr>
                <w:rFonts w:ascii="Tahoma" w:hAnsi="Tahoma" w:cs="Tahoma"/>
                <w:sz w:val="18"/>
                <w:szCs w:val="18"/>
              </w:rPr>
              <w:t>Опис</w:t>
            </w:r>
          </w:p>
        </w:tc>
      </w:tr>
      <w:tr w:rsidR="00092B8C" w:rsidRPr="00FC5B0A" w:rsidTr="00FC5B0A">
        <w:trPr>
          <w:trHeight w:val="281"/>
          <w:jc w:val="center"/>
        </w:trPr>
        <w:tc>
          <w:tcPr>
            <w:tcW w:w="2311" w:type="dxa"/>
          </w:tcPr>
          <w:p w:rsidR="00092B8C" w:rsidRPr="00FC5B0A" w:rsidRDefault="00092B8C" w:rsidP="006802FB">
            <w:pPr>
              <w:spacing w:before="60"/>
              <w:jc w:val="center"/>
              <w:rPr>
                <w:rFonts w:ascii="Tahoma" w:hAnsi="Tahoma" w:cs="Tahoma"/>
                <w:sz w:val="18"/>
                <w:szCs w:val="18"/>
              </w:rPr>
            </w:pPr>
            <w:r w:rsidRPr="00FC5B0A">
              <w:rPr>
                <w:rFonts w:ascii="Tahoma" w:hAnsi="Tahoma" w:cs="Tahoma"/>
                <w:sz w:val="18"/>
                <w:szCs w:val="18"/>
              </w:rPr>
              <w:t>100%</w:t>
            </w:r>
          </w:p>
        </w:tc>
        <w:tc>
          <w:tcPr>
            <w:tcW w:w="1175" w:type="dxa"/>
            <w:shd w:val="clear" w:color="auto" w:fill="auto"/>
          </w:tcPr>
          <w:p w:rsidR="00092B8C" w:rsidRPr="00FC5B0A" w:rsidRDefault="00092B8C" w:rsidP="006802FB">
            <w:pPr>
              <w:spacing w:before="60"/>
              <w:jc w:val="center"/>
              <w:rPr>
                <w:rFonts w:ascii="Tahoma" w:hAnsi="Tahoma" w:cs="Tahoma"/>
                <w:b/>
                <w:sz w:val="18"/>
                <w:szCs w:val="18"/>
              </w:rPr>
            </w:pPr>
            <w:r w:rsidRPr="00FC5B0A">
              <w:rPr>
                <w:rFonts w:ascii="Tahoma" w:hAnsi="Tahoma" w:cs="Tahoma"/>
                <w:b/>
                <w:sz w:val="18"/>
                <w:szCs w:val="18"/>
              </w:rPr>
              <w:t>W</w:t>
            </w:r>
          </w:p>
        </w:tc>
        <w:tc>
          <w:tcPr>
            <w:tcW w:w="5392" w:type="dxa"/>
          </w:tcPr>
          <w:p w:rsidR="00092B8C" w:rsidRPr="00FC5B0A" w:rsidRDefault="00092B8C" w:rsidP="006802FB">
            <w:pPr>
              <w:spacing w:before="60"/>
              <w:jc w:val="both"/>
              <w:rPr>
                <w:rFonts w:ascii="Tahoma" w:hAnsi="Tahoma" w:cs="Tahoma"/>
                <w:sz w:val="18"/>
                <w:szCs w:val="18"/>
              </w:rPr>
            </w:pPr>
            <w:r w:rsidRPr="00FC5B0A">
              <w:rPr>
                <w:rFonts w:ascii="Tahoma" w:hAnsi="Tahoma" w:cs="Tahoma"/>
                <w:sz w:val="18"/>
                <w:szCs w:val="18"/>
              </w:rPr>
              <w:t>Известан утицај</w:t>
            </w:r>
          </w:p>
        </w:tc>
      </w:tr>
      <w:tr w:rsidR="00092B8C" w:rsidRPr="00FC5B0A" w:rsidTr="00FC5B0A">
        <w:trPr>
          <w:trHeight w:val="294"/>
          <w:jc w:val="center"/>
        </w:trPr>
        <w:tc>
          <w:tcPr>
            <w:tcW w:w="2311" w:type="dxa"/>
          </w:tcPr>
          <w:p w:rsidR="00092B8C" w:rsidRPr="00FC5B0A" w:rsidRDefault="00092B8C" w:rsidP="006802FB">
            <w:pPr>
              <w:spacing w:before="60"/>
              <w:jc w:val="center"/>
              <w:rPr>
                <w:rFonts w:ascii="Tahoma" w:hAnsi="Tahoma" w:cs="Tahoma"/>
                <w:sz w:val="18"/>
                <w:szCs w:val="18"/>
              </w:rPr>
            </w:pPr>
            <w:r w:rsidRPr="00FC5B0A">
              <w:rPr>
                <w:rFonts w:ascii="Tahoma" w:hAnsi="Tahoma" w:cs="Tahoma"/>
                <w:sz w:val="18"/>
                <w:szCs w:val="18"/>
              </w:rPr>
              <w:t>више од 50%</w:t>
            </w:r>
          </w:p>
        </w:tc>
        <w:tc>
          <w:tcPr>
            <w:tcW w:w="1175" w:type="dxa"/>
            <w:shd w:val="clear" w:color="auto" w:fill="auto"/>
          </w:tcPr>
          <w:p w:rsidR="00092B8C" w:rsidRPr="00FC5B0A" w:rsidRDefault="00092B8C" w:rsidP="006802FB">
            <w:pPr>
              <w:spacing w:before="60"/>
              <w:jc w:val="center"/>
              <w:rPr>
                <w:rFonts w:ascii="Tahoma" w:hAnsi="Tahoma" w:cs="Tahoma"/>
                <w:b/>
                <w:sz w:val="18"/>
                <w:szCs w:val="18"/>
              </w:rPr>
            </w:pPr>
            <w:r w:rsidRPr="00FC5B0A">
              <w:rPr>
                <w:rFonts w:ascii="Tahoma" w:hAnsi="Tahoma" w:cs="Tahoma"/>
                <w:b/>
                <w:sz w:val="18"/>
                <w:szCs w:val="18"/>
              </w:rPr>
              <w:t>V</w:t>
            </w:r>
          </w:p>
        </w:tc>
        <w:tc>
          <w:tcPr>
            <w:tcW w:w="5392" w:type="dxa"/>
          </w:tcPr>
          <w:p w:rsidR="00092B8C" w:rsidRPr="00FC5B0A" w:rsidRDefault="00092B8C" w:rsidP="006802FB">
            <w:pPr>
              <w:spacing w:before="60"/>
              <w:jc w:val="both"/>
              <w:rPr>
                <w:rFonts w:ascii="Tahoma" w:hAnsi="Tahoma" w:cs="Tahoma"/>
                <w:caps/>
                <w:sz w:val="18"/>
                <w:szCs w:val="18"/>
              </w:rPr>
            </w:pPr>
            <w:r w:rsidRPr="00FC5B0A">
              <w:rPr>
                <w:rFonts w:ascii="Tahoma" w:hAnsi="Tahoma" w:cs="Tahoma"/>
                <w:sz w:val="18"/>
                <w:szCs w:val="18"/>
              </w:rPr>
              <w:t>Утицај вероватан</w:t>
            </w:r>
          </w:p>
        </w:tc>
      </w:tr>
      <w:tr w:rsidR="00092B8C" w:rsidRPr="00FC5B0A" w:rsidTr="00FC5B0A">
        <w:trPr>
          <w:trHeight w:val="294"/>
          <w:jc w:val="center"/>
        </w:trPr>
        <w:tc>
          <w:tcPr>
            <w:tcW w:w="2311" w:type="dxa"/>
          </w:tcPr>
          <w:p w:rsidR="00092B8C" w:rsidRPr="00FC5B0A" w:rsidRDefault="00092B8C" w:rsidP="006802FB">
            <w:pPr>
              <w:spacing w:before="60"/>
              <w:jc w:val="center"/>
              <w:rPr>
                <w:rFonts w:ascii="Tahoma" w:hAnsi="Tahoma" w:cs="Tahoma"/>
                <w:sz w:val="18"/>
                <w:szCs w:val="18"/>
              </w:rPr>
            </w:pPr>
            <w:r w:rsidRPr="00FC5B0A">
              <w:rPr>
                <w:rFonts w:ascii="Tahoma" w:hAnsi="Tahoma" w:cs="Tahoma"/>
                <w:sz w:val="18"/>
                <w:szCs w:val="18"/>
              </w:rPr>
              <w:t>мање од 50%</w:t>
            </w:r>
          </w:p>
        </w:tc>
        <w:tc>
          <w:tcPr>
            <w:tcW w:w="1175" w:type="dxa"/>
            <w:shd w:val="clear" w:color="auto" w:fill="auto"/>
          </w:tcPr>
          <w:p w:rsidR="00092B8C" w:rsidRPr="00FC5B0A" w:rsidRDefault="00092B8C" w:rsidP="006802FB">
            <w:pPr>
              <w:spacing w:before="60"/>
              <w:jc w:val="center"/>
              <w:rPr>
                <w:rFonts w:ascii="Tahoma" w:hAnsi="Tahoma" w:cs="Tahoma"/>
                <w:b/>
                <w:sz w:val="18"/>
                <w:szCs w:val="18"/>
              </w:rPr>
            </w:pPr>
            <w:r w:rsidRPr="00FC5B0A">
              <w:rPr>
                <w:rFonts w:ascii="Tahoma" w:hAnsi="Tahoma" w:cs="Tahoma"/>
                <w:b/>
                <w:sz w:val="18"/>
                <w:szCs w:val="18"/>
              </w:rPr>
              <w:t>М</w:t>
            </w:r>
          </w:p>
        </w:tc>
        <w:tc>
          <w:tcPr>
            <w:tcW w:w="5392" w:type="dxa"/>
          </w:tcPr>
          <w:p w:rsidR="00092B8C" w:rsidRPr="00FC5B0A" w:rsidRDefault="00092B8C" w:rsidP="006802FB">
            <w:pPr>
              <w:spacing w:before="60"/>
              <w:jc w:val="both"/>
              <w:rPr>
                <w:rFonts w:ascii="Tahoma" w:hAnsi="Tahoma" w:cs="Tahoma"/>
                <w:sz w:val="18"/>
                <w:szCs w:val="18"/>
              </w:rPr>
            </w:pPr>
            <w:r w:rsidRPr="00FC5B0A">
              <w:rPr>
                <w:rFonts w:ascii="Tahoma" w:hAnsi="Tahoma" w:cs="Tahoma"/>
                <w:sz w:val="18"/>
                <w:szCs w:val="18"/>
              </w:rPr>
              <w:t>Утицај могућ</w:t>
            </w:r>
          </w:p>
        </w:tc>
      </w:tr>
      <w:tr w:rsidR="00092B8C" w:rsidRPr="00FC5B0A" w:rsidTr="00FC5B0A">
        <w:trPr>
          <w:trHeight w:val="281"/>
          <w:jc w:val="center"/>
        </w:trPr>
        <w:tc>
          <w:tcPr>
            <w:tcW w:w="2311" w:type="dxa"/>
          </w:tcPr>
          <w:p w:rsidR="00092B8C" w:rsidRPr="00FC5B0A" w:rsidRDefault="00092B8C" w:rsidP="006802FB">
            <w:pPr>
              <w:spacing w:before="60"/>
              <w:jc w:val="center"/>
              <w:rPr>
                <w:rFonts w:ascii="Tahoma" w:hAnsi="Tahoma" w:cs="Tahoma"/>
                <w:sz w:val="18"/>
                <w:szCs w:val="18"/>
              </w:rPr>
            </w:pPr>
            <w:r w:rsidRPr="00FC5B0A">
              <w:rPr>
                <w:rFonts w:ascii="Tahoma" w:hAnsi="Tahoma" w:cs="Tahoma"/>
                <w:sz w:val="18"/>
                <w:szCs w:val="18"/>
              </w:rPr>
              <w:t>мање од 1%</w:t>
            </w:r>
          </w:p>
        </w:tc>
        <w:tc>
          <w:tcPr>
            <w:tcW w:w="1175" w:type="dxa"/>
            <w:shd w:val="clear" w:color="auto" w:fill="auto"/>
          </w:tcPr>
          <w:p w:rsidR="00092B8C" w:rsidRPr="00FC5B0A" w:rsidRDefault="00092B8C" w:rsidP="006802FB">
            <w:pPr>
              <w:spacing w:before="60"/>
              <w:jc w:val="center"/>
              <w:rPr>
                <w:rFonts w:ascii="Tahoma" w:hAnsi="Tahoma" w:cs="Tahoma"/>
                <w:b/>
                <w:sz w:val="18"/>
                <w:szCs w:val="18"/>
              </w:rPr>
            </w:pPr>
            <w:r w:rsidRPr="00FC5B0A">
              <w:rPr>
                <w:rFonts w:ascii="Tahoma" w:hAnsi="Tahoma" w:cs="Tahoma"/>
                <w:b/>
                <w:sz w:val="18"/>
                <w:szCs w:val="18"/>
              </w:rPr>
              <w:t>N</w:t>
            </w:r>
          </w:p>
        </w:tc>
        <w:tc>
          <w:tcPr>
            <w:tcW w:w="5392" w:type="dxa"/>
          </w:tcPr>
          <w:p w:rsidR="00092B8C" w:rsidRPr="00FC5B0A" w:rsidRDefault="00092B8C" w:rsidP="006802FB">
            <w:pPr>
              <w:spacing w:before="60"/>
              <w:jc w:val="both"/>
              <w:rPr>
                <w:rFonts w:ascii="Tahoma" w:hAnsi="Tahoma" w:cs="Tahoma"/>
                <w:caps/>
                <w:sz w:val="18"/>
                <w:szCs w:val="18"/>
              </w:rPr>
            </w:pPr>
            <w:r w:rsidRPr="00FC5B0A">
              <w:rPr>
                <w:rFonts w:ascii="Tahoma" w:hAnsi="Tahoma" w:cs="Tahoma"/>
                <w:sz w:val="18"/>
                <w:szCs w:val="18"/>
              </w:rPr>
              <w:t>утицај није вероватан</w:t>
            </w:r>
          </w:p>
        </w:tc>
      </w:tr>
    </w:tbl>
    <w:p w:rsidR="00092B8C" w:rsidRPr="00FC5B0A" w:rsidRDefault="00092B8C" w:rsidP="00FC5B0A">
      <w:pPr>
        <w:tabs>
          <w:tab w:val="left" w:pos="1080"/>
        </w:tabs>
        <w:spacing w:after="120"/>
        <w:jc w:val="both"/>
        <w:rPr>
          <w:rFonts w:ascii="Tahoma" w:hAnsi="Tahoma" w:cs="Tahoma"/>
          <w:b/>
          <w:sz w:val="22"/>
          <w:szCs w:val="22"/>
          <w:lang w:val="ru-RU"/>
        </w:rPr>
      </w:pPr>
      <w:r w:rsidRPr="00FC5B0A">
        <w:rPr>
          <w:rFonts w:ascii="Tahoma" w:hAnsi="Tahoma" w:cs="Tahoma"/>
          <w:b/>
          <w:sz w:val="22"/>
          <w:szCs w:val="22"/>
          <w:lang w:val="ru-RU"/>
        </w:rPr>
        <w:t xml:space="preserve">Процена  просторног обима и трајања утицаја </w:t>
      </w:r>
    </w:p>
    <w:p w:rsidR="00092B8C" w:rsidRDefault="00092B8C" w:rsidP="00145B46">
      <w:pPr>
        <w:tabs>
          <w:tab w:val="left" w:pos="1080"/>
        </w:tabs>
        <w:spacing w:after="120"/>
        <w:jc w:val="both"/>
        <w:rPr>
          <w:rFonts w:ascii="Tahoma" w:hAnsi="Tahoma" w:cs="Tahoma"/>
          <w:sz w:val="22"/>
          <w:szCs w:val="22"/>
          <w:lang w:val="ru-RU"/>
        </w:rPr>
      </w:pPr>
      <w:r w:rsidRPr="00FC5B0A">
        <w:rPr>
          <w:rFonts w:ascii="Tahoma" w:hAnsi="Tahoma" w:cs="Tahoma"/>
          <w:sz w:val="22"/>
          <w:szCs w:val="22"/>
          <w:lang w:val="ru-RU"/>
        </w:rPr>
        <w:t>Основу за процену обима и трајања утицаја представља процењен интензитет и природа утицаја.</w:t>
      </w:r>
      <w:r w:rsidRPr="00FC5B0A">
        <w:rPr>
          <w:rFonts w:ascii="Tahoma" w:hAnsi="Tahoma" w:cs="Tahoma"/>
          <w:b/>
          <w:sz w:val="22"/>
          <w:szCs w:val="22"/>
          <w:lang w:val="ru-RU"/>
        </w:rPr>
        <w:t xml:space="preserve"> </w:t>
      </w:r>
      <w:r w:rsidRPr="00FC5B0A">
        <w:rPr>
          <w:rFonts w:ascii="Tahoma" w:hAnsi="Tahoma" w:cs="Tahoma"/>
          <w:sz w:val="22"/>
          <w:szCs w:val="22"/>
          <w:lang w:val="ru-RU"/>
        </w:rPr>
        <w:t xml:space="preserve">За изражавање </w:t>
      </w:r>
      <w:r w:rsidRPr="00FC5B0A">
        <w:rPr>
          <w:rFonts w:ascii="Tahoma" w:hAnsi="Tahoma" w:cs="Tahoma"/>
          <w:b/>
          <w:sz w:val="22"/>
          <w:szCs w:val="22"/>
          <w:lang w:val="ru-RU"/>
        </w:rPr>
        <w:t xml:space="preserve">обима-размере </w:t>
      </w:r>
      <w:r w:rsidRPr="00FC5B0A">
        <w:rPr>
          <w:rFonts w:ascii="Tahoma" w:hAnsi="Tahoma" w:cs="Tahoma"/>
          <w:sz w:val="22"/>
          <w:szCs w:val="22"/>
          <w:lang w:val="ru-RU"/>
        </w:rPr>
        <w:t xml:space="preserve">утицаја коришћени су критеријуми могућ глобални утицај </w:t>
      </w:r>
      <w:r w:rsidRPr="00FC5B0A">
        <w:rPr>
          <w:rFonts w:ascii="Tahoma" w:hAnsi="Tahoma" w:cs="Tahoma"/>
          <w:b/>
          <w:sz w:val="22"/>
          <w:szCs w:val="22"/>
        </w:rPr>
        <w:t>G</w:t>
      </w:r>
      <w:r w:rsidRPr="00FC5B0A">
        <w:rPr>
          <w:rFonts w:ascii="Tahoma" w:hAnsi="Tahoma" w:cs="Tahoma"/>
          <w:sz w:val="22"/>
          <w:szCs w:val="22"/>
          <w:lang w:val="ru-RU"/>
        </w:rPr>
        <w:t xml:space="preserve">, могућ утицај на националном нивоу </w:t>
      </w:r>
      <w:r w:rsidRPr="00FC5B0A">
        <w:rPr>
          <w:rFonts w:ascii="Tahoma" w:hAnsi="Tahoma" w:cs="Tahoma"/>
          <w:b/>
          <w:sz w:val="22"/>
          <w:szCs w:val="22"/>
        </w:rPr>
        <w:t>N</w:t>
      </w:r>
      <w:r w:rsidRPr="00FC5B0A">
        <w:rPr>
          <w:rFonts w:ascii="Tahoma" w:hAnsi="Tahoma" w:cs="Tahoma"/>
          <w:sz w:val="22"/>
          <w:szCs w:val="22"/>
          <w:lang w:val="ru-RU"/>
        </w:rPr>
        <w:t xml:space="preserve">, могућ утицај у оквиру простора регије </w:t>
      </w:r>
      <w:r w:rsidRPr="00FC5B0A">
        <w:rPr>
          <w:rFonts w:ascii="Tahoma" w:hAnsi="Tahoma" w:cs="Tahoma"/>
          <w:b/>
          <w:sz w:val="22"/>
          <w:szCs w:val="22"/>
        </w:rPr>
        <w:t>R</w:t>
      </w:r>
      <w:r w:rsidRPr="00FC5B0A">
        <w:rPr>
          <w:rFonts w:ascii="Tahoma" w:hAnsi="Tahoma" w:cs="Tahoma"/>
          <w:sz w:val="22"/>
          <w:szCs w:val="22"/>
          <w:lang w:val="ru-RU"/>
        </w:rPr>
        <w:t xml:space="preserve">, могућ утицај у простору општине </w:t>
      </w:r>
      <w:r w:rsidRPr="00FC5B0A">
        <w:rPr>
          <w:rFonts w:ascii="Tahoma" w:hAnsi="Tahoma" w:cs="Tahoma"/>
          <w:b/>
          <w:sz w:val="22"/>
          <w:szCs w:val="22"/>
        </w:rPr>
        <w:t>O</w:t>
      </w:r>
      <w:r w:rsidRPr="00FC5B0A">
        <w:rPr>
          <w:rFonts w:ascii="Tahoma" w:hAnsi="Tahoma" w:cs="Tahoma"/>
          <w:sz w:val="22"/>
          <w:szCs w:val="22"/>
          <w:lang w:val="ru-RU"/>
        </w:rPr>
        <w:t xml:space="preserve"> и могућ утицај у некој зони или делу општине </w:t>
      </w:r>
      <w:r w:rsidRPr="00FC5B0A">
        <w:rPr>
          <w:rFonts w:ascii="Tahoma" w:hAnsi="Tahoma" w:cs="Tahoma"/>
          <w:b/>
          <w:sz w:val="22"/>
          <w:szCs w:val="22"/>
        </w:rPr>
        <w:t>L</w:t>
      </w:r>
      <w:r w:rsidRPr="00FC5B0A">
        <w:rPr>
          <w:rFonts w:ascii="Tahoma" w:hAnsi="Tahoma" w:cs="Tahoma"/>
          <w:sz w:val="22"/>
          <w:szCs w:val="22"/>
          <w:lang w:val="ru-RU"/>
        </w:rPr>
        <w:t>.</w:t>
      </w:r>
    </w:p>
    <w:p w:rsidR="001C2B25" w:rsidRDefault="00EC6F0E" w:rsidP="001C2B25">
      <w:pPr>
        <w:tabs>
          <w:tab w:val="left" w:pos="1080"/>
        </w:tabs>
        <w:spacing w:after="120"/>
        <w:jc w:val="both"/>
        <w:rPr>
          <w:rFonts w:ascii="Tahoma" w:hAnsi="Tahoma" w:cs="Tahoma"/>
          <w:i/>
          <w:sz w:val="22"/>
          <w:szCs w:val="22"/>
          <w:lang w:val="ru-RU"/>
        </w:rPr>
      </w:pPr>
      <w:r w:rsidRPr="00C068D4">
        <w:rPr>
          <w:rFonts w:ascii="Tahoma" w:hAnsi="Tahoma" w:cs="Tahoma"/>
          <w:sz w:val="22"/>
          <w:szCs w:val="22"/>
          <w:lang w:val="ru-RU"/>
        </w:rPr>
        <w:t xml:space="preserve">критеријуми могу се извести према </w:t>
      </w:r>
      <w:r w:rsidRPr="00C068D4">
        <w:rPr>
          <w:rFonts w:ascii="Tahoma" w:hAnsi="Tahoma" w:cs="Tahoma"/>
          <w:sz w:val="22"/>
          <w:szCs w:val="22"/>
        </w:rPr>
        <w:t>времену трајања</w:t>
      </w:r>
      <w:r w:rsidRPr="00C068D4">
        <w:rPr>
          <w:rFonts w:ascii="Tahoma" w:hAnsi="Tahoma" w:cs="Tahoma"/>
          <w:sz w:val="22"/>
          <w:szCs w:val="22"/>
          <w:lang w:val="ru-RU"/>
        </w:rPr>
        <w:t xml:space="preserve"> утицаја</w:t>
      </w:r>
      <w:r>
        <w:rPr>
          <w:rFonts w:ascii="Tahoma" w:hAnsi="Tahoma" w:cs="Tahoma"/>
          <w:sz w:val="22"/>
          <w:szCs w:val="22"/>
          <w:lang w:val="ru-RU"/>
        </w:rPr>
        <w:t>, односно последица</w:t>
      </w:r>
      <w:r w:rsidRPr="00C068D4">
        <w:rPr>
          <w:rFonts w:ascii="Tahoma" w:hAnsi="Tahoma" w:cs="Tahoma"/>
          <w:sz w:val="22"/>
          <w:szCs w:val="22"/>
          <w:lang w:val="ru-RU"/>
        </w:rPr>
        <w:t>:</w:t>
      </w:r>
      <w:r w:rsidRPr="00C068D4">
        <w:rPr>
          <w:rFonts w:ascii="Tahoma" w:hAnsi="Tahoma" w:cs="Tahoma"/>
          <w:b/>
          <w:sz w:val="22"/>
          <w:szCs w:val="22"/>
          <w:lang w:val="ru-RU"/>
        </w:rPr>
        <w:t xml:space="preserve"> </w:t>
      </w:r>
      <w:r w:rsidRPr="00C068D4">
        <w:rPr>
          <w:rFonts w:ascii="Tahoma" w:hAnsi="Tahoma" w:cs="Tahoma"/>
          <w:sz w:val="22"/>
          <w:szCs w:val="22"/>
        </w:rPr>
        <w:t xml:space="preserve">привремени-повремени </w:t>
      </w:r>
      <w:r w:rsidRPr="00C068D4">
        <w:rPr>
          <w:rFonts w:ascii="Tahoma" w:hAnsi="Tahoma" w:cs="Tahoma"/>
          <w:sz w:val="22"/>
          <w:szCs w:val="22"/>
          <w:lang w:val="ru-RU"/>
        </w:rPr>
        <w:t>(</w:t>
      </w:r>
      <w:r w:rsidRPr="00C068D4">
        <w:rPr>
          <w:rFonts w:ascii="Tahoma" w:hAnsi="Tahoma" w:cs="Tahoma"/>
          <w:b/>
          <w:sz w:val="22"/>
          <w:szCs w:val="22"/>
        </w:rPr>
        <w:t>P</w:t>
      </w:r>
      <w:r w:rsidRPr="00C068D4">
        <w:rPr>
          <w:rFonts w:ascii="Tahoma" w:hAnsi="Tahoma" w:cs="Tahoma"/>
          <w:sz w:val="22"/>
          <w:szCs w:val="22"/>
          <w:lang w:val="ru-RU"/>
        </w:rPr>
        <w:t>); и дуготрајни ефекти (</w:t>
      </w:r>
      <w:r w:rsidRPr="00C068D4">
        <w:rPr>
          <w:rFonts w:ascii="Tahoma" w:hAnsi="Tahoma" w:cs="Tahoma"/>
          <w:b/>
          <w:sz w:val="22"/>
          <w:szCs w:val="22"/>
        </w:rPr>
        <w:t>D</w:t>
      </w:r>
      <w:r w:rsidRPr="00C068D4">
        <w:rPr>
          <w:rFonts w:ascii="Tahoma" w:hAnsi="Tahoma" w:cs="Tahoma"/>
          <w:sz w:val="22"/>
          <w:szCs w:val="22"/>
          <w:lang w:val="ru-RU"/>
        </w:rPr>
        <w:t>).</w:t>
      </w:r>
      <w:r w:rsidR="001C2B25" w:rsidRPr="001C2B25">
        <w:rPr>
          <w:rFonts w:ascii="Tahoma" w:hAnsi="Tahoma" w:cs="Tahoma"/>
          <w:i/>
          <w:sz w:val="22"/>
          <w:szCs w:val="22"/>
          <w:lang w:val="ru-RU"/>
        </w:rPr>
        <w:t xml:space="preserve"> </w:t>
      </w:r>
    </w:p>
    <w:p w:rsidR="00EC6F0E" w:rsidRPr="001C2B25" w:rsidRDefault="001C2B25" w:rsidP="001C2B25">
      <w:pPr>
        <w:tabs>
          <w:tab w:val="left" w:pos="1080"/>
        </w:tabs>
        <w:spacing w:after="120"/>
        <w:jc w:val="both"/>
        <w:rPr>
          <w:rFonts w:ascii="Tahoma" w:hAnsi="Tahoma" w:cs="Tahoma"/>
          <w:sz w:val="18"/>
          <w:szCs w:val="18"/>
        </w:rPr>
      </w:pPr>
      <w:r w:rsidRPr="001C2B25">
        <w:rPr>
          <w:rFonts w:ascii="Tahoma" w:hAnsi="Tahoma" w:cs="Tahoma"/>
          <w:i/>
          <w:sz w:val="18"/>
          <w:szCs w:val="18"/>
          <w:lang w:val="ru-RU"/>
        </w:rPr>
        <w:t xml:space="preserve">Табела бр.10: </w:t>
      </w:r>
      <w:r w:rsidRPr="001C2B25">
        <w:rPr>
          <w:rFonts w:ascii="Tahoma" w:hAnsi="Tahoma" w:cs="Tahoma"/>
          <w:i/>
          <w:sz w:val="18"/>
          <w:szCs w:val="18"/>
        </w:rPr>
        <w:t>Скала за процену трајања утицаја</w:t>
      </w:r>
    </w:p>
    <w:tbl>
      <w:tblPr>
        <w:tblW w:w="8907" w:type="dxa"/>
        <w:jc w:val="center"/>
        <w:tblInd w:w="3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73"/>
        <w:gridCol w:w="1247"/>
        <w:gridCol w:w="5387"/>
      </w:tblGrid>
      <w:tr w:rsidR="00EC6F0E" w:rsidRPr="00145B46" w:rsidTr="00356216">
        <w:trPr>
          <w:trHeight w:val="334"/>
          <w:jc w:val="center"/>
        </w:trPr>
        <w:tc>
          <w:tcPr>
            <w:tcW w:w="2273" w:type="dxa"/>
            <w:shd w:val="clear" w:color="auto" w:fill="E6E6E6"/>
          </w:tcPr>
          <w:p w:rsidR="00EC6F0E" w:rsidRPr="00145B46" w:rsidRDefault="00EC6F0E" w:rsidP="00356216">
            <w:pPr>
              <w:spacing w:before="120"/>
              <w:jc w:val="center"/>
              <w:rPr>
                <w:rFonts w:ascii="Tahoma" w:hAnsi="Tahoma" w:cs="Tahoma"/>
                <w:sz w:val="18"/>
                <w:szCs w:val="18"/>
              </w:rPr>
            </w:pPr>
            <w:r w:rsidRPr="00145B46">
              <w:rPr>
                <w:rFonts w:ascii="Tahoma" w:hAnsi="Tahoma" w:cs="Tahoma"/>
                <w:sz w:val="18"/>
                <w:szCs w:val="18"/>
              </w:rPr>
              <w:t>Време</w:t>
            </w:r>
          </w:p>
        </w:tc>
        <w:tc>
          <w:tcPr>
            <w:tcW w:w="1247" w:type="dxa"/>
            <w:tcBorders>
              <w:bottom w:val="single" w:sz="4" w:space="0" w:color="auto"/>
            </w:tcBorders>
            <w:shd w:val="clear" w:color="auto" w:fill="E6E6E6"/>
          </w:tcPr>
          <w:p w:rsidR="00EC6F0E" w:rsidRPr="00145B46" w:rsidRDefault="00EC6F0E" w:rsidP="00356216">
            <w:pPr>
              <w:spacing w:before="120"/>
              <w:jc w:val="center"/>
              <w:rPr>
                <w:rFonts w:ascii="Tahoma" w:hAnsi="Tahoma" w:cs="Tahoma"/>
                <w:sz w:val="18"/>
                <w:szCs w:val="18"/>
              </w:rPr>
            </w:pPr>
            <w:r w:rsidRPr="00145B46">
              <w:rPr>
                <w:rFonts w:ascii="Tahoma" w:hAnsi="Tahoma" w:cs="Tahoma"/>
                <w:sz w:val="18"/>
                <w:szCs w:val="18"/>
              </w:rPr>
              <w:t>Ознака</w:t>
            </w:r>
          </w:p>
        </w:tc>
        <w:tc>
          <w:tcPr>
            <w:tcW w:w="5387" w:type="dxa"/>
            <w:shd w:val="clear" w:color="auto" w:fill="E6E6E6"/>
          </w:tcPr>
          <w:p w:rsidR="00EC6F0E" w:rsidRPr="00145B46" w:rsidRDefault="00EC6F0E" w:rsidP="00356216">
            <w:pPr>
              <w:spacing w:before="120"/>
              <w:jc w:val="center"/>
              <w:rPr>
                <w:rFonts w:ascii="Tahoma" w:hAnsi="Tahoma" w:cs="Tahoma"/>
                <w:sz w:val="18"/>
                <w:szCs w:val="18"/>
              </w:rPr>
            </w:pPr>
            <w:r w:rsidRPr="00145B46">
              <w:rPr>
                <w:rFonts w:ascii="Tahoma" w:hAnsi="Tahoma" w:cs="Tahoma"/>
                <w:sz w:val="18"/>
                <w:szCs w:val="18"/>
              </w:rPr>
              <w:t>Опис</w:t>
            </w:r>
          </w:p>
        </w:tc>
      </w:tr>
      <w:tr w:rsidR="00EC6F0E" w:rsidRPr="00145B46" w:rsidTr="00356216">
        <w:trPr>
          <w:trHeight w:val="294"/>
          <w:jc w:val="center"/>
        </w:trPr>
        <w:tc>
          <w:tcPr>
            <w:tcW w:w="2273" w:type="dxa"/>
          </w:tcPr>
          <w:p w:rsidR="00EC6F0E" w:rsidRPr="00145B46" w:rsidRDefault="00EC6F0E" w:rsidP="00356216">
            <w:pPr>
              <w:spacing w:before="60"/>
              <w:jc w:val="center"/>
              <w:rPr>
                <w:rFonts w:ascii="Tahoma" w:hAnsi="Tahoma" w:cs="Tahoma"/>
                <w:sz w:val="18"/>
                <w:szCs w:val="18"/>
              </w:rPr>
            </w:pPr>
          </w:p>
        </w:tc>
        <w:tc>
          <w:tcPr>
            <w:tcW w:w="1247" w:type="dxa"/>
            <w:tcBorders>
              <w:bottom w:val="single" w:sz="4" w:space="0" w:color="auto"/>
            </w:tcBorders>
            <w:shd w:val="clear" w:color="auto" w:fill="auto"/>
          </w:tcPr>
          <w:p w:rsidR="00EC6F0E" w:rsidRPr="00145B46" w:rsidRDefault="00EC6F0E" w:rsidP="00356216">
            <w:pPr>
              <w:spacing w:before="60"/>
              <w:jc w:val="center"/>
              <w:rPr>
                <w:rFonts w:ascii="Tahoma" w:hAnsi="Tahoma" w:cs="Tahoma"/>
                <w:b/>
                <w:sz w:val="18"/>
                <w:szCs w:val="18"/>
              </w:rPr>
            </w:pPr>
            <w:r w:rsidRPr="00145B46">
              <w:rPr>
                <w:rFonts w:ascii="Tahoma" w:hAnsi="Tahoma" w:cs="Tahoma"/>
                <w:b/>
                <w:sz w:val="18"/>
                <w:szCs w:val="18"/>
              </w:rPr>
              <w:t>D</w:t>
            </w:r>
          </w:p>
        </w:tc>
        <w:tc>
          <w:tcPr>
            <w:tcW w:w="5387" w:type="dxa"/>
          </w:tcPr>
          <w:p w:rsidR="00EC6F0E" w:rsidRPr="00145B46" w:rsidRDefault="00EC6F0E" w:rsidP="00356216">
            <w:pPr>
              <w:spacing w:before="60"/>
              <w:jc w:val="both"/>
              <w:rPr>
                <w:rFonts w:ascii="Tahoma" w:hAnsi="Tahoma" w:cs="Tahoma"/>
                <w:b/>
                <w:caps/>
                <w:sz w:val="18"/>
                <w:szCs w:val="18"/>
              </w:rPr>
            </w:pPr>
            <w:r w:rsidRPr="00145B46">
              <w:rPr>
                <w:rFonts w:ascii="Tahoma" w:hAnsi="Tahoma" w:cs="Tahoma"/>
                <w:sz w:val="18"/>
                <w:szCs w:val="18"/>
              </w:rPr>
              <w:t>Дуготрајни утицај</w:t>
            </w:r>
          </w:p>
        </w:tc>
      </w:tr>
      <w:tr w:rsidR="00EC6F0E" w:rsidRPr="00145B46" w:rsidTr="00356216">
        <w:trPr>
          <w:trHeight w:val="294"/>
          <w:jc w:val="center"/>
        </w:trPr>
        <w:tc>
          <w:tcPr>
            <w:tcW w:w="2273" w:type="dxa"/>
          </w:tcPr>
          <w:p w:rsidR="00EC6F0E" w:rsidRPr="00145B46" w:rsidRDefault="00EC6F0E" w:rsidP="00356216">
            <w:pPr>
              <w:spacing w:before="60"/>
              <w:jc w:val="center"/>
              <w:rPr>
                <w:rFonts w:ascii="Tahoma" w:hAnsi="Tahoma" w:cs="Tahoma"/>
                <w:sz w:val="18"/>
                <w:szCs w:val="18"/>
              </w:rPr>
            </w:pPr>
          </w:p>
        </w:tc>
        <w:tc>
          <w:tcPr>
            <w:tcW w:w="1247" w:type="dxa"/>
            <w:shd w:val="clear" w:color="auto" w:fill="auto"/>
          </w:tcPr>
          <w:p w:rsidR="00EC6F0E" w:rsidRPr="00145B46" w:rsidRDefault="00EC6F0E" w:rsidP="00356216">
            <w:pPr>
              <w:spacing w:before="60"/>
              <w:jc w:val="center"/>
              <w:rPr>
                <w:rFonts w:ascii="Tahoma" w:hAnsi="Tahoma" w:cs="Tahoma"/>
                <w:b/>
                <w:sz w:val="18"/>
                <w:szCs w:val="18"/>
              </w:rPr>
            </w:pPr>
            <w:r w:rsidRPr="00145B46">
              <w:rPr>
                <w:rFonts w:ascii="Tahoma" w:hAnsi="Tahoma" w:cs="Tahoma"/>
                <w:b/>
                <w:sz w:val="18"/>
                <w:szCs w:val="18"/>
              </w:rPr>
              <w:t xml:space="preserve">P </w:t>
            </w:r>
          </w:p>
        </w:tc>
        <w:tc>
          <w:tcPr>
            <w:tcW w:w="5387" w:type="dxa"/>
          </w:tcPr>
          <w:p w:rsidR="00EC6F0E" w:rsidRPr="00145B46" w:rsidRDefault="00EC6F0E" w:rsidP="00356216">
            <w:pPr>
              <w:spacing w:before="60"/>
              <w:jc w:val="both"/>
              <w:rPr>
                <w:rFonts w:ascii="Tahoma" w:hAnsi="Tahoma" w:cs="Tahoma"/>
                <w:sz w:val="18"/>
                <w:szCs w:val="18"/>
              </w:rPr>
            </w:pPr>
            <w:r w:rsidRPr="00145B46">
              <w:rPr>
                <w:rFonts w:ascii="Tahoma" w:hAnsi="Tahoma" w:cs="Tahoma"/>
                <w:sz w:val="18"/>
                <w:szCs w:val="18"/>
              </w:rPr>
              <w:t>Привремени-повремени  утицај</w:t>
            </w:r>
          </w:p>
        </w:tc>
      </w:tr>
    </w:tbl>
    <w:p w:rsidR="001C2B25" w:rsidRPr="001C2B25" w:rsidRDefault="00092B8C" w:rsidP="001C2B25">
      <w:pPr>
        <w:tabs>
          <w:tab w:val="left" w:pos="1080"/>
          <w:tab w:val="left" w:pos="1482"/>
        </w:tabs>
        <w:spacing w:after="120"/>
        <w:jc w:val="both"/>
        <w:rPr>
          <w:rFonts w:ascii="Tahoma" w:hAnsi="Tahoma" w:cs="Tahoma"/>
          <w:sz w:val="22"/>
          <w:szCs w:val="22"/>
        </w:rPr>
      </w:pPr>
      <w:proofErr w:type="gramStart"/>
      <w:r w:rsidRPr="001C2B25">
        <w:rPr>
          <w:rFonts w:ascii="Tahoma" w:hAnsi="Tahoma" w:cs="Tahoma"/>
          <w:sz w:val="22"/>
          <w:szCs w:val="22"/>
        </w:rPr>
        <w:t xml:space="preserve">Процена просторних размера утицаја </w:t>
      </w:r>
      <w:r w:rsidRPr="001C2B25">
        <w:rPr>
          <w:rFonts w:ascii="Tahoma" w:hAnsi="Tahoma" w:cs="Tahoma"/>
          <w:sz w:val="22"/>
          <w:szCs w:val="22"/>
          <w:lang w:val="ru-RU"/>
        </w:rPr>
        <w:t xml:space="preserve">планских </w:t>
      </w:r>
      <w:r w:rsidRPr="001C2B25">
        <w:rPr>
          <w:rFonts w:ascii="Tahoma" w:hAnsi="Tahoma" w:cs="Tahoma"/>
          <w:sz w:val="22"/>
          <w:szCs w:val="22"/>
        </w:rPr>
        <w:t xml:space="preserve">решења на </w:t>
      </w:r>
      <w:r w:rsidRPr="001C2B25">
        <w:rPr>
          <w:rFonts w:ascii="Tahoma" w:hAnsi="Tahoma" w:cs="Tahoma"/>
          <w:sz w:val="22"/>
          <w:szCs w:val="22"/>
          <w:lang w:val="ru-RU"/>
        </w:rPr>
        <w:t>циљеве стратешке процене</w:t>
      </w:r>
      <w:r w:rsidRPr="001C2B25">
        <w:rPr>
          <w:rFonts w:ascii="Tahoma" w:hAnsi="Tahoma" w:cs="Tahoma"/>
          <w:sz w:val="22"/>
          <w:szCs w:val="22"/>
        </w:rPr>
        <w:t xml:space="preserve"> врши се евалуација значаја идентификованих утицаја за остваривање циљева </w:t>
      </w:r>
      <w:r w:rsidRPr="001C2B25">
        <w:rPr>
          <w:rFonts w:ascii="Tahoma" w:hAnsi="Tahoma" w:cs="Tahoma"/>
          <w:sz w:val="22"/>
          <w:szCs w:val="22"/>
        </w:rPr>
        <w:lastRenderedPageBreak/>
        <w:t>стратешке процене.</w:t>
      </w:r>
      <w:proofErr w:type="gramEnd"/>
      <w:r w:rsidRPr="001C2B25">
        <w:rPr>
          <w:rFonts w:ascii="Tahoma" w:hAnsi="Tahoma" w:cs="Tahoma"/>
          <w:sz w:val="22"/>
          <w:szCs w:val="22"/>
        </w:rPr>
        <w:t xml:space="preserve"> </w:t>
      </w:r>
      <w:r w:rsidRPr="001C2B25">
        <w:rPr>
          <w:rFonts w:ascii="Tahoma" w:hAnsi="Tahoma" w:cs="Tahoma"/>
          <w:sz w:val="22"/>
          <w:szCs w:val="22"/>
          <w:lang w:val="ru-RU"/>
        </w:rPr>
        <w:t>У табели су</w:t>
      </w:r>
      <w:r w:rsidRPr="001C2B25">
        <w:rPr>
          <w:rFonts w:ascii="Tahoma" w:hAnsi="Tahoma" w:cs="Tahoma"/>
          <w:sz w:val="22"/>
          <w:szCs w:val="22"/>
        </w:rPr>
        <w:t xml:space="preserve"> </w:t>
      </w:r>
      <w:r w:rsidRPr="001C2B25">
        <w:rPr>
          <w:rFonts w:ascii="Tahoma" w:hAnsi="Tahoma" w:cs="Tahoma"/>
          <w:sz w:val="22"/>
          <w:szCs w:val="22"/>
          <w:lang w:val="ru-RU"/>
        </w:rPr>
        <w:t>приказани критеријуми за вредновање просторних размера могућих утицаја</w:t>
      </w:r>
      <w:r w:rsidRPr="001C2B25">
        <w:rPr>
          <w:rFonts w:ascii="Tahoma" w:hAnsi="Tahoma" w:cs="Tahoma"/>
          <w:sz w:val="22"/>
          <w:szCs w:val="22"/>
        </w:rPr>
        <w:t>:</w:t>
      </w:r>
    </w:p>
    <w:p w:rsidR="001C2B25" w:rsidRPr="001C2B25" w:rsidRDefault="001C2B25" w:rsidP="001C2B25">
      <w:pPr>
        <w:tabs>
          <w:tab w:val="left" w:pos="1080"/>
          <w:tab w:val="left" w:pos="1482"/>
        </w:tabs>
        <w:spacing w:after="120"/>
        <w:jc w:val="both"/>
        <w:rPr>
          <w:rFonts w:ascii="Tahoma" w:hAnsi="Tahoma" w:cs="Tahoma"/>
          <w:sz w:val="18"/>
          <w:szCs w:val="18"/>
          <w:lang w:val="ru-RU"/>
        </w:rPr>
      </w:pPr>
      <w:r w:rsidRPr="001C2B25">
        <w:rPr>
          <w:rFonts w:ascii="Tahoma" w:hAnsi="Tahoma" w:cs="Tahoma"/>
          <w:i/>
          <w:sz w:val="18"/>
          <w:szCs w:val="18"/>
        </w:rPr>
        <w:t xml:space="preserve">Табела </w:t>
      </w:r>
      <w:r w:rsidR="00F74445">
        <w:rPr>
          <w:rFonts w:ascii="Tahoma" w:hAnsi="Tahoma" w:cs="Tahoma"/>
          <w:i/>
          <w:sz w:val="18"/>
          <w:szCs w:val="18"/>
        </w:rPr>
        <w:t>бр.</w:t>
      </w:r>
      <w:r w:rsidRPr="001C2B25">
        <w:rPr>
          <w:rFonts w:ascii="Tahoma" w:hAnsi="Tahoma" w:cs="Tahoma"/>
          <w:i/>
          <w:sz w:val="18"/>
          <w:szCs w:val="18"/>
        </w:rPr>
        <w:t>1</w:t>
      </w:r>
      <w:r w:rsidR="00F74445">
        <w:rPr>
          <w:rFonts w:ascii="Tahoma" w:hAnsi="Tahoma" w:cs="Tahoma"/>
          <w:i/>
          <w:sz w:val="18"/>
          <w:szCs w:val="18"/>
        </w:rPr>
        <w:t>1</w:t>
      </w:r>
      <w:r w:rsidRPr="001C2B25">
        <w:rPr>
          <w:rFonts w:ascii="Tahoma" w:hAnsi="Tahoma" w:cs="Tahoma"/>
          <w:i/>
          <w:sz w:val="18"/>
          <w:szCs w:val="18"/>
        </w:rPr>
        <w:t xml:space="preserve">: </w:t>
      </w:r>
      <w:r w:rsidRPr="001C2B25">
        <w:rPr>
          <w:rFonts w:ascii="Tahoma" w:hAnsi="Tahoma" w:cs="Tahoma"/>
          <w:i/>
          <w:sz w:val="18"/>
          <w:szCs w:val="18"/>
          <w:lang w:val="ru-RU"/>
        </w:rPr>
        <w:t xml:space="preserve">Критеријуми за оцењивање </w:t>
      </w:r>
      <w:r w:rsidRPr="001C2B25">
        <w:rPr>
          <w:rFonts w:ascii="Tahoma" w:hAnsi="Tahoma" w:cs="Tahoma"/>
          <w:i/>
          <w:sz w:val="18"/>
          <w:szCs w:val="18"/>
        </w:rPr>
        <w:t xml:space="preserve">просторних </w:t>
      </w:r>
      <w:r w:rsidRPr="001C2B25">
        <w:rPr>
          <w:rFonts w:ascii="Tahoma" w:hAnsi="Tahoma" w:cs="Tahoma"/>
          <w:i/>
          <w:sz w:val="18"/>
          <w:szCs w:val="18"/>
          <w:lang w:val="ru-RU"/>
        </w:rPr>
        <w:t>размера утицаја</w:t>
      </w:r>
    </w:p>
    <w:tbl>
      <w:tblPr>
        <w:tblW w:w="0" w:type="auto"/>
        <w:jc w:val="center"/>
        <w:tblInd w:w="-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1247"/>
        <w:gridCol w:w="5383"/>
      </w:tblGrid>
      <w:tr w:rsidR="00092B8C" w:rsidRPr="00C068D4" w:rsidTr="00C94C8E">
        <w:trPr>
          <w:jc w:val="center"/>
        </w:trPr>
        <w:tc>
          <w:tcPr>
            <w:tcW w:w="2268" w:type="dxa"/>
            <w:shd w:val="clear" w:color="auto" w:fill="E6E6E6"/>
          </w:tcPr>
          <w:p w:rsidR="00092B8C" w:rsidRPr="00C068D4" w:rsidRDefault="00092B8C" w:rsidP="006802FB">
            <w:pPr>
              <w:spacing w:before="120"/>
              <w:jc w:val="center"/>
              <w:rPr>
                <w:rFonts w:ascii="Tahoma" w:hAnsi="Tahoma" w:cs="Tahoma"/>
                <w:sz w:val="18"/>
                <w:szCs w:val="18"/>
              </w:rPr>
            </w:pPr>
            <w:r w:rsidRPr="00C068D4">
              <w:rPr>
                <w:rFonts w:ascii="Tahoma" w:hAnsi="Tahoma" w:cs="Tahoma"/>
                <w:sz w:val="18"/>
                <w:szCs w:val="18"/>
              </w:rPr>
              <w:t>Размере утицаја</w:t>
            </w:r>
          </w:p>
        </w:tc>
        <w:tc>
          <w:tcPr>
            <w:tcW w:w="1247" w:type="dxa"/>
            <w:tcBorders>
              <w:bottom w:val="single" w:sz="4" w:space="0" w:color="auto"/>
            </w:tcBorders>
            <w:shd w:val="clear" w:color="auto" w:fill="E6E6E6"/>
          </w:tcPr>
          <w:p w:rsidR="00092B8C" w:rsidRPr="00C068D4" w:rsidRDefault="00092B8C" w:rsidP="006802FB">
            <w:pPr>
              <w:spacing w:before="120"/>
              <w:jc w:val="center"/>
              <w:rPr>
                <w:rFonts w:ascii="Tahoma" w:hAnsi="Tahoma" w:cs="Tahoma"/>
                <w:sz w:val="18"/>
                <w:szCs w:val="18"/>
              </w:rPr>
            </w:pPr>
            <w:r w:rsidRPr="00C068D4">
              <w:rPr>
                <w:rFonts w:ascii="Tahoma" w:hAnsi="Tahoma" w:cs="Tahoma"/>
                <w:sz w:val="18"/>
                <w:szCs w:val="18"/>
              </w:rPr>
              <w:t>Ознака</w:t>
            </w:r>
          </w:p>
        </w:tc>
        <w:tc>
          <w:tcPr>
            <w:tcW w:w="5383" w:type="dxa"/>
            <w:shd w:val="clear" w:color="auto" w:fill="E6E6E6"/>
          </w:tcPr>
          <w:p w:rsidR="00092B8C" w:rsidRPr="00C068D4" w:rsidRDefault="00092B8C" w:rsidP="006802FB">
            <w:pPr>
              <w:spacing w:before="120"/>
              <w:jc w:val="center"/>
              <w:rPr>
                <w:rFonts w:ascii="Tahoma" w:hAnsi="Tahoma" w:cs="Tahoma"/>
                <w:sz w:val="18"/>
                <w:szCs w:val="18"/>
              </w:rPr>
            </w:pPr>
            <w:r w:rsidRPr="00C068D4">
              <w:rPr>
                <w:rFonts w:ascii="Tahoma" w:hAnsi="Tahoma" w:cs="Tahoma"/>
                <w:sz w:val="18"/>
                <w:szCs w:val="18"/>
              </w:rPr>
              <w:t>О п и с</w:t>
            </w:r>
          </w:p>
        </w:tc>
      </w:tr>
      <w:tr w:rsidR="00092B8C" w:rsidRPr="00C068D4" w:rsidTr="00C94C8E">
        <w:trPr>
          <w:jc w:val="center"/>
        </w:trPr>
        <w:tc>
          <w:tcPr>
            <w:tcW w:w="2268" w:type="dxa"/>
          </w:tcPr>
          <w:p w:rsidR="00092B8C" w:rsidRPr="00C068D4" w:rsidRDefault="00092B8C" w:rsidP="006802FB">
            <w:pPr>
              <w:spacing w:before="120"/>
              <w:rPr>
                <w:rFonts w:ascii="Tahoma" w:hAnsi="Tahoma" w:cs="Tahoma"/>
                <w:sz w:val="18"/>
                <w:szCs w:val="18"/>
              </w:rPr>
            </w:pPr>
            <w:r w:rsidRPr="00C068D4">
              <w:rPr>
                <w:rFonts w:ascii="Tahoma" w:hAnsi="Tahoma" w:cs="Tahoma"/>
                <w:sz w:val="18"/>
                <w:szCs w:val="18"/>
              </w:rPr>
              <w:t>Глобални</w:t>
            </w:r>
          </w:p>
        </w:tc>
        <w:tc>
          <w:tcPr>
            <w:tcW w:w="1247" w:type="dxa"/>
            <w:shd w:val="clear" w:color="auto" w:fill="auto"/>
          </w:tcPr>
          <w:p w:rsidR="00092B8C" w:rsidRPr="00C068D4" w:rsidRDefault="00092B8C" w:rsidP="006802FB">
            <w:pPr>
              <w:spacing w:before="120"/>
              <w:jc w:val="center"/>
              <w:rPr>
                <w:rFonts w:ascii="Tahoma" w:hAnsi="Tahoma" w:cs="Tahoma"/>
                <w:b/>
                <w:sz w:val="18"/>
                <w:szCs w:val="18"/>
              </w:rPr>
            </w:pPr>
            <w:r w:rsidRPr="00C068D4">
              <w:rPr>
                <w:rFonts w:ascii="Tahoma" w:hAnsi="Tahoma" w:cs="Tahoma"/>
                <w:b/>
                <w:sz w:val="18"/>
                <w:szCs w:val="18"/>
              </w:rPr>
              <w:t>G</w:t>
            </w:r>
          </w:p>
        </w:tc>
        <w:tc>
          <w:tcPr>
            <w:tcW w:w="5383" w:type="dxa"/>
          </w:tcPr>
          <w:p w:rsidR="00092B8C" w:rsidRPr="00C068D4" w:rsidRDefault="00092B8C" w:rsidP="006802FB">
            <w:pPr>
              <w:spacing w:before="120"/>
              <w:rPr>
                <w:rFonts w:ascii="Tahoma" w:hAnsi="Tahoma" w:cs="Tahoma"/>
                <w:sz w:val="18"/>
                <w:szCs w:val="18"/>
                <w:lang w:val="ru-RU"/>
              </w:rPr>
            </w:pPr>
            <w:r w:rsidRPr="00C068D4">
              <w:rPr>
                <w:rFonts w:ascii="Tahoma" w:hAnsi="Tahoma" w:cs="Tahoma"/>
                <w:sz w:val="18"/>
                <w:szCs w:val="18"/>
                <w:lang w:val="ru-RU"/>
              </w:rPr>
              <w:t>Могућ глобални утицај</w:t>
            </w:r>
          </w:p>
        </w:tc>
      </w:tr>
      <w:tr w:rsidR="00092B8C" w:rsidRPr="00C068D4" w:rsidTr="00C94C8E">
        <w:trPr>
          <w:jc w:val="center"/>
        </w:trPr>
        <w:tc>
          <w:tcPr>
            <w:tcW w:w="2268" w:type="dxa"/>
          </w:tcPr>
          <w:p w:rsidR="00092B8C" w:rsidRPr="00C068D4" w:rsidRDefault="00092B8C" w:rsidP="006802FB">
            <w:pPr>
              <w:spacing w:before="120"/>
              <w:rPr>
                <w:rFonts w:ascii="Tahoma" w:hAnsi="Tahoma" w:cs="Tahoma"/>
                <w:sz w:val="18"/>
                <w:szCs w:val="18"/>
              </w:rPr>
            </w:pPr>
            <w:r w:rsidRPr="00C068D4">
              <w:rPr>
                <w:rFonts w:ascii="Tahoma" w:hAnsi="Tahoma" w:cs="Tahoma"/>
                <w:sz w:val="18"/>
                <w:szCs w:val="18"/>
              </w:rPr>
              <w:t>Државни</w:t>
            </w:r>
          </w:p>
        </w:tc>
        <w:tc>
          <w:tcPr>
            <w:tcW w:w="1247" w:type="dxa"/>
            <w:shd w:val="clear" w:color="auto" w:fill="auto"/>
          </w:tcPr>
          <w:p w:rsidR="00092B8C" w:rsidRPr="00C068D4" w:rsidRDefault="00092B8C" w:rsidP="006802FB">
            <w:pPr>
              <w:spacing w:before="120"/>
              <w:jc w:val="center"/>
              <w:rPr>
                <w:rFonts w:ascii="Tahoma" w:hAnsi="Tahoma" w:cs="Tahoma"/>
                <w:b/>
                <w:sz w:val="18"/>
                <w:szCs w:val="18"/>
              </w:rPr>
            </w:pPr>
            <w:r w:rsidRPr="00C068D4">
              <w:rPr>
                <w:rFonts w:ascii="Tahoma" w:hAnsi="Tahoma" w:cs="Tahoma"/>
                <w:b/>
                <w:sz w:val="18"/>
                <w:szCs w:val="18"/>
              </w:rPr>
              <w:t>N</w:t>
            </w:r>
          </w:p>
        </w:tc>
        <w:tc>
          <w:tcPr>
            <w:tcW w:w="5383" w:type="dxa"/>
          </w:tcPr>
          <w:p w:rsidR="00092B8C" w:rsidRPr="00C068D4" w:rsidRDefault="00092B8C" w:rsidP="006802FB">
            <w:pPr>
              <w:spacing w:before="120"/>
              <w:rPr>
                <w:rFonts w:ascii="Tahoma" w:hAnsi="Tahoma" w:cs="Tahoma"/>
                <w:sz w:val="18"/>
                <w:szCs w:val="18"/>
                <w:lang w:val="ru-RU"/>
              </w:rPr>
            </w:pPr>
            <w:r w:rsidRPr="00C068D4">
              <w:rPr>
                <w:rFonts w:ascii="Tahoma" w:hAnsi="Tahoma" w:cs="Tahoma"/>
                <w:sz w:val="18"/>
                <w:szCs w:val="18"/>
                <w:lang w:val="ru-RU"/>
              </w:rPr>
              <w:t>Могућ утицај на националном нивоу</w:t>
            </w:r>
          </w:p>
        </w:tc>
      </w:tr>
      <w:tr w:rsidR="00092B8C" w:rsidRPr="00C068D4" w:rsidTr="00C94C8E">
        <w:trPr>
          <w:jc w:val="center"/>
        </w:trPr>
        <w:tc>
          <w:tcPr>
            <w:tcW w:w="2268" w:type="dxa"/>
          </w:tcPr>
          <w:p w:rsidR="00092B8C" w:rsidRPr="00C068D4" w:rsidRDefault="00092B8C" w:rsidP="006802FB">
            <w:pPr>
              <w:spacing w:before="120"/>
              <w:rPr>
                <w:rFonts w:ascii="Tahoma" w:hAnsi="Tahoma" w:cs="Tahoma"/>
                <w:sz w:val="18"/>
                <w:szCs w:val="18"/>
              </w:rPr>
            </w:pPr>
            <w:r w:rsidRPr="00C068D4">
              <w:rPr>
                <w:rFonts w:ascii="Tahoma" w:hAnsi="Tahoma" w:cs="Tahoma"/>
                <w:sz w:val="18"/>
                <w:szCs w:val="18"/>
                <w:lang w:val="ru-RU"/>
              </w:rPr>
              <w:t xml:space="preserve"> </w:t>
            </w:r>
            <w:r w:rsidRPr="00C068D4">
              <w:rPr>
                <w:rFonts w:ascii="Tahoma" w:hAnsi="Tahoma" w:cs="Tahoma"/>
                <w:sz w:val="18"/>
                <w:szCs w:val="18"/>
              </w:rPr>
              <w:t>Регионални</w:t>
            </w:r>
          </w:p>
        </w:tc>
        <w:tc>
          <w:tcPr>
            <w:tcW w:w="1247" w:type="dxa"/>
            <w:shd w:val="clear" w:color="auto" w:fill="auto"/>
          </w:tcPr>
          <w:p w:rsidR="00092B8C" w:rsidRPr="00C068D4" w:rsidRDefault="00092B8C" w:rsidP="006802FB">
            <w:pPr>
              <w:spacing w:before="120"/>
              <w:jc w:val="center"/>
              <w:rPr>
                <w:rFonts w:ascii="Tahoma" w:hAnsi="Tahoma" w:cs="Tahoma"/>
                <w:b/>
                <w:sz w:val="18"/>
                <w:szCs w:val="18"/>
              </w:rPr>
            </w:pPr>
            <w:r w:rsidRPr="00C068D4">
              <w:rPr>
                <w:rFonts w:ascii="Tahoma" w:hAnsi="Tahoma" w:cs="Tahoma"/>
                <w:b/>
                <w:sz w:val="18"/>
                <w:szCs w:val="18"/>
              </w:rPr>
              <w:t>R</w:t>
            </w:r>
          </w:p>
        </w:tc>
        <w:tc>
          <w:tcPr>
            <w:tcW w:w="5383" w:type="dxa"/>
          </w:tcPr>
          <w:p w:rsidR="00092B8C" w:rsidRPr="00C068D4" w:rsidRDefault="00092B8C" w:rsidP="006802FB">
            <w:pPr>
              <w:spacing w:before="120"/>
              <w:rPr>
                <w:rFonts w:ascii="Tahoma" w:hAnsi="Tahoma" w:cs="Tahoma"/>
                <w:sz w:val="18"/>
                <w:szCs w:val="18"/>
                <w:lang w:val="ru-RU"/>
              </w:rPr>
            </w:pPr>
            <w:r w:rsidRPr="00C068D4">
              <w:rPr>
                <w:rFonts w:ascii="Tahoma" w:hAnsi="Tahoma" w:cs="Tahoma"/>
                <w:sz w:val="18"/>
                <w:szCs w:val="18"/>
                <w:lang w:val="ru-RU"/>
              </w:rPr>
              <w:t>Могућ утицај  у оквиру простора регије</w:t>
            </w:r>
          </w:p>
        </w:tc>
      </w:tr>
      <w:tr w:rsidR="00092B8C" w:rsidRPr="00C068D4" w:rsidTr="00C94C8E">
        <w:trPr>
          <w:jc w:val="center"/>
        </w:trPr>
        <w:tc>
          <w:tcPr>
            <w:tcW w:w="2268" w:type="dxa"/>
          </w:tcPr>
          <w:p w:rsidR="00092B8C" w:rsidRPr="00C068D4" w:rsidRDefault="00092B8C" w:rsidP="006802FB">
            <w:pPr>
              <w:spacing w:before="120"/>
              <w:rPr>
                <w:rFonts w:ascii="Tahoma" w:hAnsi="Tahoma" w:cs="Tahoma"/>
                <w:sz w:val="18"/>
                <w:szCs w:val="18"/>
              </w:rPr>
            </w:pPr>
            <w:r w:rsidRPr="00C068D4">
              <w:rPr>
                <w:rFonts w:ascii="Tahoma" w:hAnsi="Tahoma" w:cs="Tahoma"/>
                <w:sz w:val="18"/>
                <w:szCs w:val="18"/>
              </w:rPr>
              <w:t>Општински</w:t>
            </w:r>
          </w:p>
        </w:tc>
        <w:tc>
          <w:tcPr>
            <w:tcW w:w="1247" w:type="dxa"/>
            <w:shd w:val="clear" w:color="auto" w:fill="auto"/>
          </w:tcPr>
          <w:p w:rsidR="00092B8C" w:rsidRPr="00C068D4" w:rsidRDefault="00092B8C" w:rsidP="006802FB">
            <w:pPr>
              <w:spacing w:before="120"/>
              <w:jc w:val="center"/>
              <w:rPr>
                <w:rFonts w:ascii="Tahoma" w:hAnsi="Tahoma" w:cs="Tahoma"/>
                <w:b/>
                <w:sz w:val="18"/>
                <w:szCs w:val="18"/>
              </w:rPr>
            </w:pPr>
            <w:r w:rsidRPr="00C068D4">
              <w:rPr>
                <w:rFonts w:ascii="Tahoma" w:hAnsi="Tahoma" w:cs="Tahoma"/>
                <w:b/>
                <w:sz w:val="18"/>
                <w:szCs w:val="18"/>
              </w:rPr>
              <w:t>O</w:t>
            </w:r>
          </w:p>
        </w:tc>
        <w:tc>
          <w:tcPr>
            <w:tcW w:w="5383" w:type="dxa"/>
          </w:tcPr>
          <w:p w:rsidR="00092B8C" w:rsidRPr="00C068D4" w:rsidRDefault="00092B8C" w:rsidP="006802FB">
            <w:pPr>
              <w:spacing w:before="120"/>
              <w:rPr>
                <w:rFonts w:ascii="Tahoma" w:hAnsi="Tahoma" w:cs="Tahoma"/>
                <w:sz w:val="18"/>
                <w:szCs w:val="18"/>
                <w:lang w:val="ru-RU"/>
              </w:rPr>
            </w:pPr>
            <w:r w:rsidRPr="00C068D4">
              <w:rPr>
                <w:rFonts w:ascii="Tahoma" w:hAnsi="Tahoma" w:cs="Tahoma"/>
                <w:sz w:val="18"/>
                <w:szCs w:val="18"/>
                <w:lang w:val="ru-RU"/>
              </w:rPr>
              <w:t>Могућ утицај  у простору општине</w:t>
            </w:r>
          </w:p>
        </w:tc>
      </w:tr>
      <w:tr w:rsidR="00092B8C" w:rsidRPr="00C068D4" w:rsidTr="00C94C8E">
        <w:trPr>
          <w:jc w:val="center"/>
        </w:trPr>
        <w:tc>
          <w:tcPr>
            <w:tcW w:w="2268" w:type="dxa"/>
          </w:tcPr>
          <w:p w:rsidR="00092B8C" w:rsidRPr="00C068D4" w:rsidRDefault="00092B8C" w:rsidP="006802FB">
            <w:pPr>
              <w:spacing w:before="120"/>
              <w:rPr>
                <w:rFonts w:ascii="Tahoma" w:hAnsi="Tahoma" w:cs="Tahoma"/>
                <w:sz w:val="18"/>
                <w:szCs w:val="18"/>
              </w:rPr>
            </w:pPr>
            <w:r w:rsidRPr="00C068D4">
              <w:rPr>
                <w:rFonts w:ascii="Tahoma" w:hAnsi="Tahoma" w:cs="Tahoma"/>
                <w:sz w:val="18"/>
                <w:szCs w:val="18"/>
                <w:lang w:val="ru-RU"/>
              </w:rPr>
              <w:t xml:space="preserve">  </w:t>
            </w:r>
            <w:r w:rsidRPr="00C068D4">
              <w:rPr>
                <w:rFonts w:ascii="Tahoma" w:hAnsi="Tahoma" w:cs="Tahoma"/>
                <w:sz w:val="18"/>
                <w:szCs w:val="18"/>
              </w:rPr>
              <w:t>Локални</w:t>
            </w:r>
          </w:p>
        </w:tc>
        <w:tc>
          <w:tcPr>
            <w:tcW w:w="1247" w:type="dxa"/>
            <w:shd w:val="clear" w:color="auto" w:fill="auto"/>
          </w:tcPr>
          <w:p w:rsidR="00092B8C" w:rsidRPr="00C068D4" w:rsidRDefault="00092B8C" w:rsidP="006802FB">
            <w:pPr>
              <w:spacing w:before="120"/>
              <w:jc w:val="center"/>
              <w:rPr>
                <w:rFonts w:ascii="Tahoma" w:hAnsi="Tahoma" w:cs="Tahoma"/>
                <w:b/>
                <w:sz w:val="18"/>
                <w:szCs w:val="18"/>
              </w:rPr>
            </w:pPr>
            <w:r w:rsidRPr="00C068D4">
              <w:rPr>
                <w:rFonts w:ascii="Tahoma" w:hAnsi="Tahoma" w:cs="Tahoma"/>
                <w:b/>
                <w:sz w:val="18"/>
                <w:szCs w:val="18"/>
              </w:rPr>
              <w:t>L</w:t>
            </w:r>
          </w:p>
        </w:tc>
        <w:tc>
          <w:tcPr>
            <w:tcW w:w="5383" w:type="dxa"/>
          </w:tcPr>
          <w:p w:rsidR="00092B8C" w:rsidRPr="00C068D4" w:rsidRDefault="00092B8C" w:rsidP="006802FB">
            <w:pPr>
              <w:spacing w:before="120"/>
              <w:rPr>
                <w:rFonts w:ascii="Tahoma" w:hAnsi="Tahoma" w:cs="Tahoma"/>
                <w:sz w:val="18"/>
                <w:szCs w:val="18"/>
                <w:lang w:val="ru-RU"/>
              </w:rPr>
            </w:pPr>
            <w:r w:rsidRPr="00C068D4">
              <w:rPr>
                <w:rFonts w:ascii="Tahoma" w:hAnsi="Tahoma" w:cs="Tahoma"/>
                <w:sz w:val="18"/>
                <w:szCs w:val="18"/>
                <w:lang w:val="ru-RU"/>
              </w:rPr>
              <w:t xml:space="preserve">Могућ утицај  у </w:t>
            </w:r>
            <w:r w:rsidRPr="00C068D4">
              <w:rPr>
                <w:rFonts w:ascii="Tahoma" w:hAnsi="Tahoma" w:cs="Tahoma"/>
                <w:sz w:val="18"/>
                <w:szCs w:val="18"/>
              </w:rPr>
              <w:t xml:space="preserve">некој </w:t>
            </w:r>
            <w:r w:rsidRPr="00C068D4">
              <w:rPr>
                <w:rFonts w:ascii="Tahoma" w:hAnsi="Tahoma" w:cs="Tahoma"/>
                <w:sz w:val="18"/>
                <w:szCs w:val="18"/>
                <w:lang w:val="ru-RU"/>
              </w:rPr>
              <w:t xml:space="preserve">зони </w:t>
            </w:r>
            <w:r w:rsidRPr="00C068D4">
              <w:rPr>
                <w:rFonts w:ascii="Tahoma" w:hAnsi="Tahoma" w:cs="Tahoma"/>
                <w:sz w:val="18"/>
                <w:szCs w:val="18"/>
              </w:rPr>
              <w:t>или делу општине</w:t>
            </w:r>
          </w:p>
        </w:tc>
      </w:tr>
    </w:tbl>
    <w:tbl>
      <w:tblPr>
        <w:tblpPr w:leftFromText="180" w:rightFromText="180" w:vertAnchor="text" w:horzAnchor="margin" w:tblpX="74" w:tblpY="660"/>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tblPr>
      <w:tblGrid>
        <w:gridCol w:w="1678"/>
        <w:gridCol w:w="608"/>
        <w:gridCol w:w="608"/>
        <w:gridCol w:w="608"/>
        <w:gridCol w:w="608"/>
        <w:gridCol w:w="608"/>
        <w:gridCol w:w="608"/>
        <w:gridCol w:w="608"/>
        <w:gridCol w:w="608"/>
        <w:gridCol w:w="608"/>
        <w:gridCol w:w="608"/>
        <w:gridCol w:w="608"/>
        <w:gridCol w:w="619"/>
      </w:tblGrid>
      <w:tr w:rsidR="00F74445" w:rsidRPr="00813F18" w:rsidTr="00F74445">
        <w:trPr>
          <w:trHeight w:val="451"/>
          <w:tblHeader/>
        </w:trPr>
        <w:tc>
          <w:tcPr>
            <w:tcW w:w="1678" w:type="dxa"/>
            <w:vMerge w:val="restart"/>
            <w:shd w:val="clear" w:color="auto" w:fill="DEDEDE"/>
            <w:vAlign w:val="center"/>
          </w:tcPr>
          <w:p w:rsidR="00EC6F0E" w:rsidRPr="00813F18" w:rsidRDefault="00EC6F0E" w:rsidP="00F74445">
            <w:pPr>
              <w:tabs>
                <w:tab w:val="left" w:pos="1800"/>
              </w:tabs>
              <w:rPr>
                <w:rFonts w:ascii="Tahoma" w:hAnsi="Tahoma" w:cs="Tahoma"/>
                <w:b/>
                <w:sz w:val="18"/>
                <w:szCs w:val="18"/>
              </w:rPr>
            </w:pPr>
            <w:r w:rsidRPr="00813F18">
              <w:rPr>
                <w:rFonts w:ascii="Tahoma" w:hAnsi="Tahoma" w:cs="Tahoma"/>
                <w:b/>
                <w:sz w:val="18"/>
                <w:szCs w:val="18"/>
              </w:rPr>
              <w:t>Планска решења</w:t>
            </w:r>
          </w:p>
        </w:tc>
        <w:tc>
          <w:tcPr>
            <w:tcW w:w="7307" w:type="dxa"/>
            <w:gridSpan w:val="12"/>
            <w:shd w:val="clear" w:color="auto" w:fill="DEDEDE"/>
            <w:vAlign w:val="center"/>
          </w:tcPr>
          <w:p w:rsidR="00EC6F0E" w:rsidRPr="00813F18" w:rsidRDefault="00EC6F0E" w:rsidP="00F74445">
            <w:pPr>
              <w:tabs>
                <w:tab w:val="left" w:pos="1800"/>
              </w:tabs>
              <w:jc w:val="center"/>
              <w:rPr>
                <w:rFonts w:ascii="Tahoma" w:hAnsi="Tahoma" w:cs="Tahoma"/>
                <w:b/>
                <w:sz w:val="18"/>
                <w:szCs w:val="18"/>
              </w:rPr>
            </w:pPr>
            <w:r w:rsidRPr="00813F18">
              <w:rPr>
                <w:rFonts w:ascii="Tahoma" w:hAnsi="Tahoma" w:cs="Tahoma"/>
                <w:b/>
                <w:sz w:val="18"/>
                <w:szCs w:val="18"/>
              </w:rPr>
              <w:t>ЦИЉЕВИ СТРАТЕШКЕ ПРОЦЕНЕ</w:t>
            </w:r>
          </w:p>
        </w:tc>
      </w:tr>
      <w:tr w:rsidR="00F74445" w:rsidRPr="00813F18" w:rsidTr="00F74445">
        <w:trPr>
          <w:trHeight w:val="485"/>
          <w:tblHeader/>
        </w:trPr>
        <w:tc>
          <w:tcPr>
            <w:tcW w:w="1678" w:type="dxa"/>
            <w:vMerge/>
            <w:shd w:val="clear" w:color="auto" w:fill="DEDEDE"/>
            <w:vAlign w:val="center"/>
          </w:tcPr>
          <w:p w:rsidR="00EC6F0E" w:rsidRPr="00813F18" w:rsidRDefault="00EC6F0E" w:rsidP="00F74445">
            <w:pPr>
              <w:tabs>
                <w:tab w:val="left" w:pos="1800"/>
              </w:tabs>
              <w:ind w:firstLine="1440"/>
              <w:jc w:val="center"/>
              <w:rPr>
                <w:rFonts w:ascii="Tahoma" w:hAnsi="Tahoma" w:cs="Tahoma"/>
                <w:sz w:val="18"/>
                <w:szCs w:val="18"/>
              </w:rPr>
            </w:pPr>
          </w:p>
        </w:tc>
        <w:tc>
          <w:tcPr>
            <w:tcW w:w="608" w:type="dxa"/>
            <w:shd w:val="clear" w:color="auto" w:fill="DEDEDE"/>
            <w:vAlign w:val="center"/>
          </w:tcPr>
          <w:p w:rsidR="00EC6F0E" w:rsidRPr="00813F18" w:rsidRDefault="00EC6F0E" w:rsidP="00F74445">
            <w:pPr>
              <w:tabs>
                <w:tab w:val="left" w:pos="1800"/>
              </w:tabs>
              <w:jc w:val="center"/>
              <w:rPr>
                <w:rFonts w:ascii="Tahoma" w:hAnsi="Tahoma" w:cs="Tahoma"/>
                <w:b/>
                <w:sz w:val="18"/>
                <w:szCs w:val="18"/>
              </w:rPr>
            </w:pPr>
            <w:r w:rsidRPr="00813F18">
              <w:rPr>
                <w:rFonts w:ascii="Tahoma" w:hAnsi="Tahoma" w:cs="Tahoma"/>
                <w:b/>
                <w:sz w:val="18"/>
                <w:szCs w:val="18"/>
              </w:rPr>
              <w:t>1</w:t>
            </w:r>
          </w:p>
        </w:tc>
        <w:tc>
          <w:tcPr>
            <w:tcW w:w="608" w:type="dxa"/>
            <w:shd w:val="clear" w:color="auto" w:fill="DEDEDE"/>
            <w:vAlign w:val="center"/>
          </w:tcPr>
          <w:p w:rsidR="00EC6F0E" w:rsidRPr="00813F18" w:rsidRDefault="00EC6F0E" w:rsidP="00F74445">
            <w:pPr>
              <w:tabs>
                <w:tab w:val="left" w:pos="1800"/>
              </w:tabs>
              <w:jc w:val="center"/>
              <w:rPr>
                <w:rFonts w:ascii="Tahoma" w:hAnsi="Tahoma" w:cs="Tahoma"/>
                <w:b/>
                <w:sz w:val="18"/>
                <w:szCs w:val="18"/>
              </w:rPr>
            </w:pPr>
            <w:r w:rsidRPr="00813F18">
              <w:rPr>
                <w:rFonts w:ascii="Tahoma" w:hAnsi="Tahoma" w:cs="Tahoma"/>
                <w:b/>
                <w:sz w:val="18"/>
                <w:szCs w:val="18"/>
              </w:rPr>
              <w:t>2</w:t>
            </w:r>
          </w:p>
        </w:tc>
        <w:tc>
          <w:tcPr>
            <w:tcW w:w="608" w:type="dxa"/>
            <w:shd w:val="clear" w:color="auto" w:fill="DEDEDE"/>
            <w:vAlign w:val="center"/>
          </w:tcPr>
          <w:p w:rsidR="00EC6F0E" w:rsidRPr="00813F18" w:rsidRDefault="00EC6F0E" w:rsidP="00F74445">
            <w:pPr>
              <w:tabs>
                <w:tab w:val="left" w:pos="1800"/>
              </w:tabs>
              <w:jc w:val="center"/>
              <w:rPr>
                <w:rFonts w:ascii="Tahoma" w:hAnsi="Tahoma" w:cs="Tahoma"/>
                <w:b/>
                <w:sz w:val="18"/>
                <w:szCs w:val="18"/>
              </w:rPr>
            </w:pPr>
            <w:r w:rsidRPr="00813F18">
              <w:rPr>
                <w:rFonts w:ascii="Tahoma" w:hAnsi="Tahoma" w:cs="Tahoma"/>
                <w:b/>
                <w:sz w:val="18"/>
                <w:szCs w:val="18"/>
              </w:rPr>
              <w:t>3</w:t>
            </w:r>
          </w:p>
        </w:tc>
        <w:tc>
          <w:tcPr>
            <w:tcW w:w="608" w:type="dxa"/>
            <w:shd w:val="clear" w:color="auto" w:fill="DEDEDE"/>
            <w:vAlign w:val="center"/>
          </w:tcPr>
          <w:p w:rsidR="00EC6F0E" w:rsidRPr="00813F18" w:rsidRDefault="00EC6F0E" w:rsidP="00F74445">
            <w:pPr>
              <w:tabs>
                <w:tab w:val="left" w:pos="1800"/>
              </w:tabs>
              <w:jc w:val="center"/>
              <w:rPr>
                <w:rFonts w:ascii="Tahoma" w:hAnsi="Tahoma" w:cs="Tahoma"/>
                <w:b/>
                <w:sz w:val="18"/>
                <w:szCs w:val="18"/>
              </w:rPr>
            </w:pPr>
            <w:r w:rsidRPr="00813F18">
              <w:rPr>
                <w:rFonts w:ascii="Tahoma" w:hAnsi="Tahoma" w:cs="Tahoma"/>
                <w:b/>
                <w:sz w:val="18"/>
                <w:szCs w:val="18"/>
              </w:rPr>
              <w:t>4</w:t>
            </w:r>
          </w:p>
        </w:tc>
        <w:tc>
          <w:tcPr>
            <w:tcW w:w="608" w:type="dxa"/>
            <w:shd w:val="clear" w:color="auto" w:fill="DEDEDE"/>
            <w:vAlign w:val="center"/>
          </w:tcPr>
          <w:p w:rsidR="00EC6F0E" w:rsidRPr="00813F18" w:rsidRDefault="00EC6F0E" w:rsidP="00F74445">
            <w:pPr>
              <w:tabs>
                <w:tab w:val="left" w:pos="1800"/>
              </w:tabs>
              <w:jc w:val="center"/>
              <w:rPr>
                <w:rFonts w:ascii="Tahoma" w:hAnsi="Tahoma" w:cs="Tahoma"/>
                <w:b/>
                <w:sz w:val="18"/>
                <w:szCs w:val="18"/>
              </w:rPr>
            </w:pPr>
            <w:r w:rsidRPr="00813F18">
              <w:rPr>
                <w:rFonts w:ascii="Tahoma" w:hAnsi="Tahoma" w:cs="Tahoma"/>
                <w:b/>
                <w:sz w:val="18"/>
                <w:szCs w:val="18"/>
              </w:rPr>
              <w:t>5</w:t>
            </w:r>
          </w:p>
        </w:tc>
        <w:tc>
          <w:tcPr>
            <w:tcW w:w="608" w:type="dxa"/>
            <w:shd w:val="clear" w:color="auto" w:fill="DEDEDE"/>
            <w:vAlign w:val="center"/>
          </w:tcPr>
          <w:p w:rsidR="00EC6F0E" w:rsidRPr="00813F18" w:rsidRDefault="00EC6F0E" w:rsidP="00F74445">
            <w:pPr>
              <w:tabs>
                <w:tab w:val="left" w:pos="1800"/>
              </w:tabs>
              <w:jc w:val="center"/>
              <w:rPr>
                <w:rFonts w:ascii="Tahoma" w:hAnsi="Tahoma" w:cs="Tahoma"/>
                <w:b/>
                <w:sz w:val="18"/>
                <w:szCs w:val="18"/>
              </w:rPr>
            </w:pPr>
            <w:r w:rsidRPr="00813F18">
              <w:rPr>
                <w:rFonts w:ascii="Tahoma" w:hAnsi="Tahoma" w:cs="Tahoma"/>
                <w:b/>
                <w:sz w:val="18"/>
                <w:szCs w:val="18"/>
              </w:rPr>
              <w:t>6</w:t>
            </w:r>
          </w:p>
        </w:tc>
        <w:tc>
          <w:tcPr>
            <w:tcW w:w="608" w:type="dxa"/>
            <w:shd w:val="clear" w:color="auto" w:fill="DEDEDE"/>
            <w:vAlign w:val="center"/>
          </w:tcPr>
          <w:p w:rsidR="00EC6F0E" w:rsidRPr="00813F18" w:rsidRDefault="00EC6F0E" w:rsidP="00F74445">
            <w:pPr>
              <w:jc w:val="center"/>
              <w:rPr>
                <w:rFonts w:ascii="Tahoma" w:hAnsi="Tahoma" w:cs="Tahoma"/>
                <w:b/>
                <w:sz w:val="18"/>
                <w:szCs w:val="18"/>
              </w:rPr>
            </w:pPr>
            <w:r w:rsidRPr="00813F18">
              <w:rPr>
                <w:rFonts w:ascii="Tahoma" w:hAnsi="Tahoma" w:cs="Tahoma"/>
                <w:b/>
                <w:sz w:val="18"/>
                <w:szCs w:val="18"/>
              </w:rPr>
              <w:t>7</w:t>
            </w:r>
          </w:p>
        </w:tc>
        <w:tc>
          <w:tcPr>
            <w:tcW w:w="608" w:type="dxa"/>
            <w:shd w:val="clear" w:color="auto" w:fill="DEDEDE"/>
            <w:vAlign w:val="center"/>
          </w:tcPr>
          <w:p w:rsidR="00EC6F0E" w:rsidRPr="00813F18" w:rsidRDefault="00EC6F0E" w:rsidP="00F74445">
            <w:pPr>
              <w:jc w:val="center"/>
              <w:rPr>
                <w:rFonts w:ascii="Tahoma" w:hAnsi="Tahoma" w:cs="Tahoma"/>
                <w:b/>
                <w:sz w:val="18"/>
                <w:szCs w:val="18"/>
              </w:rPr>
            </w:pPr>
            <w:r w:rsidRPr="00813F18">
              <w:rPr>
                <w:rFonts w:ascii="Tahoma" w:hAnsi="Tahoma" w:cs="Tahoma"/>
                <w:b/>
                <w:sz w:val="18"/>
                <w:szCs w:val="18"/>
              </w:rPr>
              <w:t>8</w:t>
            </w:r>
          </w:p>
        </w:tc>
        <w:tc>
          <w:tcPr>
            <w:tcW w:w="608" w:type="dxa"/>
            <w:shd w:val="clear" w:color="auto" w:fill="DEDEDE"/>
            <w:vAlign w:val="center"/>
          </w:tcPr>
          <w:p w:rsidR="00EC6F0E" w:rsidRPr="00813F18" w:rsidRDefault="00EC6F0E" w:rsidP="00F74445">
            <w:pPr>
              <w:jc w:val="center"/>
              <w:rPr>
                <w:rFonts w:ascii="Tahoma" w:hAnsi="Tahoma" w:cs="Tahoma"/>
                <w:b/>
                <w:sz w:val="18"/>
                <w:szCs w:val="18"/>
              </w:rPr>
            </w:pPr>
            <w:r w:rsidRPr="00813F18">
              <w:rPr>
                <w:rFonts w:ascii="Tahoma" w:hAnsi="Tahoma" w:cs="Tahoma"/>
                <w:b/>
                <w:sz w:val="18"/>
                <w:szCs w:val="18"/>
              </w:rPr>
              <w:t>9</w:t>
            </w:r>
          </w:p>
        </w:tc>
        <w:tc>
          <w:tcPr>
            <w:tcW w:w="608" w:type="dxa"/>
            <w:shd w:val="clear" w:color="auto" w:fill="DEDEDE"/>
            <w:vAlign w:val="center"/>
          </w:tcPr>
          <w:p w:rsidR="00EC6F0E" w:rsidRPr="00813F18" w:rsidRDefault="00EC6F0E" w:rsidP="00F74445">
            <w:pPr>
              <w:jc w:val="center"/>
              <w:rPr>
                <w:rFonts w:ascii="Tahoma" w:hAnsi="Tahoma" w:cs="Tahoma"/>
                <w:b/>
                <w:sz w:val="18"/>
                <w:szCs w:val="18"/>
              </w:rPr>
            </w:pPr>
            <w:r w:rsidRPr="00813F18">
              <w:rPr>
                <w:rFonts w:ascii="Tahoma" w:hAnsi="Tahoma" w:cs="Tahoma"/>
                <w:b/>
                <w:sz w:val="18"/>
                <w:szCs w:val="18"/>
              </w:rPr>
              <w:t>10</w:t>
            </w:r>
          </w:p>
        </w:tc>
        <w:tc>
          <w:tcPr>
            <w:tcW w:w="608" w:type="dxa"/>
            <w:shd w:val="clear" w:color="auto" w:fill="DEDEDE"/>
            <w:vAlign w:val="center"/>
          </w:tcPr>
          <w:p w:rsidR="00EC6F0E" w:rsidRPr="00813F18" w:rsidRDefault="00EC6F0E" w:rsidP="00F74445">
            <w:pPr>
              <w:jc w:val="center"/>
              <w:rPr>
                <w:rFonts w:ascii="Tahoma" w:hAnsi="Tahoma" w:cs="Tahoma"/>
                <w:b/>
                <w:sz w:val="18"/>
                <w:szCs w:val="18"/>
              </w:rPr>
            </w:pPr>
            <w:r w:rsidRPr="00813F18">
              <w:rPr>
                <w:rFonts w:ascii="Tahoma" w:hAnsi="Tahoma" w:cs="Tahoma"/>
                <w:b/>
                <w:sz w:val="18"/>
                <w:szCs w:val="18"/>
              </w:rPr>
              <w:t>11</w:t>
            </w:r>
          </w:p>
        </w:tc>
        <w:tc>
          <w:tcPr>
            <w:tcW w:w="619" w:type="dxa"/>
            <w:shd w:val="clear" w:color="auto" w:fill="DEDEDE"/>
            <w:vAlign w:val="center"/>
          </w:tcPr>
          <w:p w:rsidR="00EC6F0E" w:rsidRPr="00813F18" w:rsidRDefault="00EC6F0E" w:rsidP="00F74445">
            <w:pPr>
              <w:jc w:val="center"/>
              <w:rPr>
                <w:rFonts w:ascii="Tahoma" w:hAnsi="Tahoma" w:cs="Tahoma"/>
                <w:b/>
                <w:sz w:val="18"/>
                <w:szCs w:val="18"/>
              </w:rPr>
            </w:pPr>
            <w:r w:rsidRPr="00813F18">
              <w:rPr>
                <w:rFonts w:ascii="Tahoma" w:hAnsi="Tahoma" w:cs="Tahoma"/>
                <w:b/>
                <w:sz w:val="18"/>
                <w:szCs w:val="18"/>
              </w:rPr>
              <w:t>12</w:t>
            </w:r>
          </w:p>
        </w:tc>
      </w:tr>
      <w:tr w:rsidR="00F74445" w:rsidRPr="00813F18" w:rsidTr="00F74445">
        <w:trPr>
          <w:trHeight w:val="1186"/>
          <w:tblHeader/>
        </w:trPr>
        <w:tc>
          <w:tcPr>
            <w:tcW w:w="1678" w:type="dxa"/>
            <w:shd w:val="clear" w:color="auto" w:fill="FFFFFF"/>
            <w:vAlign w:val="center"/>
          </w:tcPr>
          <w:p w:rsidR="00EC6F0E" w:rsidRPr="00813F18" w:rsidRDefault="00EC6F0E" w:rsidP="00F74445">
            <w:pPr>
              <w:rPr>
                <w:rFonts w:ascii="Tahoma" w:hAnsi="Tahoma" w:cs="Tahoma"/>
                <w:sz w:val="18"/>
                <w:szCs w:val="18"/>
                <w:lang w:val="sr-Cyrl-CS"/>
              </w:rPr>
            </w:pPr>
            <w:r w:rsidRPr="00813F18">
              <w:rPr>
                <w:rFonts w:ascii="Tahoma" w:hAnsi="Tahoma" w:cs="Tahoma"/>
                <w:sz w:val="18"/>
                <w:szCs w:val="18"/>
                <w:lang w:val="sr-Cyrl-CS"/>
              </w:rPr>
              <w:t>Изградња приступних саобраћајних површина</w:t>
            </w:r>
          </w:p>
        </w:tc>
        <w:tc>
          <w:tcPr>
            <w:tcW w:w="608" w:type="dxa"/>
            <w:shd w:val="clear" w:color="auto" w:fill="F2DBDB" w:themeFill="accent2"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2DBDB" w:themeFill="accent2"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2DBDB" w:themeFill="accent2"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M</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P</w:t>
            </w:r>
          </w:p>
        </w:tc>
        <w:tc>
          <w:tcPr>
            <w:tcW w:w="608" w:type="dxa"/>
            <w:shd w:val="clear" w:color="auto" w:fill="E5B8B7" w:themeFill="accent2" w:themeFillTint="66"/>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2DBDB" w:themeFill="accent2"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2DBDB" w:themeFill="accent2"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M</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P</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P</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auto"/>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19"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r>
      <w:tr w:rsidR="00F74445" w:rsidRPr="00813F18" w:rsidTr="00F74445">
        <w:trPr>
          <w:trHeight w:val="1186"/>
          <w:tblHeader/>
        </w:trPr>
        <w:tc>
          <w:tcPr>
            <w:tcW w:w="1678" w:type="dxa"/>
            <w:shd w:val="clear" w:color="auto" w:fill="FFFFFF"/>
            <w:vAlign w:val="center"/>
          </w:tcPr>
          <w:p w:rsidR="00EC6F0E" w:rsidRPr="00813F18" w:rsidRDefault="00EC6F0E" w:rsidP="00F74445">
            <w:pPr>
              <w:rPr>
                <w:rFonts w:ascii="Tahoma" w:hAnsi="Tahoma" w:cs="Tahoma"/>
                <w:sz w:val="18"/>
                <w:szCs w:val="18"/>
                <w:lang w:val="sr-Cyrl-CS"/>
              </w:rPr>
            </w:pPr>
            <w:r w:rsidRPr="00813F18">
              <w:rPr>
                <w:rFonts w:ascii="Tahoma" w:hAnsi="Tahoma" w:cs="Tahoma"/>
                <w:sz w:val="18"/>
                <w:szCs w:val="18"/>
                <w:lang w:val="sr-Cyrl-CS"/>
              </w:rPr>
              <w:t xml:space="preserve">Реализација заштитног зеленила </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W,L,D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auto"/>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08" w:type="dxa"/>
            <w:shd w:val="clear" w:color="auto" w:fill="auto"/>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P</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auto"/>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19"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r>
      <w:tr w:rsidR="00F74445" w:rsidRPr="00813F18" w:rsidTr="00F74445">
        <w:trPr>
          <w:trHeight w:val="889"/>
          <w:tblHeader/>
        </w:trPr>
        <w:tc>
          <w:tcPr>
            <w:tcW w:w="1678" w:type="dxa"/>
            <w:shd w:val="clear" w:color="auto" w:fill="FFFFFF"/>
            <w:vAlign w:val="center"/>
          </w:tcPr>
          <w:p w:rsidR="00EC6F0E" w:rsidRPr="00813F18" w:rsidRDefault="00EC6F0E" w:rsidP="00F74445">
            <w:pPr>
              <w:tabs>
                <w:tab w:val="left" w:pos="1800"/>
              </w:tabs>
              <w:rPr>
                <w:rFonts w:ascii="Tahoma" w:hAnsi="Tahoma" w:cs="Tahoma"/>
                <w:sz w:val="18"/>
                <w:szCs w:val="18"/>
                <w:highlight w:val="yellow"/>
              </w:rPr>
            </w:pPr>
            <w:r w:rsidRPr="00813F18">
              <w:rPr>
                <w:rFonts w:ascii="Tahoma" w:hAnsi="Tahoma" w:cs="Tahoma"/>
                <w:sz w:val="18"/>
                <w:szCs w:val="18"/>
                <w:lang w:val="sr-Cyrl-CS"/>
              </w:rPr>
              <w:t>Изградња привредних и комерцијалних објеката</w:t>
            </w:r>
          </w:p>
        </w:tc>
        <w:tc>
          <w:tcPr>
            <w:tcW w:w="608" w:type="dxa"/>
            <w:shd w:val="clear" w:color="auto" w:fill="F2DBDB" w:themeFill="accent2"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M 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P</w:t>
            </w:r>
          </w:p>
        </w:tc>
        <w:tc>
          <w:tcPr>
            <w:tcW w:w="608" w:type="dxa"/>
            <w:shd w:val="clear" w:color="auto" w:fill="F2DBDB" w:themeFill="accent2"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2DBDB" w:themeFill="accent2"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M О</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P</w:t>
            </w:r>
          </w:p>
        </w:tc>
        <w:tc>
          <w:tcPr>
            <w:tcW w:w="608" w:type="dxa"/>
            <w:shd w:val="clear" w:color="auto" w:fill="E5B8B7" w:themeFill="accent2" w:themeFillTint="66"/>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5B8B7" w:themeFill="accent2" w:themeFillTint="66"/>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08" w:type="dxa"/>
            <w:shd w:val="clear" w:color="auto" w:fill="auto"/>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08" w:type="dxa"/>
            <w:shd w:val="clear" w:color="auto" w:fill="F2DBDB" w:themeFill="accent2"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M 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P</w:t>
            </w:r>
          </w:p>
        </w:tc>
        <w:tc>
          <w:tcPr>
            <w:tcW w:w="608" w:type="dxa"/>
            <w:shd w:val="clear" w:color="auto" w:fill="76923C" w:themeFill="accent3" w:themeFillShade="B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+3</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О</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auto"/>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19" w:type="dxa"/>
            <w:shd w:val="clear" w:color="auto" w:fill="auto"/>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r>
      <w:tr w:rsidR="00F74445" w:rsidRPr="00813F18" w:rsidTr="00F74445">
        <w:trPr>
          <w:trHeight w:val="1649"/>
          <w:tblHeader/>
        </w:trPr>
        <w:tc>
          <w:tcPr>
            <w:tcW w:w="1678" w:type="dxa"/>
            <w:shd w:val="clear" w:color="auto" w:fill="FFFFFF"/>
            <w:vAlign w:val="center"/>
          </w:tcPr>
          <w:p w:rsidR="00EC6F0E" w:rsidRPr="00813F18" w:rsidRDefault="00EC6F0E" w:rsidP="00F74445">
            <w:pPr>
              <w:tabs>
                <w:tab w:val="left" w:pos="1800"/>
              </w:tabs>
              <w:rPr>
                <w:rFonts w:ascii="Tahoma" w:hAnsi="Tahoma" w:cs="Tahoma"/>
                <w:sz w:val="18"/>
                <w:szCs w:val="18"/>
                <w:highlight w:val="yellow"/>
              </w:rPr>
            </w:pPr>
            <w:r w:rsidRPr="00813F18">
              <w:rPr>
                <w:rFonts w:ascii="Tahoma" w:hAnsi="Tahoma" w:cs="Tahoma"/>
                <w:sz w:val="18"/>
                <w:szCs w:val="18"/>
                <w:lang w:val="sr-Cyrl-CS"/>
              </w:rPr>
              <w:t>Реализација зелених површина у оквиру привредно – комерцијалне зоне</w:t>
            </w:r>
            <w:r w:rsidRPr="00813F18">
              <w:rPr>
                <w:rFonts w:ascii="Tahoma" w:hAnsi="Tahoma" w:cs="Tahoma"/>
                <w:sz w:val="18"/>
                <w:szCs w:val="18"/>
                <w:highlight w:val="yellow"/>
              </w:rPr>
              <w:t xml:space="preserve"> </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M 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08"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19"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r>
      <w:tr w:rsidR="00F74445" w:rsidRPr="00813F18" w:rsidTr="00F74445">
        <w:trPr>
          <w:trHeight w:val="1138"/>
          <w:tblHeader/>
        </w:trPr>
        <w:tc>
          <w:tcPr>
            <w:tcW w:w="1678" w:type="dxa"/>
            <w:shd w:val="clear" w:color="auto" w:fill="FFFFFF"/>
            <w:vAlign w:val="center"/>
          </w:tcPr>
          <w:p w:rsidR="00EC6F0E" w:rsidRPr="00813F18" w:rsidRDefault="00EC6F0E" w:rsidP="00F74445">
            <w:pPr>
              <w:tabs>
                <w:tab w:val="left" w:pos="1800"/>
              </w:tabs>
              <w:rPr>
                <w:rFonts w:ascii="Tahoma" w:hAnsi="Tahoma" w:cs="Tahoma"/>
                <w:sz w:val="18"/>
                <w:szCs w:val="18"/>
                <w:highlight w:val="yellow"/>
              </w:rPr>
            </w:pPr>
            <w:r w:rsidRPr="00813F18">
              <w:rPr>
                <w:rFonts w:ascii="Tahoma" w:hAnsi="Tahoma" w:cs="Tahoma"/>
                <w:sz w:val="18"/>
                <w:szCs w:val="18"/>
                <w:lang w:val="sr-Cyrl-CS"/>
              </w:rPr>
              <w:t xml:space="preserve">Каналисање отпадних и атмосферских вода </w:t>
            </w:r>
          </w:p>
        </w:tc>
        <w:tc>
          <w:tcPr>
            <w:tcW w:w="608"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08"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08" w:type="dxa"/>
            <w:shd w:val="clear" w:color="auto" w:fill="76923C" w:themeFill="accent3" w:themeFillShade="B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+3</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О</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O</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P</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19"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r>
      <w:tr w:rsidR="00F74445" w:rsidRPr="00813F18" w:rsidTr="00F74445">
        <w:trPr>
          <w:trHeight w:val="1048"/>
          <w:tblHeader/>
        </w:trPr>
        <w:tc>
          <w:tcPr>
            <w:tcW w:w="1678" w:type="dxa"/>
            <w:shd w:val="clear" w:color="auto" w:fill="FFFFFF"/>
            <w:vAlign w:val="center"/>
          </w:tcPr>
          <w:p w:rsidR="00EC6F0E" w:rsidRPr="00813F18" w:rsidRDefault="00EC6F0E" w:rsidP="00F74445">
            <w:pPr>
              <w:rPr>
                <w:rFonts w:ascii="Tahoma" w:hAnsi="Tahoma" w:cs="Tahoma"/>
                <w:sz w:val="18"/>
                <w:szCs w:val="18"/>
              </w:rPr>
            </w:pPr>
            <w:r w:rsidRPr="00813F18">
              <w:rPr>
                <w:rFonts w:ascii="Tahoma" w:hAnsi="Tahoma" w:cs="Tahoma"/>
                <w:sz w:val="18"/>
                <w:szCs w:val="18"/>
                <w:lang w:val="sr-Cyrl-CS"/>
              </w:rPr>
              <w:t>Регулисање водотокова</w:t>
            </w:r>
          </w:p>
        </w:tc>
        <w:tc>
          <w:tcPr>
            <w:tcW w:w="608" w:type="dxa"/>
            <w:shd w:val="clear" w:color="auto" w:fill="FFFFFF"/>
            <w:vAlign w:val="center"/>
          </w:tcPr>
          <w:p w:rsidR="00EC6F0E" w:rsidRPr="00813F18" w:rsidRDefault="00EC6F0E" w:rsidP="00F74445">
            <w:pPr>
              <w:tabs>
                <w:tab w:val="left" w:pos="1800"/>
              </w:tabs>
              <w:ind w:firstLine="1440"/>
              <w:jc w:val="center"/>
              <w:rPr>
                <w:rFonts w:ascii="Tahoma" w:hAnsi="Tahoma" w:cs="Tahoma"/>
                <w:sz w:val="18"/>
                <w:szCs w:val="18"/>
              </w:rPr>
            </w:pPr>
            <w:r w:rsidRPr="00813F18">
              <w:rPr>
                <w:rFonts w:ascii="Tahoma" w:hAnsi="Tahoma" w:cs="Tahoma"/>
                <w:sz w:val="18"/>
                <w:szCs w:val="18"/>
              </w:rPr>
              <w:t>-</w:t>
            </w:r>
          </w:p>
          <w:p w:rsidR="00EC6F0E" w:rsidRPr="00813F18" w:rsidRDefault="00EC6F0E" w:rsidP="00F74445">
            <w:pPr>
              <w:tabs>
                <w:tab w:val="left" w:pos="1800"/>
              </w:tabs>
              <w:jc w:val="center"/>
              <w:rPr>
                <w:rFonts w:ascii="Tahoma" w:hAnsi="Tahoma" w:cs="Tahoma"/>
                <w:sz w:val="18"/>
                <w:szCs w:val="18"/>
              </w:rPr>
            </w:pPr>
            <w:r w:rsidRPr="00813F18">
              <w:rPr>
                <w:rFonts w:ascii="Tahoma" w:hAnsi="Tahoma" w:cs="Tahoma"/>
                <w:sz w:val="18"/>
                <w:szCs w:val="18"/>
              </w:rPr>
              <w:t>0</w:t>
            </w:r>
          </w:p>
        </w:tc>
        <w:tc>
          <w:tcPr>
            <w:tcW w:w="608" w:type="dxa"/>
            <w:shd w:val="clear" w:color="auto" w:fill="FFFFFF"/>
            <w:vAlign w:val="center"/>
          </w:tcPr>
          <w:p w:rsidR="00EC6F0E" w:rsidRPr="00813F18" w:rsidRDefault="00EC6F0E" w:rsidP="00F74445">
            <w:pPr>
              <w:tabs>
                <w:tab w:val="left" w:pos="1800"/>
              </w:tabs>
              <w:ind w:firstLine="1440"/>
              <w:jc w:val="center"/>
              <w:rPr>
                <w:rFonts w:ascii="Tahoma" w:hAnsi="Tahoma" w:cs="Tahoma"/>
                <w:sz w:val="18"/>
                <w:szCs w:val="18"/>
              </w:rPr>
            </w:pPr>
            <w:r w:rsidRPr="00813F18">
              <w:rPr>
                <w:rFonts w:ascii="Tahoma" w:hAnsi="Tahoma" w:cs="Tahoma"/>
                <w:sz w:val="18"/>
                <w:szCs w:val="18"/>
              </w:rPr>
              <w:t>-</w:t>
            </w:r>
          </w:p>
          <w:p w:rsidR="00EC6F0E" w:rsidRPr="00813F18" w:rsidRDefault="00EC6F0E" w:rsidP="00F74445">
            <w:pPr>
              <w:tabs>
                <w:tab w:val="left" w:pos="1800"/>
              </w:tabs>
              <w:jc w:val="center"/>
              <w:rPr>
                <w:rFonts w:ascii="Tahoma" w:hAnsi="Tahoma" w:cs="Tahoma"/>
                <w:sz w:val="18"/>
                <w:szCs w:val="18"/>
              </w:rPr>
            </w:pPr>
            <w:r w:rsidRPr="00813F18">
              <w:rPr>
                <w:rFonts w:ascii="Tahoma" w:hAnsi="Tahoma" w:cs="Tahoma"/>
                <w:sz w:val="18"/>
                <w:szCs w:val="18"/>
              </w:rPr>
              <w:t>0</w:t>
            </w:r>
          </w:p>
        </w:tc>
        <w:tc>
          <w:tcPr>
            <w:tcW w:w="608" w:type="dxa"/>
            <w:shd w:val="clear" w:color="auto" w:fill="76923C" w:themeFill="accent3" w:themeFillShade="B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+3</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О</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tabs>
                <w:tab w:val="left" w:pos="1800"/>
              </w:tabs>
              <w:jc w:val="center"/>
              <w:rPr>
                <w:rFonts w:ascii="Tahoma" w:hAnsi="Tahoma" w:cs="Tahoma"/>
                <w:sz w:val="18"/>
                <w:szCs w:val="18"/>
              </w:rPr>
            </w:pPr>
            <w:r w:rsidRPr="00813F18">
              <w:rPr>
                <w:rFonts w:ascii="Tahoma" w:hAnsi="Tahoma" w:cs="Tahoma"/>
                <w:sz w:val="18"/>
                <w:szCs w:val="18"/>
              </w:rPr>
              <w:t>D</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O</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P</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19"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r>
      <w:tr w:rsidR="00F74445" w:rsidRPr="00813F18" w:rsidTr="00F74445">
        <w:trPr>
          <w:trHeight w:val="1202"/>
          <w:tblHeader/>
        </w:trPr>
        <w:tc>
          <w:tcPr>
            <w:tcW w:w="1678" w:type="dxa"/>
            <w:shd w:val="clear" w:color="auto" w:fill="FFFFFF"/>
            <w:vAlign w:val="center"/>
          </w:tcPr>
          <w:p w:rsidR="00EC6F0E" w:rsidRPr="00813F18" w:rsidRDefault="00EC6F0E" w:rsidP="00F74445">
            <w:pPr>
              <w:rPr>
                <w:rFonts w:ascii="Tahoma" w:hAnsi="Tahoma" w:cs="Tahoma"/>
                <w:sz w:val="18"/>
                <w:szCs w:val="18"/>
              </w:rPr>
            </w:pPr>
            <w:r w:rsidRPr="00813F18">
              <w:rPr>
                <w:rFonts w:ascii="Tahoma" w:hAnsi="Tahoma" w:cs="Tahoma"/>
                <w:sz w:val="18"/>
                <w:szCs w:val="18"/>
              </w:rPr>
              <w:t>Постизање задовољавајућих капацитета у инфраструктурном опремању подручја</w:t>
            </w:r>
          </w:p>
        </w:tc>
        <w:tc>
          <w:tcPr>
            <w:tcW w:w="608" w:type="dxa"/>
            <w:shd w:val="clear" w:color="auto" w:fill="C2D69B" w:themeFill="accent3" w:themeFillTint="99"/>
            <w:vAlign w:val="center"/>
          </w:tcPr>
          <w:p w:rsidR="00EC6F0E" w:rsidRPr="00813F18" w:rsidRDefault="00EC6F0E" w:rsidP="00F74445">
            <w:pP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08" w:type="dxa"/>
            <w:shd w:val="clear" w:color="auto" w:fill="EAF1DD" w:themeFill="accent3" w:themeFillTint="33"/>
            <w:vAlign w:val="center"/>
          </w:tcPr>
          <w:p w:rsidR="00EC6F0E" w:rsidRPr="00813F18" w:rsidRDefault="00EC6F0E" w:rsidP="00F74445">
            <w:pP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76923C" w:themeFill="accent3" w:themeFillShade="B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+3</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W О</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P</w:t>
            </w:r>
          </w:p>
        </w:tc>
        <w:tc>
          <w:tcPr>
            <w:tcW w:w="608" w:type="dxa"/>
            <w:shd w:val="clear" w:color="auto" w:fill="C2D69B" w:themeFill="accent3" w:themeFillTint="99"/>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+2</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c>
          <w:tcPr>
            <w:tcW w:w="608" w:type="dxa"/>
            <w:shd w:val="clear" w:color="auto" w:fill="FFFFFF"/>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0</w:t>
            </w:r>
          </w:p>
        </w:tc>
        <w:tc>
          <w:tcPr>
            <w:tcW w:w="619" w:type="dxa"/>
            <w:shd w:val="clear" w:color="auto" w:fill="EAF1DD" w:themeFill="accent3" w:themeFillTint="33"/>
            <w:vAlign w:val="center"/>
          </w:tcPr>
          <w:p w:rsidR="00EC6F0E" w:rsidRPr="00813F18" w:rsidRDefault="00EC6F0E" w:rsidP="00F74445">
            <w:pPr>
              <w:jc w:val="center"/>
              <w:rPr>
                <w:rFonts w:ascii="Tahoma" w:hAnsi="Tahoma" w:cs="Tahoma"/>
                <w:sz w:val="18"/>
                <w:szCs w:val="18"/>
              </w:rPr>
            </w:pPr>
            <w:r w:rsidRPr="00813F18">
              <w:rPr>
                <w:rFonts w:ascii="Tahoma" w:hAnsi="Tahoma" w:cs="Tahoma"/>
                <w:sz w:val="18"/>
                <w:szCs w:val="18"/>
              </w:rPr>
              <w:t>+1</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V</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L</w:t>
            </w:r>
          </w:p>
          <w:p w:rsidR="00EC6F0E" w:rsidRPr="00813F18" w:rsidRDefault="00EC6F0E" w:rsidP="00F74445">
            <w:pPr>
              <w:jc w:val="center"/>
              <w:rPr>
                <w:rFonts w:ascii="Tahoma" w:hAnsi="Tahoma" w:cs="Tahoma"/>
                <w:sz w:val="18"/>
                <w:szCs w:val="18"/>
              </w:rPr>
            </w:pPr>
            <w:r w:rsidRPr="00813F18">
              <w:rPr>
                <w:rFonts w:ascii="Tahoma" w:hAnsi="Tahoma" w:cs="Tahoma"/>
                <w:sz w:val="18"/>
                <w:szCs w:val="18"/>
              </w:rPr>
              <w:t>D</w:t>
            </w:r>
          </w:p>
        </w:tc>
      </w:tr>
    </w:tbl>
    <w:p w:rsidR="00F74445" w:rsidRDefault="00F74445" w:rsidP="00F74445">
      <w:pPr>
        <w:spacing w:after="120"/>
        <w:contextualSpacing/>
        <w:jc w:val="both"/>
        <w:rPr>
          <w:rFonts w:ascii="Tahoma" w:hAnsi="Tahoma" w:cs="Tahoma"/>
          <w:i/>
          <w:sz w:val="18"/>
          <w:szCs w:val="18"/>
        </w:rPr>
      </w:pPr>
    </w:p>
    <w:p w:rsidR="00F74445" w:rsidRPr="00C068D4" w:rsidRDefault="00064883" w:rsidP="00F74445">
      <w:pPr>
        <w:spacing w:after="120"/>
        <w:contextualSpacing/>
        <w:jc w:val="both"/>
        <w:rPr>
          <w:rFonts w:ascii="Tahoma" w:hAnsi="Tahoma" w:cs="Tahoma"/>
          <w:i/>
          <w:sz w:val="22"/>
          <w:szCs w:val="22"/>
        </w:rPr>
      </w:pPr>
      <w:r w:rsidRPr="001C2B25">
        <w:rPr>
          <w:rFonts w:ascii="Tahoma" w:hAnsi="Tahoma" w:cs="Tahoma"/>
          <w:i/>
          <w:sz w:val="18"/>
          <w:szCs w:val="18"/>
        </w:rPr>
        <w:t xml:space="preserve">Табела </w:t>
      </w:r>
      <w:r w:rsidR="00F74445">
        <w:rPr>
          <w:rFonts w:ascii="Tahoma" w:hAnsi="Tahoma" w:cs="Tahoma"/>
          <w:i/>
          <w:sz w:val="18"/>
          <w:szCs w:val="18"/>
        </w:rPr>
        <w:t>бр.12</w:t>
      </w:r>
      <w:r w:rsidRPr="001C2B25">
        <w:rPr>
          <w:rFonts w:ascii="Tahoma" w:hAnsi="Tahoma" w:cs="Tahoma"/>
          <w:i/>
          <w:sz w:val="18"/>
          <w:szCs w:val="18"/>
        </w:rPr>
        <w:t>: Процена величине утицаја планских решења на животну средину и п</w:t>
      </w:r>
      <w:r w:rsidRPr="001C2B25">
        <w:rPr>
          <w:rFonts w:ascii="Tahoma" w:hAnsi="Tahoma" w:cs="Tahoma"/>
          <w:i/>
          <w:sz w:val="18"/>
          <w:szCs w:val="18"/>
          <w:lang w:val="ru-RU"/>
        </w:rPr>
        <w:t>роцена</w:t>
      </w:r>
      <w:r w:rsidRPr="006C1180">
        <w:rPr>
          <w:rFonts w:ascii="Tahoma" w:hAnsi="Tahoma" w:cs="Tahoma"/>
          <w:i/>
          <w:color w:val="0070C0"/>
          <w:sz w:val="22"/>
          <w:szCs w:val="22"/>
          <w:lang w:val="ru-RU"/>
        </w:rPr>
        <w:t xml:space="preserve"> </w:t>
      </w:r>
      <w:r w:rsidRPr="00F74445">
        <w:rPr>
          <w:rFonts w:ascii="Tahoma" w:hAnsi="Tahoma" w:cs="Tahoma"/>
          <w:i/>
          <w:sz w:val="18"/>
          <w:szCs w:val="18"/>
          <w:lang w:val="ru-RU"/>
        </w:rPr>
        <w:t xml:space="preserve">утицаја </w:t>
      </w:r>
      <w:r w:rsidR="00F74445" w:rsidRPr="00F74445">
        <w:rPr>
          <w:rFonts w:ascii="Tahoma" w:hAnsi="Tahoma" w:cs="Tahoma"/>
          <w:i/>
          <w:sz w:val="18"/>
          <w:szCs w:val="18"/>
          <w:lang w:val="ru-RU"/>
        </w:rPr>
        <w:t>просторних размера, вероватноће и дужине трајања утицаја планских решења</w:t>
      </w:r>
    </w:p>
    <w:p w:rsidR="00882275" w:rsidRPr="00C068D4" w:rsidRDefault="00882275" w:rsidP="00145B46">
      <w:pPr>
        <w:tabs>
          <w:tab w:val="left" w:pos="0"/>
        </w:tabs>
        <w:spacing w:after="120"/>
        <w:jc w:val="both"/>
        <w:rPr>
          <w:rFonts w:ascii="Tahoma" w:hAnsi="Tahoma" w:cs="Tahoma"/>
          <w:sz w:val="22"/>
          <w:szCs w:val="22"/>
        </w:rPr>
      </w:pPr>
      <w:r w:rsidRPr="00C068D4">
        <w:rPr>
          <w:rFonts w:ascii="Tahoma" w:hAnsi="Tahoma" w:cs="Tahoma"/>
          <w:sz w:val="22"/>
          <w:szCs w:val="22"/>
        </w:rPr>
        <w:t xml:space="preserve">Проценом могућих значајних утицаја планираних садржаја, а узимајући у </w:t>
      </w:r>
      <w:proofErr w:type="gramStart"/>
      <w:r w:rsidRPr="00C068D4">
        <w:rPr>
          <w:rFonts w:ascii="Tahoma" w:hAnsi="Tahoma" w:cs="Tahoma"/>
          <w:sz w:val="22"/>
          <w:szCs w:val="22"/>
        </w:rPr>
        <w:t>обзир  вероватноћу</w:t>
      </w:r>
      <w:proofErr w:type="gramEnd"/>
      <w:r w:rsidRPr="00C068D4">
        <w:rPr>
          <w:rFonts w:ascii="Tahoma" w:hAnsi="Tahoma" w:cs="Tahoma"/>
          <w:sz w:val="22"/>
          <w:szCs w:val="22"/>
        </w:rPr>
        <w:t xml:space="preserve">, интензитет, сложеност, временску и просторну димензију утицаја </w:t>
      </w:r>
      <w:r w:rsidRPr="00C068D4">
        <w:rPr>
          <w:rFonts w:ascii="Tahoma" w:hAnsi="Tahoma" w:cs="Tahoma"/>
          <w:sz w:val="22"/>
          <w:szCs w:val="22"/>
        </w:rPr>
        <w:lastRenderedPageBreak/>
        <w:t xml:space="preserve">констатује се да већина планских решења има позитиван утицај на предметно подручје. </w:t>
      </w:r>
    </w:p>
    <w:p w:rsidR="00882275" w:rsidRPr="00C068D4" w:rsidRDefault="00092B8C" w:rsidP="00145B46">
      <w:pPr>
        <w:tabs>
          <w:tab w:val="left" w:pos="0"/>
        </w:tabs>
        <w:spacing w:after="120"/>
        <w:jc w:val="both"/>
        <w:rPr>
          <w:rFonts w:ascii="Tahoma" w:hAnsi="Tahoma" w:cs="Tahoma"/>
          <w:sz w:val="22"/>
          <w:szCs w:val="22"/>
        </w:rPr>
      </w:pPr>
      <w:r w:rsidRPr="00C068D4">
        <w:rPr>
          <w:rFonts w:ascii="Tahoma" w:hAnsi="Tahoma" w:cs="Tahoma"/>
          <w:sz w:val="22"/>
          <w:szCs w:val="22"/>
        </w:rPr>
        <w:t xml:space="preserve">Проценом могућих значајних утицаја планираних садржаја, а узимајући у </w:t>
      </w:r>
      <w:proofErr w:type="gramStart"/>
      <w:r w:rsidRPr="00C068D4">
        <w:rPr>
          <w:rFonts w:ascii="Tahoma" w:hAnsi="Tahoma" w:cs="Tahoma"/>
          <w:sz w:val="22"/>
          <w:szCs w:val="22"/>
        </w:rPr>
        <w:t>обзир  вероватноћу</w:t>
      </w:r>
      <w:proofErr w:type="gramEnd"/>
      <w:r w:rsidRPr="00C068D4">
        <w:rPr>
          <w:rFonts w:ascii="Tahoma" w:hAnsi="Tahoma" w:cs="Tahoma"/>
          <w:sz w:val="22"/>
          <w:szCs w:val="22"/>
        </w:rPr>
        <w:t xml:space="preserve">, интензитет, сложеност, временску и просторну димензију утицаја констатује се да већина планских решења </w:t>
      </w:r>
      <w:r w:rsidR="00882275" w:rsidRPr="00C068D4">
        <w:rPr>
          <w:rFonts w:ascii="Tahoma" w:hAnsi="Tahoma" w:cs="Tahoma"/>
          <w:sz w:val="22"/>
          <w:szCs w:val="22"/>
        </w:rPr>
        <w:t>има позитиван утицај на предметно подручје</w:t>
      </w:r>
      <w:r w:rsidRPr="00C068D4">
        <w:rPr>
          <w:rFonts w:ascii="Tahoma" w:hAnsi="Tahoma" w:cs="Tahoma"/>
          <w:sz w:val="22"/>
          <w:szCs w:val="22"/>
        </w:rPr>
        <w:t xml:space="preserve">. </w:t>
      </w:r>
    </w:p>
    <w:p w:rsidR="000D0589" w:rsidRPr="00C068D4" w:rsidRDefault="00236A2A" w:rsidP="00145B46">
      <w:pPr>
        <w:tabs>
          <w:tab w:val="left" w:pos="0"/>
        </w:tabs>
        <w:spacing w:after="120"/>
        <w:jc w:val="both"/>
        <w:rPr>
          <w:rFonts w:ascii="Tahoma" w:hAnsi="Tahoma" w:cs="Tahoma"/>
          <w:sz w:val="22"/>
          <w:szCs w:val="22"/>
        </w:rPr>
      </w:pPr>
      <w:proofErr w:type="gramStart"/>
      <w:r w:rsidRPr="00C068D4">
        <w:rPr>
          <w:rFonts w:ascii="Tahoma" w:hAnsi="Tahoma" w:cs="Tahoma"/>
          <w:sz w:val="22"/>
          <w:szCs w:val="22"/>
        </w:rPr>
        <w:t>Свакако да ће изградња планираних објеката довести до значајних промена, како у смислу заузетости земљишта, тако и у смислу одређених притисака на средину.</w:t>
      </w:r>
      <w:proofErr w:type="gramEnd"/>
      <w:r w:rsidRPr="00C068D4">
        <w:rPr>
          <w:rFonts w:ascii="Tahoma" w:hAnsi="Tahoma" w:cs="Tahoma"/>
          <w:sz w:val="22"/>
          <w:szCs w:val="22"/>
        </w:rPr>
        <w:t xml:space="preserve"> </w:t>
      </w:r>
      <w:proofErr w:type="gramStart"/>
      <w:r w:rsidRPr="00C068D4">
        <w:rPr>
          <w:rFonts w:ascii="Tahoma" w:hAnsi="Tahoma" w:cs="Tahoma"/>
          <w:sz w:val="22"/>
          <w:szCs w:val="22"/>
        </w:rPr>
        <w:t>Потенцијално највећи негативан утицај на животну средину</w:t>
      </w:r>
      <w:r w:rsidR="000D0589" w:rsidRPr="00C068D4">
        <w:rPr>
          <w:rFonts w:ascii="Tahoma" w:hAnsi="Tahoma" w:cs="Tahoma"/>
          <w:sz w:val="22"/>
          <w:szCs w:val="22"/>
        </w:rPr>
        <w:t xml:space="preserve"> могу имати планирана привредна предузећа</w:t>
      </w:r>
      <w:r w:rsidR="00882888">
        <w:rPr>
          <w:rFonts w:ascii="Tahoma" w:hAnsi="Tahoma" w:cs="Tahoma"/>
          <w:sz w:val="22"/>
          <w:szCs w:val="22"/>
        </w:rPr>
        <w:t>.</w:t>
      </w:r>
      <w:proofErr w:type="gramEnd"/>
      <w:r w:rsidRPr="00C068D4">
        <w:rPr>
          <w:rFonts w:ascii="Verdana" w:hAnsi="Verdana" w:cs="Arial"/>
          <w:sz w:val="22"/>
          <w:szCs w:val="22"/>
          <w:lang w:val="sr-Cyrl-CS"/>
        </w:rPr>
        <w:t xml:space="preserve"> </w:t>
      </w:r>
      <w:proofErr w:type="gramStart"/>
      <w:r w:rsidR="00882275" w:rsidRPr="00C068D4">
        <w:rPr>
          <w:rFonts w:ascii="Tahoma" w:hAnsi="Tahoma" w:cs="Tahoma"/>
          <w:sz w:val="22"/>
          <w:szCs w:val="22"/>
        </w:rPr>
        <w:t>Ублажавање негативних утицаја остваритиће се кроз примену Мера заштите и ограничавање негативних утицаја планских решења на животну средину.</w:t>
      </w:r>
      <w:proofErr w:type="gramEnd"/>
    </w:p>
    <w:p w:rsidR="00236A2A" w:rsidRPr="00C068D4" w:rsidRDefault="00236A2A" w:rsidP="00145B46">
      <w:pPr>
        <w:tabs>
          <w:tab w:val="left" w:pos="0"/>
        </w:tabs>
        <w:spacing w:after="120"/>
        <w:jc w:val="both"/>
        <w:rPr>
          <w:rFonts w:ascii="Tahoma" w:hAnsi="Tahoma" w:cs="Tahoma"/>
          <w:sz w:val="22"/>
          <w:szCs w:val="22"/>
          <w:lang w:val="sr-Cyrl-CS"/>
        </w:rPr>
      </w:pPr>
      <w:r w:rsidRPr="00C068D4">
        <w:rPr>
          <w:rFonts w:ascii="Tahoma" w:hAnsi="Tahoma" w:cs="Tahoma"/>
          <w:sz w:val="22"/>
          <w:szCs w:val="22"/>
          <w:lang w:val="sr-Cyrl-CS"/>
        </w:rPr>
        <w:t>Са друге стране, идентификовани су следећи стратешки значајни позитивни утицаји:</w:t>
      </w:r>
    </w:p>
    <w:p w:rsidR="00236A2A" w:rsidRPr="00C068D4" w:rsidRDefault="00236A2A" w:rsidP="00706E2D">
      <w:pPr>
        <w:numPr>
          <w:ilvl w:val="0"/>
          <w:numId w:val="48"/>
        </w:numPr>
        <w:spacing w:after="120"/>
        <w:ind w:left="714" w:hanging="357"/>
        <w:contextualSpacing/>
        <w:jc w:val="both"/>
        <w:rPr>
          <w:rFonts w:ascii="Tahoma" w:hAnsi="Tahoma" w:cs="Tahoma"/>
          <w:sz w:val="22"/>
          <w:szCs w:val="22"/>
          <w:lang w:val="sr-Cyrl-CS"/>
        </w:rPr>
      </w:pPr>
      <w:r w:rsidRPr="00C068D4">
        <w:rPr>
          <w:rFonts w:ascii="Tahoma" w:hAnsi="Tahoma" w:cs="Tahoma"/>
          <w:sz w:val="22"/>
          <w:szCs w:val="22"/>
          <w:lang w:val="sr-Cyrl-CS"/>
        </w:rPr>
        <w:t>смањење загађења вода</w:t>
      </w:r>
      <w:r w:rsidR="00882275" w:rsidRPr="00C068D4">
        <w:rPr>
          <w:rFonts w:ascii="Tahoma" w:hAnsi="Tahoma" w:cs="Tahoma"/>
          <w:sz w:val="22"/>
          <w:szCs w:val="22"/>
          <w:lang w:val="sr-Cyrl-CS"/>
        </w:rPr>
        <w:t xml:space="preserve"> и земљишта,</w:t>
      </w:r>
      <w:r w:rsidRPr="00C068D4">
        <w:rPr>
          <w:rFonts w:ascii="Tahoma" w:hAnsi="Tahoma" w:cs="Tahoma"/>
          <w:sz w:val="22"/>
          <w:szCs w:val="22"/>
          <w:lang w:val="sr-Cyrl-CS"/>
        </w:rPr>
        <w:t xml:space="preserve"> као резултат каналисања отпадних и атмосферских вода и </w:t>
      </w:r>
      <w:r w:rsidR="000D0589" w:rsidRPr="00C068D4">
        <w:rPr>
          <w:rFonts w:ascii="Tahoma" w:hAnsi="Tahoma" w:cs="Tahoma"/>
          <w:sz w:val="22"/>
          <w:szCs w:val="22"/>
          <w:lang w:val="sr-Cyrl-CS"/>
        </w:rPr>
        <w:t>регулације водотокова</w:t>
      </w:r>
      <w:r w:rsidRPr="00C068D4">
        <w:rPr>
          <w:rFonts w:ascii="Tahoma" w:hAnsi="Tahoma" w:cs="Tahoma"/>
          <w:sz w:val="22"/>
          <w:szCs w:val="22"/>
          <w:lang w:val="sr-Cyrl-CS"/>
        </w:rPr>
        <w:t>;</w:t>
      </w:r>
    </w:p>
    <w:p w:rsidR="00882275" w:rsidRPr="00C068D4" w:rsidRDefault="00882275" w:rsidP="00706E2D">
      <w:pPr>
        <w:numPr>
          <w:ilvl w:val="0"/>
          <w:numId w:val="48"/>
        </w:numPr>
        <w:spacing w:after="120"/>
        <w:ind w:left="714" w:hanging="357"/>
        <w:contextualSpacing/>
        <w:jc w:val="both"/>
        <w:rPr>
          <w:rFonts w:ascii="Tahoma" w:hAnsi="Tahoma" w:cs="Tahoma"/>
          <w:sz w:val="22"/>
          <w:szCs w:val="22"/>
          <w:lang w:val="sr-Cyrl-CS"/>
        </w:rPr>
      </w:pPr>
      <w:r w:rsidRPr="00C068D4">
        <w:rPr>
          <w:rFonts w:ascii="Tahoma" w:hAnsi="Tahoma" w:cs="Tahoma"/>
          <w:sz w:val="22"/>
          <w:szCs w:val="22"/>
          <w:lang w:val="sr-Cyrl-CS"/>
        </w:rPr>
        <w:t>подизање квалитета простора инфраструктурним опремањем планског подручја;</w:t>
      </w:r>
    </w:p>
    <w:p w:rsidR="000D0589" w:rsidRPr="00C068D4" w:rsidRDefault="00236A2A" w:rsidP="00706E2D">
      <w:pPr>
        <w:numPr>
          <w:ilvl w:val="0"/>
          <w:numId w:val="48"/>
        </w:numPr>
        <w:spacing w:after="120"/>
        <w:ind w:left="714" w:hanging="357"/>
        <w:contextualSpacing/>
        <w:jc w:val="both"/>
        <w:rPr>
          <w:rFonts w:ascii="Tahoma" w:hAnsi="Tahoma" w:cs="Tahoma"/>
          <w:sz w:val="22"/>
          <w:szCs w:val="22"/>
          <w:lang w:val="sr-Cyrl-CS"/>
        </w:rPr>
      </w:pPr>
      <w:r w:rsidRPr="00C068D4">
        <w:rPr>
          <w:rFonts w:ascii="Tahoma" w:hAnsi="Tahoma" w:cs="Tahoma"/>
          <w:sz w:val="22"/>
          <w:szCs w:val="22"/>
          <w:lang w:val="sr-Cyrl-CS"/>
        </w:rPr>
        <w:t>повећање запослености изградњом привредно-комерцијалних објеката;</w:t>
      </w:r>
      <w:r w:rsidR="000D0589" w:rsidRPr="00C068D4">
        <w:rPr>
          <w:rFonts w:ascii="Tahoma" w:hAnsi="Tahoma" w:cs="Tahoma"/>
          <w:sz w:val="22"/>
          <w:szCs w:val="22"/>
          <w:lang w:val="sr-Cyrl-CS"/>
        </w:rPr>
        <w:t xml:space="preserve"> </w:t>
      </w:r>
      <w:r w:rsidR="00882275" w:rsidRPr="00C068D4">
        <w:rPr>
          <w:rFonts w:ascii="Tahoma" w:hAnsi="Tahoma" w:cs="Tahoma"/>
          <w:sz w:val="22"/>
          <w:szCs w:val="22"/>
          <w:lang w:val="sr-Cyrl-CS"/>
        </w:rPr>
        <w:t>и</w:t>
      </w:r>
    </w:p>
    <w:p w:rsidR="00236A2A" w:rsidRPr="00C068D4" w:rsidRDefault="000D0589" w:rsidP="00706E2D">
      <w:pPr>
        <w:numPr>
          <w:ilvl w:val="0"/>
          <w:numId w:val="48"/>
        </w:numPr>
        <w:spacing w:after="120"/>
        <w:ind w:left="714" w:hanging="357"/>
        <w:contextualSpacing/>
        <w:jc w:val="both"/>
        <w:rPr>
          <w:rFonts w:ascii="Tahoma" w:hAnsi="Tahoma" w:cs="Tahoma"/>
          <w:sz w:val="22"/>
          <w:szCs w:val="22"/>
          <w:lang w:val="sr-Cyrl-CS"/>
        </w:rPr>
      </w:pPr>
      <w:r w:rsidRPr="00C068D4">
        <w:rPr>
          <w:rFonts w:ascii="Tahoma" w:hAnsi="Tahoma" w:cs="Tahoma"/>
          <w:sz w:val="22"/>
          <w:szCs w:val="22"/>
          <w:lang w:val="sr-Cyrl-CS"/>
        </w:rPr>
        <w:t>заштита предела и природних добара реализацијом заштитног зеленила дуж саобраћајне инфраструктуре и озелењавањем пр</w:t>
      </w:r>
      <w:r w:rsidR="00882275" w:rsidRPr="00C068D4">
        <w:rPr>
          <w:rFonts w:ascii="Tahoma" w:hAnsi="Tahoma" w:cs="Tahoma"/>
          <w:sz w:val="22"/>
          <w:szCs w:val="22"/>
          <w:lang w:val="sr-Cyrl-CS"/>
        </w:rPr>
        <w:t>ивредно-комерцијалног комплекса.</w:t>
      </w:r>
    </w:p>
    <w:p w:rsidR="00140BE6" w:rsidRPr="00164327" w:rsidRDefault="00140BE6" w:rsidP="00145B46">
      <w:pPr>
        <w:pStyle w:val="Jelena2"/>
        <w:ind w:left="0" w:firstLine="0"/>
        <w:jc w:val="both"/>
      </w:pPr>
      <w:bookmarkStart w:id="76" w:name="_Toc447011515"/>
      <w:r w:rsidRPr="00164327">
        <w:t>Г.2. ПРОЦЕНА РИЗИКА И ОПАСНОСТИ У СЛУЧАЈУ НАСТАНКА УДЕСА</w:t>
      </w:r>
      <w:bookmarkEnd w:id="76"/>
      <w:r w:rsidRPr="00164327">
        <w:t xml:space="preserve"> </w:t>
      </w:r>
    </w:p>
    <w:p w:rsidR="008D2CC4" w:rsidRPr="00C068D4" w:rsidRDefault="008D2CC4" w:rsidP="00145B46">
      <w:pPr>
        <w:spacing w:after="120"/>
        <w:jc w:val="both"/>
        <w:rPr>
          <w:rFonts w:ascii="Tahoma" w:hAnsi="Tahoma" w:cs="Tahoma"/>
          <w:sz w:val="22"/>
          <w:szCs w:val="22"/>
          <w:lang w:val="ru-RU"/>
        </w:rPr>
      </w:pPr>
      <w:r w:rsidRPr="00C068D4">
        <w:rPr>
          <w:rFonts w:ascii="Tahoma" w:hAnsi="Tahoma" w:cs="Tahoma"/>
          <w:sz w:val="22"/>
          <w:szCs w:val="22"/>
          <w:lang w:val="ru-RU"/>
        </w:rPr>
        <w:t>У разматраном простору</w:t>
      </w:r>
      <w:r w:rsidR="000F7DCC" w:rsidRPr="00C068D4">
        <w:rPr>
          <w:rFonts w:ascii="Tahoma" w:hAnsi="Tahoma" w:cs="Tahoma"/>
          <w:sz w:val="22"/>
          <w:szCs w:val="22"/>
        </w:rPr>
        <w:t>, узимајући у обзир планиране намне и начин коришћења земљишта, може се закључити да</w:t>
      </w:r>
      <w:r w:rsidRPr="00C068D4">
        <w:rPr>
          <w:rFonts w:ascii="Tahoma" w:hAnsi="Tahoma" w:cs="Tahoma"/>
          <w:sz w:val="22"/>
          <w:szCs w:val="22"/>
          <w:lang w:val="ru-RU"/>
        </w:rPr>
        <w:t xml:space="preserve"> постој</w:t>
      </w:r>
      <w:r w:rsidR="00162206" w:rsidRPr="00C068D4">
        <w:rPr>
          <w:rFonts w:ascii="Tahoma" w:hAnsi="Tahoma" w:cs="Tahoma"/>
          <w:sz w:val="22"/>
          <w:szCs w:val="22"/>
          <w:lang w:val="ru-RU"/>
        </w:rPr>
        <w:t>е</w:t>
      </w:r>
      <w:r w:rsidRPr="00C068D4">
        <w:rPr>
          <w:rFonts w:ascii="Tahoma" w:hAnsi="Tahoma" w:cs="Tahoma"/>
          <w:sz w:val="22"/>
          <w:szCs w:val="22"/>
          <w:lang w:val="ru-RU"/>
        </w:rPr>
        <w:t xml:space="preserve"> ризи</w:t>
      </w:r>
      <w:r w:rsidR="00162206" w:rsidRPr="00C068D4">
        <w:rPr>
          <w:rFonts w:ascii="Tahoma" w:hAnsi="Tahoma" w:cs="Tahoma"/>
          <w:sz w:val="22"/>
          <w:szCs w:val="22"/>
          <w:lang w:val="ru-RU"/>
        </w:rPr>
        <w:t>ци</w:t>
      </w:r>
      <w:r w:rsidRPr="00C068D4">
        <w:rPr>
          <w:rFonts w:ascii="Tahoma" w:hAnsi="Tahoma" w:cs="Tahoma"/>
          <w:sz w:val="22"/>
          <w:szCs w:val="22"/>
          <w:lang w:val="ru-RU"/>
        </w:rPr>
        <w:t xml:space="preserve"> од удеса који могу настати као последица појаве природних непогода поплава, земљотреса  и пожара, </w:t>
      </w:r>
      <w:r w:rsidR="00420741" w:rsidRPr="00C068D4">
        <w:rPr>
          <w:rFonts w:ascii="Tahoma" w:hAnsi="Tahoma" w:cs="Tahoma"/>
          <w:sz w:val="22"/>
          <w:szCs w:val="22"/>
        </w:rPr>
        <w:t>ризик од акцидената који се могу десити у фази извођења радова,</w:t>
      </w:r>
      <w:r w:rsidR="00420741" w:rsidRPr="00C068D4">
        <w:rPr>
          <w:rFonts w:ascii="Tahoma" w:hAnsi="Tahoma" w:cs="Tahoma"/>
          <w:sz w:val="22"/>
          <w:szCs w:val="22"/>
          <w:lang w:val="ru-RU"/>
        </w:rPr>
        <w:t xml:space="preserve"> </w:t>
      </w:r>
      <w:r w:rsidRPr="00C068D4">
        <w:rPr>
          <w:rFonts w:ascii="Tahoma" w:hAnsi="Tahoma" w:cs="Tahoma"/>
          <w:sz w:val="22"/>
          <w:szCs w:val="22"/>
          <w:lang w:val="ru-RU"/>
        </w:rPr>
        <w:t>ризик од удеса при транспорту опасних материја, и ризик од удесних ситуација у индустријским постројењима.</w:t>
      </w:r>
    </w:p>
    <w:p w:rsidR="008D2CC4" w:rsidRPr="00C068D4" w:rsidRDefault="008D2CC4" w:rsidP="00145B46">
      <w:pPr>
        <w:spacing w:after="120"/>
        <w:jc w:val="both"/>
        <w:rPr>
          <w:rFonts w:ascii="Tahoma" w:hAnsi="Tahoma" w:cs="Tahoma"/>
          <w:sz w:val="22"/>
          <w:szCs w:val="22"/>
        </w:rPr>
      </w:pPr>
      <w:r w:rsidRPr="00C068D4">
        <w:rPr>
          <w:rFonts w:ascii="Tahoma" w:hAnsi="Tahoma" w:cs="Tahoma"/>
          <w:b/>
          <w:sz w:val="22"/>
          <w:szCs w:val="22"/>
          <w:lang w:val="sr-Latn-CS"/>
        </w:rPr>
        <w:t>Природне катастрофе</w:t>
      </w:r>
      <w:r w:rsidRPr="00C068D4">
        <w:rPr>
          <w:rFonts w:ascii="Tahoma" w:hAnsi="Tahoma" w:cs="Tahoma"/>
          <w:sz w:val="22"/>
          <w:szCs w:val="22"/>
          <w:lang w:val="sr-Latn-CS"/>
        </w:rPr>
        <w:t xml:space="preserve"> се не могу предвидети, због чега је при грађењу објеката потребно максимално у обзир узети следеће параметре:</w:t>
      </w:r>
    </w:p>
    <w:p w:rsidR="008D2CC4" w:rsidRPr="00C068D4" w:rsidRDefault="008D2CC4" w:rsidP="00706E2D">
      <w:pPr>
        <w:pStyle w:val="ListParagraph"/>
        <w:numPr>
          <w:ilvl w:val="0"/>
          <w:numId w:val="64"/>
        </w:numPr>
        <w:spacing w:after="120"/>
        <w:ind w:left="714" w:hanging="357"/>
        <w:jc w:val="both"/>
        <w:rPr>
          <w:rFonts w:ascii="Tahoma" w:hAnsi="Tahoma" w:cs="Tahoma"/>
          <w:sz w:val="22"/>
          <w:szCs w:val="22"/>
          <w:lang w:val="ru-RU"/>
        </w:rPr>
      </w:pPr>
      <w:r w:rsidRPr="00C068D4">
        <w:rPr>
          <w:rFonts w:ascii="Tahoma" w:hAnsi="Tahoma" w:cs="Tahoma"/>
          <w:sz w:val="22"/>
          <w:szCs w:val="22"/>
          <w:lang w:val="ru-RU"/>
        </w:rPr>
        <w:t>сеизмичност тла</w:t>
      </w:r>
      <w:r w:rsidR="00E9333B" w:rsidRPr="00C068D4">
        <w:rPr>
          <w:rFonts w:ascii="Tahoma" w:hAnsi="Tahoma" w:cs="Tahoma"/>
          <w:sz w:val="22"/>
          <w:szCs w:val="22"/>
          <w:lang w:val="ru-RU"/>
        </w:rPr>
        <w:t>;</w:t>
      </w:r>
    </w:p>
    <w:p w:rsidR="008D2CC4" w:rsidRPr="00C068D4" w:rsidRDefault="00E9333B" w:rsidP="00706E2D">
      <w:pPr>
        <w:pStyle w:val="ListParagraph"/>
        <w:numPr>
          <w:ilvl w:val="0"/>
          <w:numId w:val="64"/>
        </w:numPr>
        <w:spacing w:after="120"/>
        <w:ind w:left="714" w:hanging="357"/>
        <w:jc w:val="both"/>
        <w:rPr>
          <w:rFonts w:ascii="Tahoma" w:hAnsi="Tahoma" w:cs="Tahoma"/>
          <w:sz w:val="22"/>
          <w:szCs w:val="22"/>
          <w:lang w:val="ru-RU"/>
        </w:rPr>
      </w:pPr>
      <w:r w:rsidRPr="00C068D4">
        <w:rPr>
          <w:rFonts w:ascii="Tahoma" w:hAnsi="Tahoma" w:cs="Tahoma"/>
          <w:sz w:val="22"/>
          <w:szCs w:val="22"/>
          <w:lang w:val="ru-RU"/>
        </w:rPr>
        <w:t>стабилност тла;</w:t>
      </w:r>
    </w:p>
    <w:p w:rsidR="008D2CC4" w:rsidRPr="00C068D4" w:rsidRDefault="00E9333B" w:rsidP="00706E2D">
      <w:pPr>
        <w:pStyle w:val="ListParagraph"/>
        <w:numPr>
          <w:ilvl w:val="0"/>
          <w:numId w:val="64"/>
        </w:numPr>
        <w:spacing w:after="120"/>
        <w:ind w:left="714" w:hanging="357"/>
        <w:jc w:val="both"/>
        <w:rPr>
          <w:rFonts w:ascii="Tahoma" w:hAnsi="Tahoma" w:cs="Tahoma"/>
          <w:sz w:val="22"/>
          <w:szCs w:val="22"/>
          <w:lang w:val="ru-RU"/>
        </w:rPr>
      </w:pPr>
      <w:r w:rsidRPr="00C068D4">
        <w:rPr>
          <w:rFonts w:ascii="Tahoma" w:hAnsi="Tahoma" w:cs="Tahoma"/>
          <w:sz w:val="22"/>
          <w:szCs w:val="22"/>
          <w:lang w:val="ru-RU"/>
        </w:rPr>
        <w:t>геотехничке карактеристике тла;</w:t>
      </w:r>
    </w:p>
    <w:p w:rsidR="008D2CC4" w:rsidRPr="00C068D4" w:rsidRDefault="008D2CC4" w:rsidP="00706E2D">
      <w:pPr>
        <w:pStyle w:val="ListParagraph"/>
        <w:numPr>
          <w:ilvl w:val="0"/>
          <w:numId w:val="64"/>
        </w:numPr>
        <w:spacing w:after="120"/>
        <w:ind w:left="714" w:hanging="357"/>
        <w:jc w:val="both"/>
        <w:rPr>
          <w:rFonts w:ascii="Tahoma" w:hAnsi="Tahoma" w:cs="Tahoma"/>
          <w:sz w:val="22"/>
          <w:szCs w:val="22"/>
          <w:lang w:val="ru-RU"/>
        </w:rPr>
      </w:pPr>
      <w:r w:rsidRPr="00C068D4">
        <w:rPr>
          <w:rFonts w:ascii="Tahoma" w:hAnsi="Tahoma" w:cs="Tahoma"/>
          <w:sz w:val="22"/>
          <w:szCs w:val="22"/>
          <w:lang w:val="ru-RU"/>
        </w:rPr>
        <w:t>меродавне падавине и др.</w:t>
      </w:r>
    </w:p>
    <w:p w:rsidR="00804D02" w:rsidRPr="00882888" w:rsidRDefault="00804D02" w:rsidP="00145B46">
      <w:pPr>
        <w:spacing w:after="120"/>
        <w:jc w:val="both"/>
        <w:rPr>
          <w:rFonts w:ascii="Tahoma" w:hAnsi="Tahoma" w:cs="Tahoma"/>
          <w:sz w:val="22"/>
          <w:szCs w:val="22"/>
        </w:rPr>
      </w:pPr>
      <w:proofErr w:type="gramStart"/>
      <w:r w:rsidRPr="00882888">
        <w:rPr>
          <w:rFonts w:ascii="Tahoma" w:hAnsi="Tahoma" w:cs="Tahoma"/>
          <w:sz w:val="22"/>
          <w:szCs w:val="22"/>
        </w:rPr>
        <w:t>На простору предметног ПДР-а нису констатована никаква активна клижења терена.</w:t>
      </w:r>
      <w:proofErr w:type="gramEnd"/>
      <w:r w:rsidRPr="00882888">
        <w:rPr>
          <w:rFonts w:ascii="Tahoma" w:hAnsi="Tahoma" w:cs="Tahoma"/>
          <w:sz w:val="22"/>
          <w:szCs w:val="22"/>
        </w:rPr>
        <w:t xml:space="preserve"> </w:t>
      </w:r>
      <w:proofErr w:type="gramStart"/>
      <w:r w:rsidRPr="00882888">
        <w:rPr>
          <w:rFonts w:ascii="Tahoma" w:hAnsi="Tahoma" w:cs="Tahoma"/>
          <w:sz w:val="22"/>
          <w:szCs w:val="22"/>
        </w:rPr>
        <w:t>Наиме, констатована је могућа каналска ерозија паралелно дуж моста аутопутске обилазнице према Кијевском потоку.</w:t>
      </w:r>
      <w:proofErr w:type="gramEnd"/>
      <w:r w:rsidRPr="00882888">
        <w:rPr>
          <w:rFonts w:ascii="Tahoma" w:hAnsi="Tahoma" w:cs="Tahoma"/>
          <w:sz w:val="22"/>
          <w:szCs w:val="22"/>
        </w:rPr>
        <w:t xml:space="preserve"> </w:t>
      </w:r>
      <w:proofErr w:type="gramStart"/>
      <w:r w:rsidRPr="00882888">
        <w:rPr>
          <w:rFonts w:ascii="Tahoma" w:hAnsi="Tahoma" w:cs="Tahoma"/>
          <w:sz w:val="22"/>
          <w:szCs w:val="22"/>
        </w:rPr>
        <w:t>То је нешто ново и вероватно је последица промена хидролошког режима одвођења површинских вода са самог подручја изградњом нових саобраћајних објеката.</w:t>
      </w:r>
      <w:proofErr w:type="gramEnd"/>
      <w:r w:rsidRPr="00882888">
        <w:rPr>
          <w:rFonts w:ascii="Tahoma" w:hAnsi="Tahoma" w:cs="Tahoma"/>
          <w:sz w:val="22"/>
          <w:szCs w:val="22"/>
        </w:rPr>
        <w:t xml:space="preserve"> </w:t>
      </w:r>
      <w:proofErr w:type="gramStart"/>
      <w:r w:rsidRPr="00882888">
        <w:rPr>
          <w:rFonts w:ascii="Tahoma" w:hAnsi="Tahoma" w:cs="Tahoma"/>
          <w:sz w:val="22"/>
          <w:szCs w:val="22"/>
        </w:rPr>
        <w:t>У том смислу предлажемо санацију односно регулацију у смислу адекватног одвођења и каналисања вода како не би узроковали веће ерозионе процесе и угрожавање стабилности темеља моста.</w:t>
      </w:r>
      <w:proofErr w:type="gramEnd"/>
    </w:p>
    <w:p w:rsidR="00804D02" w:rsidRPr="00882888" w:rsidRDefault="00804D02" w:rsidP="00145B46">
      <w:pPr>
        <w:spacing w:after="120"/>
        <w:jc w:val="both"/>
        <w:rPr>
          <w:rFonts w:ascii="Tahoma" w:hAnsi="Tahoma" w:cs="Tahoma"/>
          <w:sz w:val="22"/>
          <w:szCs w:val="22"/>
        </w:rPr>
      </w:pPr>
      <w:r w:rsidRPr="00882888">
        <w:rPr>
          <w:rFonts w:ascii="Tahoma" w:hAnsi="Tahoma" w:cs="Tahoma"/>
          <w:sz w:val="22"/>
          <w:szCs w:val="22"/>
        </w:rPr>
        <w:t>Уважавајући геодинамичко стање на терену и поред неадекватних закључака у катастру клизишта, цео предметни простор ПДР-а може се по степену активизације геодинамичких процеса сврстати у две категорије:</w:t>
      </w:r>
    </w:p>
    <w:p w:rsidR="00804D02" w:rsidRPr="00882888" w:rsidRDefault="00804D02" w:rsidP="00706E2D">
      <w:pPr>
        <w:pStyle w:val="ListParagraph"/>
        <w:numPr>
          <w:ilvl w:val="0"/>
          <w:numId w:val="65"/>
        </w:numPr>
        <w:spacing w:after="120"/>
        <w:ind w:left="714" w:hanging="357"/>
        <w:jc w:val="both"/>
        <w:rPr>
          <w:rFonts w:ascii="Tahoma" w:hAnsi="Tahoma" w:cs="Tahoma"/>
          <w:sz w:val="22"/>
          <w:szCs w:val="22"/>
          <w:lang w:val="ru-RU"/>
        </w:rPr>
      </w:pPr>
      <w:r w:rsidRPr="00882888">
        <w:rPr>
          <w:rFonts w:ascii="Tahoma" w:hAnsi="Tahoma" w:cs="Tahoma"/>
          <w:sz w:val="22"/>
          <w:szCs w:val="22"/>
          <w:lang w:val="ru-RU"/>
        </w:rPr>
        <w:t>стабилни терени</w:t>
      </w:r>
    </w:p>
    <w:p w:rsidR="00804D02" w:rsidRPr="00882888" w:rsidRDefault="00804D02" w:rsidP="00706E2D">
      <w:pPr>
        <w:pStyle w:val="ListParagraph"/>
        <w:numPr>
          <w:ilvl w:val="0"/>
          <w:numId w:val="65"/>
        </w:numPr>
        <w:spacing w:after="120"/>
        <w:ind w:left="714" w:hanging="357"/>
        <w:jc w:val="both"/>
        <w:rPr>
          <w:rFonts w:ascii="Tahoma" w:hAnsi="Tahoma" w:cs="Tahoma"/>
          <w:sz w:val="22"/>
          <w:szCs w:val="22"/>
          <w:lang w:val="ru-RU"/>
        </w:rPr>
      </w:pPr>
      <w:r w:rsidRPr="00882888">
        <w:rPr>
          <w:rFonts w:ascii="Tahoma" w:hAnsi="Tahoma" w:cs="Tahoma"/>
          <w:sz w:val="22"/>
          <w:szCs w:val="22"/>
          <w:lang w:val="ru-RU"/>
        </w:rPr>
        <w:t>условно стабилни терени</w:t>
      </w:r>
    </w:p>
    <w:p w:rsidR="00804D02" w:rsidRPr="00882888" w:rsidRDefault="00804D02" w:rsidP="00145B46">
      <w:pPr>
        <w:spacing w:after="120"/>
        <w:jc w:val="both"/>
        <w:rPr>
          <w:rFonts w:ascii="Tahoma" w:hAnsi="Tahoma" w:cs="Tahoma"/>
          <w:sz w:val="22"/>
          <w:szCs w:val="22"/>
        </w:rPr>
      </w:pPr>
      <w:proofErr w:type="gramStart"/>
      <w:r w:rsidRPr="00882888">
        <w:rPr>
          <w:rFonts w:ascii="Tahoma" w:hAnsi="Tahoma" w:cs="Tahoma"/>
          <w:sz w:val="22"/>
          <w:szCs w:val="22"/>
        </w:rPr>
        <w:lastRenderedPageBreak/>
        <w:t>Стабилни терени у погледу клижења обухватају рејон А, док условно стабилни рејон B.</w:t>
      </w:r>
      <w:proofErr w:type="gramEnd"/>
      <w:r w:rsidRPr="00882888">
        <w:rPr>
          <w:rFonts w:ascii="Tahoma" w:hAnsi="Tahoma" w:cs="Tahoma"/>
          <w:sz w:val="22"/>
          <w:szCs w:val="22"/>
        </w:rPr>
        <w:t xml:space="preserve"> </w:t>
      </w:r>
    </w:p>
    <w:p w:rsidR="00804D02" w:rsidRPr="00882888" w:rsidRDefault="00804D02" w:rsidP="00145B46">
      <w:pPr>
        <w:spacing w:after="120"/>
        <w:jc w:val="both"/>
        <w:rPr>
          <w:rFonts w:ascii="Tahoma" w:hAnsi="Tahoma" w:cs="Tahoma"/>
          <w:sz w:val="22"/>
          <w:szCs w:val="22"/>
        </w:rPr>
      </w:pPr>
      <w:proofErr w:type="gramStart"/>
      <w:r w:rsidRPr="00882888">
        <w:rPr>
          <w:rFonts w:ascii="Tahoma" w:hAnsi="Tahoma" w:cs="Tahoma"/>
          <w:sz w:val="22"/>
          <w:szCs w:val="22"/>
        </w:rPr>
        <w:t>Поред ретензије на Кијевском потоку мишљења смо да треба урадити бар једну до две попречне грађевине (преграде) а по могућности Кијевски поток регулисати путем цеви већег пресека и око њих изградити насип од камена који би служио као дренажа и труп пута.</w:t>
      </w:r>
      <w:proofErr w:type="gramEnd"/>
      <w:r w:rsidRPr="00882888">
        <w:rPr>
          <w:rFonts w:ascii="Tahoma" w:hAnsi="Tahoma" w:cs="Tahoma"/>
          <w:sz w:val="22"/>
          <w:szCs w:val="22"/>
        </w:rPr>
        <w:t xml:space="preserve"> </w:t>
      </w:r>
      <w:proofErr w:type="gramStart"/>
      <w:r w:rsidRPr="00882888">
        <w:rPr>
          <w:rFonts w:ascii="Tahoma" w:hAnsi="Tahoma" w:cs="Tahoma"/>
          <w:sz w:val="22"/>
          <w:szCs w:val="22"/>
        </w:rPr>
        <w:t>Ово би по нашем мишљењу допринело квалитету урбаног простора и повећало стабилност падина дуж Кијевског потока.</w:t>
      </w:r>
      <w:proofErr w:type="gramEnd"/>
    </w:p>
    <w:p w:rsidR="00804D02" w:rsidRPr="00882888" w:rsidRDefault="00804D02" w:rsidP="00145B46">
      <w:pPr>
        <w:spacing w:after="120"/>
        <w:jc w:val="both"/>
        <w:rPr>
          <w:rFonts w:ascii="Tahoma" w:hAnsi="Tahoma" w:cs="Tahoma"/>
          <w:sz w:val="22"/>
          <w:szCs w:val="22"/>
        </w:rPr>
      </w:pPr>
      <w:proofErr w:type="gramStart"/>
      <w:r w:rsidRPr="00882888">
        <w:rPr>
          <w:rFonts w:ascii="Tahoma" w:hAnsi="Tahoma" w:cs="Tahoma"/>
          <w:sz w:val="22"/>
          <w:szCs w:val="22"/>
        </w:rPr>
        <w:t>На контакту лесоидних и делувијалних лапоровитих глина, на падинском делу изнад Кијевског потока, примећени су извори врло мале издашности.</w:t>
      </w:r>
      <w:proofErr w:type="gramEnd"/>
    </w:p>
    <w:p w:rsidR="00804D02" w:rsidRPr="00882888" w:rsidRDefault="00804D02" w:rsidP="00145B46">
      <w:pPr>
        <w:spacing w:after="120"/>
        <w:jc w:val="both"/>
        <w:rPr>
          <w:rFonts w:ascii="Tahoma" w:hAnsi="Tahoma" w:cs="Tahoma"/>
          <w:sz w:val="22"/>
          <w:szCs w:val="22"/>
        </w:rPr>
      </w:pPr>
      <w:proofErr w:type="gramStart"/>
      <w:r w:rsidRPr="00882888">
        <w:rPr>
          <w:rFonts w:ascii="Tahoma" w:hAnsi="Tahoma" w:cs="Tahoma"/>
          <w:sz w:val="22"/>
          <w:szCs w:val="22"/>
        </w:rPr>
        <w:t>Кроз геостатичке анализе и утврђен геотехнички модел падинског дела терена, нема објективно констатованих услова за активирање клизишта, сем присутних ерозионих процеса видне планарне и каналске ерозије.</w:t>
      </w:r>
      <w:proofErr w:type="gramEnd"/>
      <w:r w:rsidRPr="00882888">
        <w:rPr>
          <w:rFonts w:ascii="Tahoma" w:hAnsi="Tahoma" w:cs="Tahoma"/>
          <w:sz w:val="22"/>
          <w:szCs w:val="22"/>
        </w:rPr>
        <w:t xml:space="preserve"> </w:t>
      </w:r>
      <w:proofErr w:type="gramStart"/>
      <w:r w:rsidRPr="00882888">
        <w:rPr>
          <w:rFonts w:ascii="Tahoma" w:hAnsi="Tahoma" w:cs="Tahoma"/>
          <w:sz w:val="22"/>
          <w:szCs w:val="22"/>
        </w:rPr>
        <w:t>У циљу одрживе стабилности падина неопходно је даље одржавање и пошумљавање и није дозвољено крчење шумских и</w:t>
      </w:r>
      <w:r w:rsidRPr="00804D02">
        <w:rPr>
          <w:rFonts w:ascii="Tahoma" w:hAnsi="Tahoma" w:cs="Tahoma"/>
          <w:color w:val="C00000"/>
          <w:sz w:val="22"/>
          <w:szCs w:val="22"/>
        </w:rPr>
        <w:t xml:space="preserve"> </w:t>
      </w:r>
      <w:r w:rsidRPr="00882888">
        <w:rPr>
          <w:rFonts w:ascii="Tahoma" w:hAnsi="Tahoma" w:cs="Tahoma"/>
          <w:sz w:val="22"/>
          <w:szCs w:val="22"/>
        </w:rPr>
        <w:t>жбунастих култура и травних зелених површина као и разна ископавања и засецања падина.</w:t>
      </w:r>
      <w:proofErr w:type="gramEnd"/>
    </w:p>
    <w:p w:rsidR="008D2CC4" w:rsidRPr="00882888" w:rsidRDefault="00804D02" w:rsidP="00145B46">
      <w:pPr>
        <w:spacing w:after="120"/>
        <w:jc w:val="both"/>
        <w:rPr>
          <w:rFonts w:ascii="Tahoma" w:hAnsi="Tahoma" w:cs="Tahoma"/>
          <w:sz w:val="22"/>
          <w:szCs w:val="22"/>
          <w:lang w:val="sr-Latn-CS"/>
        </w:rPr>
      </w:pPr>
      <w:r w:rsidRPr="00882888">
        <w:rPr>
          <w:rFonts w:ascii="Tahoma" w:hAnsi="Tahoma" w:cs="Tahoma"/>
          <w:sz w:val="22"/>
          <w:szCs w:val="22"/>
        </w:rPr>
        <w:t xml:space="preserve">Већи степен сигурности може се постићи изградњом шљунчаног траншеа у </w:t>
      </w:r>
      <w:r w:rsidRPr="00882888">
        <w:rPr>
          <w:rFonts w:ascii="Tahoma" w:hAnsi="Tahoma" w:cs="Tahoma"/>
          <w:sz w:val="22"/>
          <w:szCs w:val="22"/>
          <w:lang w:val="sr-Latn-CS"/>
        </w:rPr>
        <w:t>W</w:t>
      </w:r>
      <w:r w:rsidRPr="00882888">
        <w:rPr>
          <w:rFonts w:ascii="Tahoma" w:hAnsi="Tahoma" w:cs="Tahoma"/>
          <w:sz w:val="22"/>
          <w:szCs w:val="22"/>
        </w:rPr>
        <w:t xml:space="preserve"> систему као и каналисањем Кијевског потока и изградњом саобраћајнице са насипом од 3-4 м дуж корита водотока, што би решило проблем стабилности леве и десне обале Кијевског потока. </w:t>
      </w:r>
      <w:r w:rsidR="008D2CC4" w:rsidRPr="00882888">
        <w:rPr>
          <w:rFonts w:ascii="Tahoma" w:hAnsi="Tahoma" w:cs="Tahoma"/>
          <w:sz w:val="22"/>
          <w:szCs w:val="22"/>
          <w:lang w:val="sr-Latn-CS"/>
        </w:rPr>
        <w:t>Наведени параметри уважавају вероватноћу настанка непредвиђеног догађаја и одређују обим превентивних мера, посебно грађевинско-техничких.</w:t>
      </w:r>
    </w:p>
    <w:p w:rsidR="003A6DB1" w:rsidRPr="003A6DB1" w:rsidRDefault="003A6DB1" w:rsidP="00145B46">
      <w:pPr>
        <w:spacing w:after="120"/>
        <w:jc w:val="both"/>
        <w:rPr>
          <w:rFonts w:ascii="Tahoma" w:hAnsi="Tahoma" w:cs="Tahoma"/>
          <w:sz w:val="22"/>
          <w:szCs w:val="22"/>
          <w:lang w:val="ru-RU"/>
        </w:rPr>
      </w:pPr>
      <w:r w:rsidRPr="003A6DB1">
        <w:rPr>
          <w:rFonts w:ascii="Tahoma" w:hAnsi="Tahoma" w:cs="Tahoma"/>
          <w:sz w:val="22"/>
          <w:szCs w:val="22"/>
          <w:lang w:val="ru-RU"/>
        </w:rPr>
        <w:t xml:space="preserve">Пожари, такође могу бити изазвани у различитим зонама и наменама из великог броја различитих узрока. За превенцију и заштиту од пожара прописује се низ техничких и грађевинских мера, правила и норматива који се прецизно дефинишу на нивоу пројектно техничке документације. </w:t>
      </w:r>
    </w:p>
    <w:p w:rsidR="00420741" w:rsidRPr="00C068D4" w:rsidRDefault="00420741" w:rsidP="00145B46">
      <w:pPr>
        <w:pStyle w:val="BodyTextIndent2"/>
        <w:spacing w:line="240" w:lineRule="auto"/>
        <w:ind w:left="0"/>
        <w:jc w:val="both"/>
        <w:rPr>
          <w:rFonts w:cs="Tahoma"/>
          <w:lang w:val="ru-RU"/>
        </w:rPr>
      </w:pPr>
      <w:r w:rsidRPr="00C068D4">
        <w:rPr>
          <w:rFonts w:cs="Tahoma"/>
          <w:b/>
        </w:rPr>
        <w:t>Ризик од удеса у фази извођења радова</w:t>
      </w:r>
      <w:r w:rsidRPr="00C068D4">
        <w:rPr>
          <w:rFonts w:cs="Tahoma"/>
        </w:rPr>
        <w:t xml:space="preserve"> односи се</w:t>
      </w:r>
      <w:r w:rsidR="00A81E46" w:rsidRPr="00C068D4">
        <w:rPr>
          <w:rFonts w:cs="Tahoma"/>
        </w:rPr>
        <w:t xml:space="preserve"> углавном</w:t>
      </w:r>
      <w:r w:rsidRPr="00C068D4">
        <w:rPr>
          <w:rFonts w:cs="Tahoma"/>
        </w:rPr>
        <w:t xml:space="preserve"> на ситуације које доводе до акцидентног загађивања животне средине из грађевинске механизације. </w:t>
      </w:r>
      <w:r w:rsidRPr="00C068D4">
        <w:rPr>
          <w:rFonts w:cs="Tahoma"/>
          <w:lang w:val="ru-RU"/>
        </w:rPr>
        <w:t xml:space="preserve">Да би се овај ризик умањио неопходно је спровести низ процедура у домену организације извођења радова. Пре свега, </w:t>
      </w:r>
      <w:r w:rsidR="00A81E46" w:rsidRPr="00C068D4">
        <w:rPr>
          <w:rFonts w:cs="Tahoma"/>
          <w:lang w:val="ru-RU"/>
        </w:rPr>
        <w:t xml:space="preserve">у </w:t>
      </w:r>
      <w:r w:rsidRPr="00C068D4">
        <w:rPr>
          <w:rFonts w:cs="Tahoma"/>
          <w:lang w:val="ru-RU"/>
        </w:rPr>
        <w:t>току извођења радова забрањено је претакање и складиштење нафтних деривата, уља и мазива за грађевинске машине. Такође, потребно је дефинисати етапе реализације извођења радова</w:t>
      </w:r>
      <w:r w:rsidR="00A81E46" w:rsidRPr="00C068D4">
        <w:rPr>
          <w:rFonts w:cs="Tahoma"/>
          <w:lang w:val="ru-RU"/>
        </w:rPr>
        <w:t>,</w:t>
      </w:r>
      <w:r w:rsidRPr="00C068D4">
        <w:rPr>
          <w:rFonts w:cs="Tahoma"/>
          <w:lang w:val="ru-RU"/>
        </w:rPr>
        <w:t xml:space="preserve"> како би се ризик смањио на најмању могућу меру.</w:t>
      </w:r>
    </w:p>
    <w:p w:rsidR="008D2CC4" w:rsidRPr="00C068D4" w:rsidRDefault="008D2CC4" w:rsidP="00145B46">
      <w:pPr>
        <w:spacing w:after="120"/>
        <w:jc w:val="both"/>
        <w:rPr>
          <w:rFonts w:ascii="Tahoma" w:hAnsi="Tahoma" w:cs="Tahoma"/>
          <w:sz w:val="22"/>
          <w:szCs w:val="22"/>
          <w:lang w:val="ru-RU"/>
        </w:rPr>
      </w:pPr>
      <w:r w:rsidRPr="00C068D4">
        <w:rPr>
          <w:rFonts w:ascii="Tahoma" w:hAnsi="Tahoma" w:cs="Tahoma"/>
          <w:b/>
          <w:sz w:val="22"/>
          <w:szCs w:val="22"/>
          <w:lang w:val="ru-RU"/>
        </w:rPr>
        <w:t>Ризик од удеса при транспорту опасних материја</w:t>
      </w:r>
      <w:r w:rsidRPr="00C068D4">
        <w:rPr>
          <w:rFonts w:ascii="Tahoma" w:hAnsi="Tahoma" w:cs="Tahoma"/>
          <w:sz w:val="22"/>
          <w:szCs w:val="22"/>
          <w:lang w:val="ru-RU"/>
        </w:rPr>
        <w:t xml:space="preserve"> који може имати утицаја на разматрани простор потиче од експлоатације траса саобрађајница и других видова саобраћаја предвиђених за транспорт опасних материја.</w:t>
      </w:r>
    </w:p>
    <w:p w:rsidR="008D2CC4" w:rsidRPr="00C068D4" w:rsidRDefault="008D2CC4" w:rsidP="00145B46">
      <w:pPr>
        <w:tabs>
          <w:tab w:val="left" w:pos="7560"/>
        </w:tabs>
        <w:spacing w:after="120"/>
        <w:jc w:val="both"/>
        <w:rPr>
          <w:rFonts w:ascii="Tahoma" w:hAnsi="Tahoma" w:cs="Tahoma"/>
          <w:sz w:val="22"/>
          <w:szCs w:val="22"/>
        </w:rPr>
      </w:pPr>
      <w:r w:rsidRPr="00C068D4">
        <w:rPr>
          <w:rFonts w:ascii="Tahoma" w:hAnsi="Tahoma" w:cs="Tahoma"/>
          <w:sz w:val="22"/>
          <w:szCs w:val="22"/>
          <w:lang w:val="ru-RU"/>
        </w:rPr>
        <w:t xml:space="preserve">Транспорт опасних материја увек представља потенцијалну опасност за животну средину, било да је у питању превозно средство аутоцистерна, вагон или пловни објекти, без обзира колике су мере сигурности предузете. У укупном броју хемијских акцидената удеси ове врсте учествују са око 35%. Ауто-цистерне и вагони могу имати велике запремине и уз непредвидивост локације евентуалне несреће представљају велику опасност. Наиме, последице удеса могу бити катастрофалне и попримити огромне размере, без обзира да ли је у питању изливање или испаравање материја. Због тога, ово захтева добру организацију и спровођење одговарајућих мера заштите дуж најпрометнијих саобраћајница. Специфичност удеса при транспорту је да постоји вероватноћа ослобађања целокупне количине опасних материја из превозних средстава. </w:t>
      </w:r>
    </w:p>
    <w:p w:rsidR="0092061C" w:rsidRPr="00C068D4" w:rsidRDefault="0092061C" w:rsidP="00145B46">
      <w:pPr>
        <w:autoSpaceDE w:val="0"/>
        <w:autoSpaceDN w:val="0"/>
        <w:adjustRightInd w:val="0"/>
        <w:spacing w:after="120"/>
        <w:jc w:val="both"/>
        <w:rPr>
          <w:rFonts w:ascii="Tahoma" w:eastAsia="Calibri" w:hAnsi="Tahoma" w:cs="Tahoma"/>
          <w:bCs/>
          <w:sz w:val="22"/>
          <w:szCs w:val="22"/>
        </w:rPr>
      </w:pPr>
      <w:r w:rsidRPr="00C068D4">
        <w:rPr>
          <w:rFonts w:ascii="Tahoma" w:eastAsia="Calibri" w:hAnsi="Tahoma" w:cs="Tahoma"/>
          <w:bCs/>
          <w:sz w:val="22"/>
          <w:szCs w:val="22"/>
        </w:rPr>
        <w:t>Законом о транспорту опасног терета ("Сл. гласник РС", 88/10), дата је класификација опасности од наступања последица у транспорту опасног терета, према коме постоје три категорије ове опасности:</w:t>
      </w:r>
    </w:p>
    <w:p w:rsidR="0092061C" w:rsidRPr="00C068D4" w:rsidRDefault="0092061C" w:rsidP="00706E2D">
      <w:pPr>
        <w:numPr>
          <w:ilvl w:val="0"/>
          <w:numId w:val="49"/>
        </w:numPr>
        <w:spacing w:after="120"/>
        <w:ind w:left="714" w:hanging="357"/>
        <w:contextualSpacing/>
        <w:jc w:val="both"/>
        <w:rPr>
          <w:rFonts w:ascii="Tahoma" w:hAnsi="Tahoma" w:cs="Tahoma"/>
          <w:sz w:val="22"/>
          <w:szCs w:val="22"/>
        </w:rPr>
      </w:pPr>
      <w:r w:rsidRPr="00C068D4">
        <w:rPr>
          <w:rFonts w:ascii="Tahoma" w:hAnsi="Tahoma" w:cs="Tahoma"/>
          <w:sz w:val="22"/>
          <w:szCs w:val="22"/>
        </w:rPr>
        <w:lastRenderedPageBreak/>
        <w:t>прва - опасност по живот лица или загађење животне средине с последицама чије отклањање је дуготрајно и скупо;</w:t>
      </w:r>
    </w:p>
    <w:p w:rsidR="0092061C" w:rsidRPr="00C068D4" w:rsidRDefault="0092061C" w:rsidP="00706E2D">
      <w:pPr>
        <w:numPr>
          <w:ilvl w:val="0"/>
          <w:numId w:val="49"/>
        </w:numPr>
        <w:spacing w:after="120"/>
        <w:ind w:left="714" w:hanging="357"/>
        <w:contextualSpacing/>
        <w:jc w:val="both"/>
        <w:rPr>
          <w:rFonts w:ascii="Tahoma" w:hAnsi="Tahoma" w:cs="Tahoma"/>
          <w:sz w:val="22"/>
          <w:szCs w:val="22"/>
        </w:rPr>
      </w:pPr>
      <w:r w:rsidRPr="00C068D4">
        <w:rPr>
          <w:rFonts w:ascii="Tahoma" w:hAnsi="Tahoma" w:cs="Tahoma"/>
          <w:sz w:val="22"/>
          <w:szCs w:val="22"/>
        </w:rPr>
        <w:t>друга - опасност од наношења тешке телесне повреде лицу или загађења животне средине, знатног или на већем простору;</w:t>
      </w:r>
    </w:p>
    <w:p w:rsidR="0092061C" w:rsidRPr="00C068D4" w:rsidRDefault="0092061C" w:rsidP="00706E2D">
      <w:pPr>
        <w:numPr>
          <w:ilvl w:val="0"/>
          <w:numId w:val="49"/>
        </w:numPr>
        <w:spacing w:after="120"/>
        <w:ind w:left="714" w:hanging="357"/>
        <w:jc w:val="both"/>
        <w:rPr>
          <w:rFonts w:ascii="Tahoma" w:hAnsi="Tahoma" w:cs="Tahoma"/>
          <w:sz w:val="22"/>
          <w:szCs w:val="22"/>
        </w:rPr>
      </w:pPr>
      <w:proofErr w:type="gramStart"/>
      <w:r w:rsidRPr="00C068D4">
        <w:rPr>
          <w:rFonts w:ascii="Tahoma" w:hAnsi="Tahoma" w:cs="Tahoma"/>
          <w:sz w:val="22"/>
          <w:szCs w:val="22"/>
        </w:rPr>
        <w:t>трећа</w:t>
      </w:r>
      <w:proofErr w:type="gramEnd"/>
      <w:r w:rsidRPr="00C068D4">
        <w:rPr>
          <w:rFonts w:ascii="Tahoma" w:hAnsi="Tahoma" w:cs="Tahoma"/>
          <w:sz w:val="22"/>
          <w:szCs w:val="22"/>
        </w:rPr>
        <w:t xml:space="preserve"> - опасност од наношења лаке телесне повреде лицу или незнатног загађења животне средине.</w:t>
      </w:r>
    </w:p>
    <w:p w:rsidR="0092061C" w:rsidRPr="00C068D4" w:rsidRDefault="0092061C" w:rsidP="0092061C">
      <w:pPr>
        <w:autoSpaceDE w:val="0"/>
        <w:autoSpaceDN w:val="0"/>
        <w:adjustRightInd w:val="0"/>
        <w:rPr>
          <w:rFonts w:ascii="Tahoma" w:eastAsia="Calibri" w:hAnsi="Tahoma" w:cs="Tahoma"/>
          <w:bCs/>
          <w:sz w:val="22"/>
          <w:szCs w:val="22"/>
        </w:rPr>
      </w:pPr>
      <w:r w:rsidRPr="00C068D4">
        <w:rPr>
          <w:rFonts w:ascii="Tahoma" w:eastAsia="Calibri" w:hAnsi="Tahoma" w:cs="Tahoma"/>
          <w:bCs/>
          <w:sz w:val="22"/>
          <w:szCs w:val="22"/>
        </w:rPr>
        <w:t>Учесник у транспорту опасног терета, између осталог, обавезан је да:</w:t>
      </w:r>
    </w:p>
    <w:p w:rsidR="0092061C" w:rsidRPr="00C068D4" w:rsidRDefault="0092061C" w:rsidP="00706E2D">
      <w:pPr>
        <w:numPr>
          <w:ilvl w:val="0"/>
          <w:numId w:val="50"/>
        </w:numPr>
        <w:spacing w:after="120"/>
        <w:ind w:left="714" w:hanging="357"/>
        <w:contextualSpacing/>
        <w:jc w:val="both"/>
        <w:rPr>
          <w:rFonts w:ascii="Tahoma" w:hAnsi="Tahoma" w:cs="Tahoma"/>
          <w:sz w:val="22"/>
          <w:szCs w:val="22"/>
        </w:rPr>
      </w:pPr>
      <w:proofErr w:type="gramStart"/>
      <w:r w:rsidRPr="00C068D4">
        <w:rPr>
          <w:rFonts w:ascii="Tahoma" w:hAnsi="Tahoma" w:cs="Tahoma"/>
          <w:sz w:val="22"/>
          <w:szCs w:val="22"/>
        </w:rPr>
        <w:t>поступи</w:t>
      </w:r>
      <w:proofErr w:type="gramEnd"/>
      <w:r w:rsidRPr="00C068D4">
        <w:rPr>
          <w:rFonts w:ascii="Tahoma" w:hAnsi="Tahoma" w:cs="Tahoma"/>
          <w:sz w:val="22"/>
          <w:szCs w:val="22"/>
        </w:rPr>
        <w:t xml:space="preserve"> на начин прописан чл.28 Закона у случају да се опасан отпад расуо или разлио (обавести надлежне, предузме све мере на отклањању последица идр.);</w:t>
      </w:r>
    </w:p>
    <w:p w:rsidR="0092061C" w:rsidRPr="00C068D4" w:rsidRDefault="0092061C" w:rsidP="00706E2D">
      <w:pPr>
        <w:numPr>
          <w:ilvl w:val="0"/>
          <w:numId w:val="50"/>
        </w:numPr>
        <w:spacing w:after="120"/>
        <w:ind w:left="714" w:hanging="357"/>
        <w:jc w:val="both"/>
        <w:rPr>
          <w:rFonts w:ascii="Tahoma" w:hAnsi="Tahoma" w:cs="Tahoma"/>
          <w:sz w:val="22"/>
          <w:szCs w:val="22"/>
        </w:rPr>
      </w:pPr>
      <w:proofErr w:type="gramStart"/>
      <w:r w:rsidRPr="00C068D4">
        <w:rPr>
          <w:rFonts w:ascii="Tahoma" w:hAnsi="Tahoma" w:cs="Tahoma"/>
          <w:sz w:val="22"/>
          <w:szCs w:val="22"/>
        </w:rPr>
        <w:t>изради</w:t>
      </w:r>
      <w:proofErr w:type="gramEnd"/>
      <w:r w:rsidRPr="00C068D4">
        <w:rPr>
          <w:rFonts w:ascii="Tahoma" w:hAnsi="Tahoma" w:cs="Tahoma"/>
          <w:sz w:val="22"/>
          <w:szCs w:val="22"/>
        </w:rPr>
        <w:t xml:space="preserve"> и спроводи План безбедности за терет који је прописима утврђен као опасан терет високе потенцијалне опасности.</w:t>
      </w:r>
    </w:p>
    <w:p w:rsidR="0092061C" w:rsidRPr="00C068D4" w:rsidRDefault="0092061C" w:rsidP="00145B46">
      <w:pPr>
        <w:spacing w:after="120"/>
        <w:jc w:val="both"/>
        <w:rPr>
          <w:rFonts w:ascii="Tahoma" w:hAnsi="Tahoma" w:cs="Tahoma"/>
          <w:sz w:val="22"/>
          <w:szCs w:val="22"/>
        </w:rPr>
      </w:pPr>
      <w:r w:rsidRPr="00C068D4">
        <w:rPr>
          <w:rFonts w:ascii="Tahoma" w:hAnsi="Tahoma" w:cs="Tahoma"/>
          <w:sz w:val="22"/>
          <w:szCs w:val="22"/>
          <w:lang w:val="ru-RU"/>
        </w:rPr>
        <w:t>Настанак удеса овакве врсте се временски и просторно не може лоцирати. Управо у складу са неизвесношћу случаја у погледу временског и просторног дешавања и оцена ризика је непредвидива, јер у моменту дешавања удеса последице ће бити различите, а зависе од врсте опасне материје која се превози, количине, тренутне ситуације на саобраћајници у смислу броја возила, присутног броја људи на самом месту удеса и у непосредном окружењу, као и од низа других фактора.</w:t>
      </w:r>
      <w:r w:rsidRPr="00C068D4">
        <w:rPr>
          <w:rFonts w:ascii="Tahoma" w:hAnsi="Tahoma" w:cs="Tahoma"/>
          <w:sz w:val="22"/>
          <w:szCs w:val="22"/>
        </w:rPr>
        <w:t xml:space="preserve"> </w:t>
      </w:r>
    </w:p>
    <w:p w:rsidR="001C0E36" w:rsidRPr="00C068D4" w:rsidRDefault="001C0E36" w:rsidP="00145B46">
      <w:pPr>
        <w:spacing w:after="120"/>
        <w:jc w:val="both"/>
        <w:rPr>
          <w:rFonts w:ascii="Tahoma" w:hAnsi="Tahoma" w:cs="Tahoma"/>
          <w:sz w:val="22"/>
          <w:szCs w:val="22"/>
        </w:rPr>
      </w:pPr>
      <w:r w:rsidRPr="00C068D4">
        <w:rPr>
          <w:rFonts w:ascii="Tahoma" w:hAnsi="Tahoma" w:cs="Tahoma"/>
          <w:b/>
          <w:sz w:val="22"/>
          <w:szCs w:val="22"/>
          <w:lang w:val="ru-RU"/>
        </w:rPr>
        <w:t>Ризик од хемијског удеса</w:t>
      </w:r>
      <w:r w:rsidRPr="00C068D4">
        <w:rPr>
          <w:rFonts w:ascii="Tahoma" w:hAnsi="Tahoma" w:cs="Tahoma"/>
          <w:sz w:val="22"/>
          <w:szCs w:val="22"/>
          <w:lang w:val="ru-RU"/>
        </w:rPr>
        <w:t xml:space="preserve"> у индустријским постројењима</w:t>
      </w:r>
    </w:p>
    <w:p w:rsidR="001C0E36" w:rsidRPr="00C068D4" w:rsidRDefault="001C0E36" w:rsidP="00145B46">
      <w:pPr>
        <w:spacing w:after="120"/>
        <w:jc w:val="both"/>
        <w:rPr>
          <w:rFonts w:ascii="Tahoma" w:hAnsi="Tahoma" w:cs="Tahoma"/>
          <w:caps/>
          <w:sz w:val="22"/>
          <w:szCs w:val="22"/>
        </w:rPr>
      </w:pPr>
      <w:r w:rsidRPr="00C068D4">
        <w:rPr>
          <w:rFonts w:ascii="Tahoma" w:hAnsi="Tahoma" w:cs="Tahoma"/>
          <w:sz w:val="22"/>
          <w:szCs w:val="22"/>
          <w:lang w:val="sl-SI"/>
        </w:rPr>
        <w:t>Према могућим негативним утицајима на животну средину, односно према могућем еколошком оптерећењу,</w:t>
      </w:r>
      <w:r w:rsidRPr="00C068D4">
        <w:rPr>
          <w:rFonts w:ascii="Tahoma" w:hAnsi="Tahoma" w:cs="Tahoma"/>
          <w:sz w:val="22"/>
          <w:szCs w:val="22"/>
        </w:rPr>
        <w:t xml:space="preserve"> у границама Плана</w:t>
      </w:r>
      <w:r w:rsidRPr="00C068D4">
        <w:rPr>
          <w:rFonts w:ascii="Tahoma" w:hAnsi="Tahoma" w:cs="Tahoma"/>
          <w:sz w:val="22"/>
          <w:szCs w:val="22"/>
          <w:lang w:val="sl-SI"/>
        </w:rPr>
        <w:t xml:space="preserve"> </w:t>
      </w:r>
      <w:r w:rsidRPr="00C068D4">
        <w:rPr>
          <w:rFonts w:ascii="Tahoma" w:hAnsi="Tahoma" w:cs="Tahoma"/>
          <w:sz w:val="22"/>
          <w:szCs w:val="22"/>
        </w:rPr>
        <w:t xml:space="preserve">дозвољене су </w:t>
      </w:r>
      <w:r w:rsidRPr="00C068D4">
        <w:rPr>
          <w:rFonts w:ascii="Tahoma" w:hAnsi="Tahoma" w:cs="Tahoma"/>
          <w:sz w:val="22"/>
          <w:szCs w:val="22"/>
          <w:lang w:val="sl-SI"/>
        </w:rPr>
        <w:t>следећ</w:t>
      </w:r>
      <w:r w:rsidRPr="00C068D4">
        <w:rPr>
          <w:rFonts w:ascii="Tahoma" w:hAnsi="Tahoma" w:cs="Tahoma"/>
          <w:sz w:val="22"/>
          <w:szCs w:val="22"/>
        </w:rPr>
        <w:t>е</w:t>
      </w:r>
      <w:r w:rsidRPr="00C068D4">
        <w:rPr>
          <w:rFonts w:ascii="Tahoma" w:hAnsi="Tahoma" w:cs="Tahoma"/>
          <w:sz w:val="22"/>
          <w:szCs w:val="22"/>
          <w:lang w:val="sl-SI"/>
        </w:rPr>
        <w:t xml:space="preserve"> категориј</w:t>
      </w:r>
      <w:r w:rsidRPr="00C068D4">
        <w:rPr>
          <w:rFonts w:ascii="Tahoma" w:hAnsi="Tahoma" w:cs="Tahoma"/>
          <w:sz w:val="22"/>
          <w:szCs w:val="22"/>
        </w:rPr>
        <w:t>а</w:t>
      </w:r>
      <w:r w:rsidRPr="00C068D4">
        <w:rPr>
          <w:rFonts w:ascii="Tahoma" w:hAnsi="Tahoma" w:cs="Tahoma"/>
          <w:sz w:val="22"/>
          <w:szCs w:val="22"/>
          <w:lang w:val="sl-SI"/>
        </w:rPr>
        <w:t xml:space="preserve"> делатности, односно привредних предузећа</w:t>
      </w:r>
      <w:r w:rsidRPr="00C068D4">
        <w:rPr>
          <w:rFonts w:ascii="Tahoma" w:hAnsi="Tahoma" w:cs="Tahoma"/>
          <w:sz w:val="22"/>
          <w:szCs w:val="22"/>
        </w:rPr>
        <w:t>:</w:t>
      </w:r>
    </w:p>
    <w:p w:rsidR="001C0E36" w:rsidRPr="00C068D4" w:rsidRDefault="001C0E36" w:rsidP="00145B46">
      <w:pPr>
        <w:spacing w:after="120"/>
        <w:jc w:val="both"/>
        <w:rPr>
          <w:rFonts w:ascii="Tahoma" w:hAnsi="Tahoma" w:cs="Tahoma"/>
          <w:sz w:val="22"/>
          <w:szCs w:val="22"/>
          <w:lang w:val="ru-RU"/>
        </w:rPr>
      </w:pPr>
      <w:r w:rsidRPr="00C068D4">
        <w:rPr>
          <w:rFonts w:ascii="Tahoma" w:hAnsi="Tahoma" w:cs="Tahoma"/>
          <w:caps/>
          <w:sz w:val="22"/>
          <w:szCs w:val="22"/>
          <w:u w:val="single"/>
          <w:lang w:val="sl-SI"/>
        </w:rPr>
        <w:t>к</w:t>
      </w:r>
      <w:r w:rsidRPr="00C068D4">
        <w:rPr>
          <w:rFonts w:ascii="Tahoma" w:hAnsi="Tahoma" w:cs="Tahoma"/>
          <w:sz w:val="22"/>
          <w:szCs w:val="22"/>
          <w:u w:val="single"/>
          <w:lang w:val="sl-SI"/>
        </w:rPr>
        <w:t>атегорија</w:t>
      </w:r>
      <w:r w:rsidRPr="00C068D4">
        <w:rPr>
          <w:rFonts w:ascii="Tahoma" w:hAnsi="Tahoma" w:cs="Tahoma"/>
          <w:caps/>
          <w:sz w:val="22"/>
          <w:szCs w:val="22"/>
          <w:u w:val="single"/>
          <w:lang w:val="sl-SI"/>
        </w:rPr>
        <w:t xml:space="preserve"> А</w:t>
      </w:r>
      <w:r w:rsidRPr="00C068D4">
        <w:rPr>
          <w:rFonts w:ascii="Tahoma" w:hAnsi="Tahoma" w:cs="Tahoma"/>
          <w:i/>
          <w:sz w:val="22"/>
          <w:szCs w:val="22"/>
          <w:lang w:val="sl-SI"/>
        </w:rPr>
        <w:t xml:space="preserve"> - </w:t>
      </w:r>
      <w:r w:rsidRPr="00C068D4">
        <w:rPr>
          <w:rFonts w:ascii="Tahoma" w:hAnsi="Tahoma" w:cs="Tahoma"/>
          <w:sz w:val="22"/>
          <w:szCs w:val="22"/>
          <w:lang w:val="sl-SI"/>
        </w:rPr>
        <w:t xml:space="preserve">мале фирме чије је еколошко оптерећење </w:t>
      </w:r>
      <w:r w:rsidRPr="00C068D4">
        <w:rPr>
          <w:rFonts w:ascii="Tahoma" w:hAnsi="Tahoma" w:cs="Tahoma"/>
          <w:sz w:val="22"/>
          <w:szCs w:val="22"/>
        </w:rPr>
        <w:t>знатно</w:t>
      </w:r>
      <w:r w:rsidRPr="00C068D4">
        <w:rPr>
          <w:rFonts w:ascii="Tahoma" w:hAnsi="Tahoma" w:cs="Tahoma"/>
          <w:sz w:val="22"/>
          <w:szCs w:val="22"/>
          <w:lang w:val="sl-SI"/>
        </w:rPr>
        <w:t xml:space="preserve"> испод граничних вредности </w:t>
      </w:r>
      <w:r w:rsidR="00A81E46" w:rsidRPr="00C068D4">
        <w:rPr>
          <w:rFonts w:ascii="Tahoma" w:hAnsi="Tahoma" w:cs="Tahoma"/>
          <w:sz w:val="22"/>
          <w:szCs w:val="22"/>
        </w:rPr>
        <w:t xml:space="preserve">и које </w:t>
      </w:r>
      <w:r w:rsidRPr="00C068D4">
        <w:rPr>
          <w:rFonts w:ascii="Tahoma" w:hAnsi="Tahoma" w:cs="Tahoma"/>
          <w:sz w:val="22"/>
          <w:szCs w:val="22"/>
          <w:lang w:val="sl-SI"/>
        </w:rPr>
        <w:t>могу бити лоциране унутар стамбеног насеља. Делатности ових фирми, као што су занатске услуге и оправке, технички сервиси, пекарске и посластичарске, израда и оправка предмета од дрвета, стакла, папира, коже, гуме и текстила, по правилу не</w:t>
      </w:r>
      <w:r w:rsidRPr="00C068D4">
        <w:rPr>
          <w:rFonts w:ascii="Tahoma" w:hAnsi="Tahoma" w:cs="Tahoma"/>
          <w:sz w:val="22"/>
          <w:szCs w:val="22"/>
        </w:rPr>
        <w:t xml:space="preserve"> смеју</w:t>
      </w:r>
      <w:r w:rsidRPr="00C068D4">
        <w:rPr>
          <w:rFonts w:ascii="Tahoma" w:hAnsi="Tahoma" w:cs="Tahoma"/>
          <w:sz w:val="22"/>
          <w:szCs w:val="22"/>
          <w:lang w:val="sl-SI"/>
        </w:rPr>
        <w:t xml:space="preserve"> изазива</w:t>
      </w:r>
      <w:r w:rsidRPr="00C068D4">
        <w:rPr>
          <w:rFonts w:ascii="Tahoma" w:hAnsi="Tahoma" w:cs="Tahoma"/>
          <w:sz w:val="22"/>
          <w:szCs w:val="22"/>
        </w:rPr>
        <w:t>ти</w:t>
      </w:r>
      <w:r w:rsidRPr="00C068D4">
        <w:rPr>
          <w:rFonts w:ascii="Tahoma" w:hAnsi="Tahoma" w:cs="Tahoma"/>
          <w:sz w:val="22"/>
          <w:szCs w:val="22"/>
          <w:lang w:val="sl-SI"/>
        </w:rPr>
        <w:t xml:space="preserve"> непријатности суседном становништву</w:t>
      </w:r>
      <w:r w:rsidRPr="00C068D4">
        <w:rPr>
          <w:rFonts w:ascii="Tahoma" w:hAnsi="Tahoma" w:cs="Tahoma"/>
          <w:sz w:val="22"/>
          <w:szCs w:val="22"/>
        </w:rPr>
        <w:t xml:space="preserve"> </w:t>
      </w:r>
      <w:r w:rsidRPr="00C068D4">
        <w:rPr>
          <w:rFonts w:ascii="Tahoma" w:hAnsi="Tahoma" w:cs="Tahoma"/>
          <w:sz w:val="22"/>
          <w:szCs w:val="22"/>
          <w:lang w:val="ru-RU"/>
        </w:rPr>
        <w:t xml:space="preserve">и немају ризик од хемијског удеса. </w:t>
      </w:r>
    </w:p>
    <w:p w:rsidR="001C0E36" w:rsidRPr="00C068D4" w:rsidRDefault="001C0E36" w:rsidP="00145B46">
      <w:pPr>
        <w:spacing w:after="120"/>
        <w:jc w:val="both"/>
        <w:rPr>
          <w:rFonts w:ascii="Tahoma" w:hAnsi="Tahoma" w:cs="Tahoma"/>
          <w:spacing w:val="-2"/>
          <w:sz w:val="22"/>
          <w:szCs w:val="22"/>
          <w:lang w:val="sl-SI"/>
        </w:rPr>
      </w:pPr>
      <w:r w:rsidRPr="00C068D4">
        <w:rPr>
          <w:rFonts w:ascii="Tahoma" w:hAnsi="Tahoma" w:cs="Tahoma"/>
          <w:caps/>
          <w:sz w:val="22"/>
          <w:szCs w:val="22"/>
          <w:u w:val="single"/>
          <w:lang w:val="sl-SI"/>
        </w:rPr>
        <w:t>к</w:t>
      </w:r>
      <w:r w:rsidRPr="00C068D4">
        <w:rPr>
          <w:rFonts w:ascii="Tahoma" w:hAnsi="Tahoma" w:cs="Tahoma"/>
          <w:sz w:val="22"/>
          <w:szCs w:val="22"/>
          <w:u w:val="single"/>
          <w:lang w:val="sl-SI"/>
        </w:rPr>
        <w:t>атегорија Б</w:t>
      </w:r>
      <w:r w:rsidRPr="00C068D4">
        <w:rPr>
          <w:rFonts w:ascii="Tahoma" w:hAnsi="Tahoma" w:cs="Tahoma"/>
          <w:i/>
          <w:sz w:val="22"/>
          <w:szCs w:val="22"/>
          <w:lang w:val="sl-SI"/>
        </w:rPr>
        <w:t xml:space="preserve"> - </w:t>
      </w:r>
      <w:r w:rsidRPr="00C068D4">
        <w:rPr>
          <w:rFonts w:ascii="Tahoma" w:hAnsi="Tahoma" w:cs="Tahoma"/>
          <w:sz w:val="22"/>
          <w:szCs w:val="22"/>
          <w:lang w:val="sl-SI"/>
        </w:rPr>
        <w:t>мале и средње фирме које могу имати мали</w:t>
      </w:r>
      <w:r w:rsidRPr="00C068D4">
        <w:rPr>
          <w:rFonts w:ascii="Tahoma" w:hAnsi="Tahoma" w:cs="Tahoma"/>
          <w:sz w:val="22"/>
          <w:szCs w:val="22"/>
        </w:rPr>
        <w:t>, краткотрајни,</w:t>
      </w:r>
      <w:r w:rsidRPr="00C068D4">
        <w:rPr>
          <w:rFonts w:ascii="Tahoma" w:hAnsi="Tahoma" w:cs="Tahoma"/>
          <w:sz w:val="22"/>
          <w:szCs w:val="22"/>
          <w:lang w:val="sl-SI"/>
        </w:rPr>
        <w:t xml:space="preserve"> локални утицај на окружење</w:t>
      </w:r>
      <w:r w:rsidRPr="00C068D4">
        <w:rPr>
          <w:rFonts w:ascii="Tahoma" w:hAnsi="Tahoma" w:cs="Tahoma"/>
          <w:sz w:val="22"/>
          <w:szCs w:val="22"/>
        </w:rPr>
        <w:t xml:space="preserve"> у случају удеса</w:t>
      </w:r>
      <w:r w:rsidRPr="00C068D4">
        <w:rPr>
          <w:rFonts w:ascii="Tahoma" w:hAnsi="Tahoma" w:cs="Tahoma"/>
          <w:sz w:val="22"/>
          <w:szCs w:val="22"/>
          <w:lang w:val="sl-SI"/>
        </w:rPr>
        <w:t xml:space="preserve">; могуће присуство </w:t>
      </w:r>
      <w:r w:rsidRPr="00C068D4">
        <w:rPr>
          <w:rFonts w:ascii="Tahoma" w:hAnsi="Tahoma" w:cs="Tahoma"/>
          <w:sz w:val="22"/>
          <w:szCs w:val="22"/>
        </w:rPr>
        <w:t xml:space="preserve">мањих </w:t>
      </w:r>
      <w:r w:rsidRPr="00C068D4">
        <w:rPr>
          <w:rFonts w:ascii="Tahoma" w:hAnsi="Tahoma" w:cs="Tahoma"/>
          <w:spacing w:val="-2"/>
          <w:sz w:val="22"/>
          <w:szCs w:val="22"/>
          <w:lang w:val="sl-SI"/>
        </w:rPr>
        <w:t>количин</w:t>
      </w:r>
      <w:r w:rsidRPr="00C068D4">
        <w:rPr>
          <w:rFonts w:ascii="Tahoma" w:hAnsi="Tahoma" w:cs="Tahoma"/>
          <w:spacing w:val="-2"/>
          <w:sz w:val="22"/>
          <w:szCs w:val="22"/>
          <w:lang w:val="ru-RU"/>
        </w:rPr>
        <w:t>а</w:t>
      </w:r>
      <w:r w:rsidRPr="00C068D4">
        <w:rPr>
          <w:rFonts w:ascii="Tahoma" w:hAnsi="Tahoma" w:cs="Tahoma"/>
          <w:spacing w:val="-2"/>
          <w:sz w:val="22"/>
          <w:szCs w:val="22"/>
          <w:lang w:val="sl-SI"/>
        </w:rPr>
        <w:t xml:space="preserve"> </w:t>
      </w:r>
      <w:r w:rsidRPr="00C068D4">
        <w:rPr>
          <w:rFonts w:ascii="Tahoma" w:hAnsi="Tahoma" w:cs="Tahoma"/>
          <w:spacing w:val="-2"/>
          <w:sz w:val="22"/>
          <w:szCs w:val="22"/>
        </w:rPr>
        <w:t>штетних</w:t>
      </w:r>
      <w:r w:rsidRPr="00C068D4">
        <w:rPr>
          <w:rFonts w:ascii="Tahoma" w:hAnsi="Tahoma" w:cs="Tahoma"/>
          <w:spacing w:val="-2"/>
          <w:sz w:val="22"/>
          <w:szCs w:val="22"/>
          <w:lang w:val="sl-SI"/>
        </w:rPr>
        <w:t xml:space="preserve"> материја, ризик од хемијског удеса</w:t>
      </w:r>
      <w:r w:rsidRPr="00C068D4">
        <w:rPr>
          <w:rFonts w:ascii="Tahoma" w:hAnsi="Tahoma" w:cs="Tahoma"/>
          <w:spacing w:val="-2"/>
          <w:sz w:val="22"/>
          <w:szCs w:val="22"/>
        </w:rPr>
        <w:t xml:space="preserve"> </w:t>
      </w:r>
      <w:r w:rsidRPr="00C068D4">
        <w:rPr>
          <w:rFonts w:ascii="Tahoma" w:hAnsi="Tahoma" w:cs="Tahoma"/>
          <w:spacing w:val="-2"/>
          <w:sz w:val="22"/>
          <w:szCs w:val="22"/>
          <w:lang w:val="sl-SI"/>
        </w:rPr>
        <w:t>-</w:t>
      </w:r>
      <w:r w:rsidRPr="00C068D4">
        <w:rPr>
          <w:rFonts w:ascii="Tahoma" w:hAnsi="Tahoma" w:cs="Tahoma"/>
          <w:spacing w:val="-2"/>
          <w:sz w:val="22"/>
          <w:szCs w:val="22"/>
        </w:rPr>
        <w:t xml:space="preserve"> мали.</w:t>
      </w:r>
      <w:r w:rsidRPr="00C068D4">
        <w:rPr>
          <w:rFonts w:ascii="Tahoma" w:hAnsi="Tahoma" w:cs="Tahoma"/>
          <w:spacing w:val="-2"/>
          <w:sz w:val="22"/>
          <w:szCs w:val="22"/>
          <w:lang w:val="sl-SI"/>
        </w:rPr>
        <w:t xml:space="preserve"> Ова категорија фирми, (веће електро - механичарске радионице, </w:t>
      </w:r>
      <w:r w:rsidRPr="00C068D4">
        <w:rPr>
          <w:rFonts w:ascii="Tahoma" w:hAnsi="Tahoma" w:cs="Tahoma"/>
          <w:spacing w:val="-2"/>
          <w:sz w:val="22"/>
          <w:szCs w:val="22"/>
        </w:rPr>
        <w:t>израда производа од готових сировина пластичних маса</w:t>
      </w:r>
      <w:r w:rsidRPr="00C068D4">
        <w:rPr>
          <w:rFonts w:ascii="Tahoma" w:hAnsi="Tahoma" w:cs="Tahoma"/>
          <w:spacing w:val="-2"/>
          <w:sz w:val="22"/>
          <w:szCs w:val="22"/>
          <w:lang w:val="sl-SI"/>
        </w:rPr>
        <w:t xml:space="preserve">, израда производа од дрвета, стакла, папира, коже, гуме и текстила, складишта грађевинског материјала и друге), може бити лоцирана на рубним деловима стамбеног насеља </w:t>
      </w:r>
      <w:r w:rsidRPr="00C068D4">
        <w:rPr>
          <w:rFonts w:ascii="Tahoma" w:hAnsi="Tahoma" w:cs="Tahoma"/>
          <w:spacing w:val="-2"/>
          <w:sz w:val="22"/>
          <w:szCs w:val="22"/>
        </w:rPr>
        <w:t xml:space="preserve">уз примену </w:t>
      </w:r>
      <w:r w:rsidR="00A81E46" w:rsidRPr="00C068D4">
        <w:rPr>
          <w:rFonts w:ascii="Tahoma" w:hAnsi="Tahoma" w:cs="Tahoma"/>
          <w:spacing w:val="-2"/>
          <w:sz w:val="22"/>
          <w:szCs w:val="22"/>
          <w:lang w:val="sr-Cyrl-CS"/>
        </w:rPr>
        <w:t>минималне заштитне</w:t>
      </w:r>
      <w:r w:rsidRPr="00C068D4">
        <w:rPr>
          <w:rFonts w:ascii="Tahoma" w:hAnsi="Tahoma" w:cs="Tahoma"/>
          <w:spacing w:val="-2"/>
          <w:sz w:val="22"/>
          <w:szCs w:val="22"/>
        </w:rPr>
        <w:t xml:space="preserve"> зоне </w:t>
      </w:r>
      <w:r w:rsidRPr="00C068D4">
        <w:rPr>
          <w:rFonts w:ascii="Tahoma" w:hAnsi="Tahoma" w:cs="Tahoma"/>
          <w:spacing w:val="-2"/>
          <w:sz w:val="22"/>
          <w:szCs w:val="22"/>
          <w:lang w:val="sr-Cyrl-CS"/>
        </w:rPr>
        <w:t>од 100</w:t>
      </w:r>
      <w:r w:rsidR="00A81E46" w:rsidRPr="00C068D4">
        <w:rPr>
          <w:rFonts w:ascii="Tahoma" w:hAnsi="Tahoma" w:cs="Tahoma"/>
          <w:spacing w:val="-2"/>
          <w:sz w:val="22"/>
          <w:szCs w:val="22"/>
          <w:lang w:val="sr-Cyrl-CS"/>
        </w:rPr>
        <w:t>m</w:t>
      </w:r>
      <w:r w:rsidRPr="00C068D4">
        <w:rPr>
          <w:rFonts w:ascii="Tahoma" w:hAnsi="Tahoma" w:cs="Tahoma"/>
          <w:spacing w:val="-2"/>
          <w:sz w:val="22"/>
          <w:szCs w:val="22"/>
          <w:lang w:val="sr-Cyrl-CS"/>
        </w:rPr>
        <w:t xml:space="preserve">, </w:t>
      </w:r>
      <w:r w:rsidRPr="00C068D4">
        <w:rPr>
          <w:rFonts w:ascii="Tahoma" w:hAnsi="Tahoma" w:cs="Tahoma"/>
          <w:spacing w:val="-2"/>
          <w:sz w:val="22"/>
          <w:szCs w:val="22"/>
          <w:lang w:val="sl-SI"/>
        </w:rPr>
        <w:t xml:space="preserve">тако да делатност </w:t>
      </w:r>
      <w:r w:rsidRPr="00C068D4">
        <w:rPr>
          <w:rFonts w:ascii="Tahoma" w:hAnsi="Tahoma" w:cs="Tahoma"/>
          <w:spacing w:val="-2"/>
          <w:sz w:val="22"/>
          <w:szCs w:val="22"/>
        </w:rPr>
        <w:t xml:space="preserve">у редовном раду </w:t>
      </w:r>
      <w:r w:rsidRPr="00C068D4">
        <w:rPr>
          <w:rFonts w:ascii="Tahoma" w:hAnsi="Tahoma" w:cs="Tahoma"/>
          <w:spacing w:val="-2"/>
          <w:sz w:val="22"/>
          <w:szCs w:val="22"/>
          <w:lang w:val="sl-SI"/>
        </w:rPr>
        <w:t xml:space="preserve">не </w:t>
      </w:r>
      <w:r w:rsidRPr="00C068D4">
        <w:rPr>
          <w:rFonts w:ascii="Tahoma" w:hAnsi="Tahoma" w:cs="Tahoma"/>
          <w:spacing w:val="-2"/>
          <w:sz w:val="22"/>
          <w:szCs w:val="22"/>
        </w:rPr>
        <w:t>угрожава здравље и безбедност становништва</w:t>
      </w:r>
      <w:r w:rsidRPr="00C068D4">
        <w:rPr>
          <w:rFonts w:ascii="Tahoma" w:hAnsi="Tahoma" w:cs="Tahoma"/>
          <w:spacing w:val="-2"/>
          <w:sz w:val="22"/>
          <w:szCs w:val="22"/>
          <w:lang w:val="sl-SI"/>
        </w:rPr>
        <w:t xml:space="preserve"> </w:t>
      </w:r>
      <w:r w:rsidRPr="00C068D4">
        <w:rPr>
          <w:rFonts w:ascii="Tahoma" w:hAnsi="Tahoma" w:cs="Tahoma"/>
          <w:spacing w:val="-2"/>
          <w:sz w:val="22"/>
          <w:szCs w:val="22"/>
        </w:rPr>
        <w:t xml:space="preserve">и </w:t>
      </w:r>
      <w:r w:rsidRPr="00C068D4">
        <w:rPr>
          <w:rFonts w:ascii="Tahoma" w:hAnsi="Tahoma" w:cs="Tahoma"/>
          <w:spacing w:val="-2"/>
          <w:sz w:val="22"/>
          <w:szCs w:val="22"/>
          <w:lang w:val="sl-SI"/>
        </w:rPr>
        <w:t>не изазива непријатност суседству.</w:t>
      </w:r>
    </w:p>
    <w:p w:rsidR="001C0E36" w:rsidRPr="00C068D4" w:rsidRDefault="001C0E36" w:rsidP="00145B46">
      <w:pPr>
        <w:spacing w:after="120"/>
        <w:jc w:val="both"/>
        <w:rPr>
          <w:rFonts w:ascii="Tahoma" w:hAnsi="Tahoma" w:cs="Tahoma"/>
          <w:caps/>
          <w:spacing w:val="-2"/>
          <w:sz w:val="22"/>
          <w:szCs w:val="22"/>
          <w:lang w:val="sl-SI"/>
        </w:rPr>
      </w:pPr>
      <w:r w:rsidRPr="00C068D4">
        <w:rPr>
          <w:rFonts w:ascii="Tahoma" w:hAnsi="Tahoma" w:cs="Tahoma"/>
          <w:caps/>
          <w:spacing w:val="-2"/>
          <w:sz w:val="22"/>
          <w:szCs w:val="22"/>
          <w:u w:val="single"/>
          <w:lang w:val="sl-SI"/>
        </w:rPr>
        <w:t>к</w:t>
      </w:r>
      <w:r w:rsidRPr="00C068D4">
        <w:rPr>
          <w:rFonts w:ascii="Tahoma" w:hAnsi="Tahoma" w:cs="Tahoma"/>
          <w:spacing w:val="-2"/>
          <w:sz w:val="22"/>
          <w:szCs w:val="22"/>
          <w:u w:val="single"/>
          <w:lang w:val="sl-SI"/>
        </w:rPr>
        <w:t>атегорија</w:t>
      </w:r>
      <w:r w:rsidRPr="00C068D4">
        <w:rPr>
          <w:rFonts w:ascii="Tahoma" w:hAnsi="Tahoma" w:cs="Tahoma"/>
          <w:caps/>
          <w:spacing w:val="-2"/>
          <w:sz w:val="22"/>
          <w:szCs w:val="22"/>
          <w:u w:val="single"/>
          <w:lang w:val="sl-SI"/>
        </w:rPr>
        <w:t xml:space="preserve"> </w:t>
      </w:r>
      <w:r w:rsidRPr="00C068D4">
        <w:rPr>
          <w:rFonts w:ascii="Tahoma" w:hAnsi="Tahoma" w:cs="Tahoma"/>
          <w:spacing w:val="-2"/>
          <w:sz w:val="22"/>
          <w:szCs w:val="22"/>
          <w:u w:val="single"/>
          <w:lang w:val="sl-SI"/>
        </w:rPr>
        <w:t>В</w:t>
      </w:r>
      <w:r w:rsidRPr="00C068D4">
        <w:rPr>
          <w:rFonts w:ascii="Tahoma" w:hAnsi="Tahoma" w:cs="Tahoma"/>
          <w:spacing w:val="-2"/>
          <w:sz w:val="22"/>
          <w:szCs w:val="22"/>
          <w:lang w:val="sl-SI"/>
        </w:rPr>
        <w:t xml:space="preserve"> - фирме које </w:t>
      </w:r>
      <w:r w:rsidRPr="00C068D4">
        <w:rPr>
          <w:rFonts w:ascii="Tahoma" w:hAnsi="Tahoma" w:cs="Tahoma"/>
          <w:spacing w:val="-2"/>
          <w:sz w:val="22"/>
          <w:szCs w:val="22"/>
        </w:rPr>
        <w:t xml:space="preserve">у случају удеса </w:t>
      </w:r>
      <w:r w:rsidRPr="00C068D4">
        <w:rPr>
          <w:rFonts w:ascii="Tahoma" w:hAnsi="Tahoma" w:cs="Tahoma"/>
          <w:spacing w:val="-2"/>
          <w:sz w:val="22"/>
          <w:szCs w:val="22"/>
          <w:lang w:val="sl-SI"/>
        </w:rPr>
        <w:t xml:space="preserve">могу имати </w:t>
      </w:r>
      <w:r w:rsidRPr="00C068D4">
        <w:rPr>
          <w:rFonts w:ascii="Tahoma" w:hAnsi="Tahoma" w:cs="Tahoma"/>
          <w:spacing w:val="-2"/>
          <w:sz w:val="22"/>
          <w:szCs w:val="22"/>
        </w:rPr>
        <w:t>умерени</w:t>
      </w:r>
      <w:r w:rsidRPr="00C068D4">
        <w:rPr>
          <w:rFonts w:ascii="Tahoma" w:hAnsi="Tahoma" w:cs="Tahoma"/>
          <w:spacing w:val="-2"/>
          <w:sz w:val="22"/>
          <w:szCs w:val="22"/>
          <w:lang w:val="sl-SI"/>
        </w:rPr>
        <w:t xml:space="preserve"> утицај на </w:t>
      </w:r>
      <w:r w:rsidRPr="00C068D4">
        <w:rPr>
          <w:rFonts w:ascii="Tahoma" w:hAnsi="Tahoma" w:cs="Tahoma"/>
          <w:spacing w:val="-2"/>
          <w:sz w:val="22"/>
          <w:szCs w:val="22"/>
        </w:rPr>
        <w:t xml:space="preserve">непосредно </w:t>
      </w:r>
      <w:r w:rsidRPr="00C068D4">
        <w:rPr>
          <w:rFonts w:ascii="Tahoma" w:hAnsi="Tahoma" w:cs="Tahoma"/>
          <w:spacing w:val="-2"/>
          <w:sz w:val="22"/>
          <w:szCs w:val="22"/>
          <w:lang w:val="sl-SI"/>
        </w:rPr>
        <w:t>окружење</w:t>
      </w:r>
      <w:r w:rsidRPr="00C068D4">
        <w:rPr>
          <w:rFonts w:ascii="Tahoma" w:hAnsi="Tahoma" w:cs="Tahoma"/>
          <w:spacing w:val="-2"/>
          <w:sz w:val="22"/>
          <w:szCs w:val="22"/>
        </w:rPr>
        <w:t>,</w:t>
      </w:r>
      <w:r w:rsidRPr="00C068D4">
        <w:rPr>
          <w:rFonts w:ascii="Tahoma" w:hAnsi="Tahoma" w:cs="Tahoma"/>
          <w:spacing w:val="-2"/>
          <w:sz w:val="22"/>
          <w:szCs w:val="22"/>
          <w:lang w:val="sl-SI"/>
        </w:rPr>
        <w:t xml:space="preserve"> присутне</w:t>
      </w:r>
      <w:r w:rsidRPr="00C068D4">
        <w:rPr>
          <w:rFonts w:ascii="Tahoma" w:hAnsi="Tahoma" w:cs="Tahoma"/>
          <w:spacing w:val="-2"/>
          <w:sz w:val="22"/>
          <w:szCs w:val="22"/>
        </w:rPr>
        <w:t xml:space="preserve"> су</w:t>
      </w:r>
      <w:r w:rsidRPr="00C068D4">
        <w:rPr>
          <w:rFonts w:ascii="Tahoma" w:hAnsi="Tahoma" w:cs="Tahoma"/>
          <w:spacing w:val="-2"/>
          <w:sz w:val="22"/>
          <w:szCs w:val="22"/>
          <w:lang w:val="sl-SI"/>
        </w:rPr>
        <w:t xml:space="preserve"> </w:t>
      </w:r>
      <w:r w:rsidRPr="00C068D4">
        <w:rPr>
          <w:rFonts w:ascii="Tahoma" w:hAnsi="Tahoma" w:cs="Tahoma"/>
          <w:spacing w:val="-2"/>
          <w:sz w:val="22"/>
          <w:szCs w:val="22"/>
        </w:rPr>
        <w:t>мање</w:t>
      </w:r>
      <w:r w:rsidRPr="00C068D4">
        <w:rPr>
          <w:rFonts w:ascii="Tahoma" w:hAnsi="Tahoma" w:cs="Tahoma"/>
          <w:spacing w:val="-2"/>
          <w:sz w:val="22"/>
          <w:szCs w:val="22"/>
          <w:lang w:val="sl-SI"/>
        </w:rPr>
        <w:t xml:space="preserve"> количине опасн</w:t>
      </w:r>
      <w:r w:rsidRPr="00C068D4">
        <w:rPr>
          <w:rFonts w:ascii="Tahoma" w:hAnsi="Tahoma" w:cs="Tahoma"/>
          <w:spacing w:val="-2"/>
          <w:sz w:val="22"/>
          <w:szCs w:val="22"/>
        </w:rPr>
        <w:t xml:space="preserve">их </w:t>
      </w:r>
      <w:r w:rsidRPr="00C068D4">
        <w:rPr>
          <w:rFonts w:ascii="Tahoma" w:hAnsi="Tahoma" w:cs="Tahoma"/>
          <w:spacing w:val="-2"/>
          <w:sz w:val="22"/>
          <w:szCs w:val="22"/>
          <w:lang w:val="sl-SI"/>
        </w:rPr>
        <w:t>материја,</w:t>
      </w:r>
      <w:r w:rsidRPr="00C068D4">
        <w:rPr>
          <w:rFonts w:ascii="Tahoma" w:hAnsi="Tahoma" w:cs="Tahoma"/>
          <w:spacing w:val="-2"/>
          <w:sz w:val="22"/>
          <w:szCs w:val="22"/>
        </w:rPr>
        <w:t xml:space="preserve"> </w:t>
      </w:r>
      <w:r w:rsidRPr="00C068D4">
        <w:rPr>
          <w:rFonts w:ascii="Tahoma" w:hAnsi="Tahoma" w:cs="Tahoma"/>
          <w:spacing w:val="-2"/>
          <w:sz w:val="22"/>
          <w:szCs w:val="22"/>
          <w:lang w:val="sl-SI"/>
        </w:rPr>
        <w:t xml:space="preserve">ризик од хемијског удеса – </w:t>
      </w:r>
      <w:r w:rsidRPr="00C068D4">
        <w:rPr>
          <w:rFonts w:ascii="Tahoma" w:hAnsi="Tahoma" w:cs="Tahoma"/>
          <w:spacing w:val="-2"/>
          <w:sz w:val="22"/>
          <w:szCs w:val="22"/>
        </w:rPr>
        <w:t>средњи.</w:t>
      </w:r>
      <w:r w:rsidRPr="00C068D4">
        <w:rPr>
          <w:rFonts w:ascii="Tahoma" w:hAnsi="Tahoma" w:cs="Tahoma"/>
          <w:spacing w:val="-2"/>
          <w:sz w:val="22"/>
          <w:szCs w:val="22"/>
          <w:lang w:val="sl-SI"/>
        </w:rPr>
        <w:t xml:space="preserve"> Ове фирме (тржни центри и већа складишта - изнад 5.000</w:t>
      </w:r>
      <w:r w:rsidR="00A81E46" w:rsidRPr="00C068D4">
        <w:rPr>
          <w:rFonts w:ascii="Tahoma" w:hAnsi="Tahoma" w:cs="Tahoma"/>
          <w:spacing w:val="-2"/>
          <w:sz w:val="22"/>
          <w:szCs w:val="22"/>
          <w:lang w:val="sl-SI"/>
        </w:rPr>
        <w:t>m</w:t>
      </w:r>
      <w:r w:rsidRPr="00C068D4">
        <w:rPr>
          <w:rFonts w:ascii="Tahoma" w:hAnsi="Tahoma" w:cs="Tahoma"/>
          <w:spacing w:val="-2"/>
          <w:sz w:val="22"/>
          <w:szCs w:val="22"/>
          <w:vertAlign w:val="superscript"/>
          <w:lang w:val="sl-SI"/>
        </w:rPr>
        <w:t>2</w:t>
      </w:r>
      <w:r w:rsidRPr="00C068D4">
        <w:rPr>
          <w:rFonts w:ascii="Tahoma" w:hAnsi="Tahoma" w:cs="Tahoma"/>
          <w:spacing w:val="-2"/>
          <w:sz w:val="22"/>
          <w:szCs w:val="22"/>
          <w:lang w:val="sl-SI"/>
        </w:rPr>
        <w:t xml:space="preserve">, прехрамбена индустрија, текстилна индустрија, итд.), морају бити лоциране на </w:t>
      </w:r>
      <w:r w:rsidRPr="00C068D4">
        <w:rPr>
          <w:rFonts w:ascii="Tahoma" w:hAnsi="Tahoma" w:cs="Tahoma"/>
          <w:spacing w:val="-2"/>
          <w:sz w:val="22"/>
          <w:szCs w:val="22"/>
          <w:lang w:val="sr-Cyrl-CS"/>
        </w:rPr>
        <w:t xml:space="preserve">минималном </w:t>
      </w:r>
      <w:r w:rsidRPr="00C068D4">
        <w:rPr>
          <w:rFonts w:ascii="Tahoma" w:hAnsi="Tahoma" w:cs="Tahoma"/>
          <w:spacing w:val="-2"/>
          <w:sz w:val="22"/>
          <w:szCs w:val="22"/>
          <w:lang w:val="sl-SI"/>
        </w:rPr>
        <w:t xml:space="preserve">одстојању </w:t>
      </w:r>
      <w:r w:rsidRPr="00C068D4">
        <w:rPr>
          <w:rFonts w:ascii="Tahoma" w:hAnsi="Tahoma" w:cs="Tahoma"/>
          <w:spacing w:val="-2"/>
          <w:sz w:val="22"/>
          <w:szCs w:val="22"/>
          <w:lang w:val="sr-Cyrl-CS"/>
        </w:rPr>
        <w:t>од 100-500</w:t>
      </w:r>
      <w:r w:rsidR="00A81E46" w:rsidRPr="00C068D4">
        <w:rPr>
          <w:rFonts w:ascii="Tahoma" w:hAnsi="Tahoma" w:cs="Tahoma"/>
          <w:spacing w:val="-2"/>
          <w:sz w:val="22"/>
          <w:szCs w:val="22"/>
          <w:lang w:val="sr-Cyrl-CS"/>
        </w:rPr>
        <w:t>m</w:t>
      </w:r>
      <w:r w:rsidRPr="00C068D4">
        <w:rPr>
          <w:rFonts w:ascii="Tahoma" w:hAnsi="Tahoma" w:cs="Tahoma"/>
          <w:spacing w:val="-2"/>
          <w:sz w:val="22"/>
          <w:szCs w:val="22"/>
          <w:lang w:val="sr-Cyrl-CS"/>
        </w:rPr>
        <w:t xml:space="preserve"> </w:t>
      </w:r>
      <w:r w:rsidRPr="00C068D4">
        <w:rPr>
          <w:rFonts w:ascii="Tahoma" w:hAnsi="Tahoma" w:cs="Tahoma"/>
          <w:spacing w:val="-2"/>
          <w:sz w:val="22"/>
          <w:szCs w:val="22"/>
          <w:lang w:val="sl-SI"/>
        </w:rPr>
        <w:t>од стамбеног насеља</w:t>
      </w:r>
      <w:r w:rsidRPr="00C068D4">
        <w:rPr>
          <w:rFonts w:ascii="Tahoma" w:hAnsi="Tahoma" w:cs="Tahoma"/>
          <w:spacing w:val="-2"/>
          <w:sz w:val="22"/>
          <w:szCs w:val="22"/>
          <w:lang w:val="sr-Cyrl-CS"/>
        </w:rPr>
        <w:t>,</w:t>
      </w:r>
      <w:r w:rsidRPr="00C068D4">
        <w:rPr>
          <w:rFonts w:ascii="Tahoma" w:hAnsi="Tahoma" w:cs="Tahoma"/>
          <w:spacing w:val="-2"/>
          <w:sz w:val="22"/>
          <w:szCs w:val="22"/>
          <w:lang w:val="sl-SI"/>
        </w:rPr>
        <w:t xml:space="preserve"> тако да </w:t>
      </w:r>
      <w:r w:rsidRPr="00C068D4">
        <w:rPr>
          <w:rFonts w:ascii="Tahoma" w:hAnsi="Tahoma" w:cs="Tahoma"/>
          <w:spacing w:val="-2"/>
          <w:sz w:val="22"/>
          <w:szCs w:val="22"/>
        </w:rPr>
        <w:t xml:space="preserve">при редовном раду </w:t>
      </w:r>
      <w:r w:rsidRPr="00C068D4">
        <w:rPr>
          <w:rFonts w:ascii="Tahoma" w:hAnsi="Tahoma" w:cs="Tahoma"/>
          <w:spacing w:val="-2"/>
          <w:sz w:val="22"/>
          <w:szCs w:val="22"/>
          <w:lang w:val="sl-SI"/>
        </w:rPr>
        <w:t xml:space="preserve">на том растојању не </w:t>
      </w:r>
      <w:r w:rsidRPr="00C068D4">
        <w:rPr>
          <w:rFonts w:ascii="Tahoma" w:hAnsi="Tahoma" w:cs="Tahoma"/>
          <w:spacing w:val="-2"/>
          <w:sz w:val="22"/>
          <w:szCs w:val="22"/>
        </w:rPr>
        <w:t xml:space="preserve">угрожавају здравље и безбедност становништва и не </w:t>
      </w:r>
      <w:r w:rsidRPr="00C068D4">
        <w:rPr>
          <w:rFonts w:ascii="Tahoma" w:hAnsi="Tahoma" w:cs="Tahoma"/>
          <w:spacing w:val="-2"/>
          <w:sz w:val="22"/>
          <w:szCs w:val="22"/>
          <w:lang w:val="sl-SI"/>
        </w:rPr>
        <w:t>изазива</w:t>
      </w:r>
      <w:r w:rsidRPr="00C068D4">
        <w:rPr>
          <w:rFonts w:ascii="Tahoma" w:hAnsi="Tahoma" w:cs="Tahoma"/>
          <w:spacing w:val="-2"/>
          <w:sz w:val="22"/>
          <w:szCs w:val="22"/>
        </w:rPr>
        <w:t>ју</w:t>
      </w:r>
      <w:r w:rsidRPr="00C068D4">
        <w:rPr>
          <w:rFonts w:ascii="Tahoma" w:hAnsi="Tahoma" w:cs="Tahoma"/>
          <w:spacing w:val="-2"/>
          <w:sz w:val="22"/>
          <w:szCs w:val="22"/>
          <w:lang w:val="sl-SI"/>
        </w:rPr>
        <w:t xml:space="preserve"> непријатност суседству.</w:t>
      </w:r>
      <w:r w:rsidRPr="00C068D4">
        <w:rPr>
          <w:rFonts w:ascii="Tahoma" w:hAnsi="Tahoma" w:cs="Tahoma"/>
          <w:sz w:val="22"/>
          <w:szCs w:val="22"/>
          <w:lang w:val="ru-RU"/>
        </w:rPr>
        <w:t xml:space="preserve"> </w:t>
      </w:r>
    </w:p>
    <w:p w:rsidR="001C0E36" w:rsidRPr="00C068D4" w:rsidRDefault="001C0E36" w:rsidP="00145B46">
      <w:pPr>
        <w:spacing w:after="120"/>
        <w:jc w:val="both"/>
        <w:rPr>
          <w:rFonts w:ascii="Tahoma" w:hAnsi="Tahoma" w:cs="Tahoma"/>
          <w:sz w:val="22"/>
          <w:szCs w:val="22"/>
        </w:rPr>
      </w:pPr>
      <w:r w:rsidRPr="00C068D4">
        <w:rPr>
          <w:rFonts w:ascii="Tahoma" w:hAnsi="Tahoma" w:cs="Tahoma"/>
          <w:sz w:val="22"/>
          <w:szCs w:val="22"/>
          <w:lang w:val="sr-Latn-CS"/>
        </w:rPr>
        <w:t xml:space="preserve">У току удеса </w:t>
      </w:r>
      <w:r w:rsidRPr="00C068D4">
        <w:rPr>
          <w:rFonts w:ascii="Tahoma" w:hAnsi="Tahoma" w:cs="Tahoma"/>
          <w:sz w:val="22"/>
          <w:szCs w:val="22"/>
        </w:rPr>
        <w:t xml:space="preserve">у овим предузећима </w:t>
      </w:r>
      <w:r w:rsidRPr="00C068D4">
        <w:rPr>
          <w:rFonts w:ascii="Tahoma" w:hAnsi="Tahoma" w:cs="Tahoma"/>
          <w:sz w:val="22"/>
          <w:szCs w:val="22"/>
          <w:lang w:val="sr-Latn-CS"/>
        </w:rPr>
        <w:t>може доћи до пожара и експлозије или само ослобађања хемикалија, које могу контаминирати ваздух, воду и земљиште.</w:t>
      </w:r>
      <w:r w:rsidRPr="00C068D4">
        <w:rPr>
          <w:rFonts w:ascii="Tahoma" w:hAnsi="Tahoma" w:cs="Tahoma"/>
          <w:sz w:val="22"/>
          <w:szCs w:val="22"/>
        </w:rPr>
        <w:t xml:space="preserve"> </w:t>
      </w:r>
      <w:r w:rsidRPr="00C068D4">
        <w:rPr>
          <w:rFonts w:ascii="Tahoma" w:hAnsi="Tahoma" w:cs="Tahoma"/>
          <w:sz w:val="22"/>
          <w:szCs w:val="22"/>
          <w:lang w:val="sr-Latn-CS"/>
        </w:rPr>
        <w:t>Степен опасности полутаната који се неконтролисано ослобађају у случају удеса зависи од њихове:</w:t>
      </w:r>
    </w:p>
    <w:p w:rsidR="001C0E36" w:rsidRPr="00C068D4" w:rsidRDefault="001C0E36" w:rsidP="00706E2D">
      <w:pPr>
        <w:pStyle w:val="ListParagraph"/>
        <w:numPr>
          <w:ilvl w:val="0"/>
          <w:numId w:val="69"/>
        </w:numPr>
        <w:ind w:left="714" w:hanging="357"/>
        <w:jc w:val="both"/>
        <w:rPr>
          <w:rFonts w:ascii="Tahoma" w:hAnsi="Tahoma" w:cs="Tahoma"/>
          <w:sz w:val="22"/>
          <w:szCs w:val="22"/>
          <w:lang w:val="sr-Latn-CS"/>
        </w:rPr>
      </w:pPr>
      <w:r w:rsidRPr="00C068D4">
        <w:rPr>
          <w:rFonts w:ascii="Tahoma" w:hAnsi="Tahoma" w:cs="Tahoma"/>
          <w:sz w:val="22"/>
          <w:szCs w:val="22"/>
          <w:lang w:val="sr-Latn-CS"/>
        </w:rPr>
        <w:t>екотоксичности,</w:t>
      </w:r>
    </w:p>
    <w:p w:rsidR="001C0E36" w:rsidRPr="00C068D4" w:rsidRDefault="001C0E36" w:rsidP="00706E2D">
      <w:pPr>
        <w:pStyle w:val="ListParagraph"/>
        <w:numPr>
          <w:ilvl w:val="0"/>
          <w:numId w:val="69"/>
        </w:numPr>
        <w:ind w:left="714" w:hanging="357"/>
        <w:jc w:val="both"/>
        <w:rPr>
          <w:rFonts w:ascii="Tahoma" w:hAnsi="Tahoma" w:cs="Tahoma"/>
          <w:sz w:val="22"/>
          <w:szCs w:val="22"/>
          <w:lang w:val="sr-Latn-CS"/>
        </w:rPr>
      </w:pPr>
      <w:r w:rsidRPr="00C068D4">
        <w:rPr>
          <w:rFonts w:ascii="Tahoma" w:hAnsi="Tahoma" w:cs="Tahoma"/>
          <w:sz w:val="22"/>
          <w:szCs w:val="22"/>
          <w:lang w:val="sr-Latn-CS"/>
        </w:rPr>
        <w:lastRenderedPageBreak/>
        <w:t>токсичности,</w:t>
      </w:r>
    </w:p>
    <w:p w:rsidR="001C0E36" w:rsidRPr="00C068D4" w:rsidRDefault="001C0E36" w:rsidP="00706E2D">
      <w:pPr>
        <w:pStyle w:val="ListParagraph"/>
        <w:numPr>
          <w:ilvl w:val="0"/>
          <w:numId w:val="69"/>
        </w:numPr>
        <w:ind w:left="714" w:hanging="357"/>
        <w:jc w:val="both"/>
        <w:rPr>
          <w:rFonts w:ascii="Tahoma" w:hAnsi="Tahoma" w:cs="Tahoma"/>
          <w:sz w:val="22"/>
          <w:szCs w:val="22"/>
          <w:lang w:val="sr-Latn-CS"/>
        </w:rPr>
      </w:pPr>
      <w:r w:rsidRPr="00C068D4">
        <w:rPr>
          <w:rFonts w:ascii="Tahoma" w:hAnsi="Tahoma" w:cs="Tahoma"/>
          <w:sz w:val="22"/>
          <w:szCs w:val="22"/>
          <w:lang w:val="sr-Latn-CS"/>
        </w:rPr>
        <w:t>карактеристика продуката деградације,</w:t>
      </w:r>
    </w:p>
    <w:p w:rsidR="001C0E36" w:rsidRPr="00C068D4" w:rsidRDefault="001C0E36" w:rsidP="00706E2D">
      <w:pPr>
        <w:pStyle w:val="ListParagraph"/>
        <w:numPr>
          <w:ilvl w:val="0"/>
          <w:numId w:val="69"/>
        </w:numPr>
        <w:ind w:left="714" w:hanging="357"/>
        <w:jc w:val="both"/>
        <w:rPr>
          <w:rFonts w:ascii="Tahoma" w:hAnsi="Tahoma" w:cs="Tahoma"/>
          <w:sz w:val="22"/>
          <w:szCs w:val="22"/>
          <w:lang w:val="sr-Latn-CS"/>
        </w:rPr>
      </w:pPr>
      <w:r w:rsidRPr="00C068D4">
        <w:rPr>
          <w:rFonts w:ascii="Tahoma" w:hAnsi="Tahoma" w:cs="Tahoma"/>
          <w:sz w:val="22"/>
          <w:szCs w:val="22"/>
          <w:lang w:val="sr-Latn-CS"/>
        </w:rPr>
        <w:t>могућности задржавања на површинским слојевима земље,</w:t>
      </w:r>
      <w:r w:rsidRPr="00C068D4">
        <w:rPr>
          <w:rFonts w:ascii="Tahoma" w:hAnsi="Tahoma" w:cs="Tahoma"/>
          <w:sz w:val="22"/>
          <w:szCs w:val="22"/>
        </w:rPr>
        <w:t xml:space="preserve"> </w:t>
      </w:r>
    </w:p>
    <w:p w:rsidR="001C0E36" w:rsidRPr="00145B46" w:rsidRDefault="001C0E36" w:rsidP="00813F18">
      <w:pPr>
        <w:pStyle w:val="ListParagraph"/>
        <w:numPr>
          <w:ilvl w:val="0"/>
          <w:numId w:val="69"/>
        </w:numPr>
        <w:spacing w:after="120"/>
        <w:ind w:left="714" w:hanging="357"/>
        <w:contextualSpacing w:val="0"/>
        <w:jc w:val="both"/>
        <w:rPr>
          <w:rFonts w:ascii="Tahoma" w:hAnsi="Tahoma" w:cs="Tahoma"/>
          <w:sz w:val="22"/>
          <w:szCs w:val="22"/>
          <w:lang w:val="sr-Latn-CS"/>
        </w:rPr>
      </w:pPr>
      <w:r w:rsidRPr="00C068D4">
        <w:rPr>
          <w:rFonts w:ascii="Tahoma" w:hAnsi="Tahoma" w:cs="Tahoma"/>
          <w:sz w:val="22"/>
          <w:szCs w:val="22"/>
          <w:lang w:val="sr-Latn-CS"/>
        </w:rPr>
        <w:t>синергистичких ефеката више полутаната и продуката њихове деградације и</w:t>
      </w:r>
      <w:r w:rsidRPr="00C068D4">
        <w:rPr>
          <w:rFonts w:ascii="Tahoma" w:hAnsi="Tahoma" w:cs="Tahoma"/>
          <w:sz w:val="22"/>
          <w:szCs w:val="22"/>
        </w:rPr>
        <w:t xml:space="preserve"> </w:t>
      </w:r>
      <w:r w:rsidRPr="00C068D4">
        <w:rPr>
          <w:rFonts w:ascii="Tahoma" w:hAnsi="Tahoma" w:cs="Tahoma"/>
          <w:sz w:val="22"/>
          <w:szCs w:val="22"/>
          <w:lang w:val="sr-Latn-CS"/>
        </w:rPr>
        <w:t>полу – века живота.</w:t>
      </w:r>
    </w:p>
    <w:p w:rsidR="001C0E36" w:rsidRPr="00C068D4" w:rsidRDefault="001C0E36" w:rsidP="00145B46">
      <w:pPr>
        <w:spacing w:after="120"/>
        <w:jc w:val="both"/>
        <w:rPr>
          <w:rFonts w:ascii="Tahoma" w:hAnsi="Tahoma" w:cs="Tahoma"/>
          <w:sz w:val="22"/>
          <w:szCs w:val="22"/>
          <w:lang w:val="sr-Latn-CS"/>
        </w:rPr>
      </w:pPr>
      <w:r w:rsidRPr="00C068D4">
        <w:rPr>
          <w:rFonts w:ascii="Tahoma" w:hAnsi="Tahoma" w:cs="Tahoma"/>
          <w:sz w:val="22"/>
          <w:szCs w:val="22"/>
          <w:lang w:val="sr-Latn-CS"/>
        </w:rPr>
        <w:t>Посебан аспект опасности представља ослобађање материја са канцерогеним, мутагеним и тератогеним карактеристикама, нарочито хлорираних угљоводоника,</w:t>
      </w:r>
      <w:r w:rsidRPr="00C068D4">
        <w:rPr>
          <w:rFonts w:ascii="Tahoma" w:hAnsi="Tahoma" w:cs="Tahoma"/>
          <w:sz w:val="22"/>
          <w:szCs w:val="22"/>
        </w:rPr>
        <w:t xml:space="preserve"> </w:t>
      </w:r>
      <w:r w:rsidRPr="00C068D4">
        <w:rPr>
          <w:rFonts w:ascii="Tahoma" w:hAnsi="Tahoma" w:cs="Tahoma"/>
          <w:sz w:val="22"/>
          <w:szCs w:val="22"/>
          <w:lang w:val="sr-Latn-CS"/>
        </w:rPr>
        <w:t>PCB-а, дибензо (а) пирена и TCDD –а.</w:t>
      </w:r>
    </w:p>
    <w:p w:rsidR="001C0E36" w:rsidRPr="00C068D4" w:rsidRDefault="001C0E36" w:rsidP="00145B46">
      <w:pPr>
        <w:spacing w:after="120"/>
        <w:jc w:val="both"/>
        <w:rPr>
          <w:rFonts w:ascii="Tahoma" w:hAnsi="Tahoma" w:cs="Tahoma"/>
          <w:sz w:val="22"/>
          <w:szCs w:val="22"/>
          <w:lang w:val="sr-Latn-CS"/>
        </w:rPr>
      </w:pPr>
      <w:r w:rsidRPr="00C068D4">
        <w:rPr>
          <w:rFonts w:ascii="Tahoma" w:hAnsi="Tahoma" w:cs="Tahoma"/>
          <w:sz w:val="22"/>
          <w:szCs w:val="22"/>
          <w:lang w:val="sr-Latn-CS"/>
        </w:rPr>
        <w:t>Подаци о учесталости јављања хемикалија</w:t>
      </w:r>
      <w:r w:rsidRPr="00C068D4">
        <w:rPr>
          <w:rFonts w:ascii="Tahoma" w:hAnsi="Tahoma" w:cs="Tahoma"/>
          <w:sz w:val="22"/>
          <w:szCs w:val="22"/>
        </w:rPr>
        <w:t xml:space="preserve"> у удесу</w:t>
      </w:r>
      <w:r w:rsidRPr="00C068D4">
        <w:rPr>
          <w:rFonts w:ascii="Tahoma" w:hAnsi="Tahoma" w:cs="Tahoma"/>
          <w:sz w:val="22"/>
          <w:szCs w:val="22"/>
          <w:lang w:val="sr-Latn-CS"/>
        </w:rPr>
        <w:t xml:space="preserve"> показују да су најчешће у питању течна горива (бензин, нафта, мазут), а затим следе киселине и базе, пропан/бутан, амонијак и једињења, пестициди и тд. Најчешћи узрок акцидената је човек (70%</w:t>
      </w:r>
      <w:r w:rsidRPr="00C068D4">
        <w:rPr>
          <w:rFonts w:ascii="Tahoma" w:hAnsi="Tahoma" w:cs="Tahoma"/>
          <w:sz w:val="22"/>
          <w:szCs w:val="22"/>
        </w:rPr>
        <w:t xml:space="preserve"> </w:t>
      </w:r>
      <w:r w:rsidRPr="00C068D4">
        <w:rPr>
          <w:rFonts w:ascii="Tahoma" w:hAnsi="Tahoma" w:cs="Tahoma"/>
          <w:sz w:val="22"/>
          <w:szCs w:val="22"/>
          <w:lang w:val="sr-Latn-CS"/>
        </w:rPr>
        <w:t xml:space="preserve">случајева), што се не разликује значајно од узрока удеса у свету. </w:t>
      </w:r>
      <w:r w:rsidRPr="00C068D4">
        <w:rPr>
          <w:rFonts w:ascii="Tahoma" w:hAnsi="Tahoma" w:cs="Tahoma"/>
          <w:sz w:val="22"/>
          <w:szCs w:val="22"/>
        </w:rPr>
        <w:t xml:space="preserve"> </w:t>
      </w:r>
    </w:p>
    <w:p w:rsidR="001C0E36" w:rsidRPr="00804D02" w:rsidRDefault="001C0E36" w:rsidP="00145B46">
      <w:pPr>
        <w:adjustRightInd w:val="0"/>
        <w:spacing w:after="120"/>
        <w:jc w:val="both"/>
        <w:rPr>
          <w:rFonts w:ascii="Tahoma" w:hAnsi="Tahoma" w:cs="Tahoma"/>
          <w:sz w:val="22"/>
          <w:szCs w:val="22"/>
          <w:lang w:val="ru-RU"/>
        </w:rPr>
      </w:pPr>
      <w:r w:rsidRPr="00804D02">
        <w:rPr>
          <w:rFonts w:ascii="Tahoma" w:hAnsi="Tahoma" w:cs="Tahoma"/>
          <w:sz w:val="22"/>
          <w:szCs w:val="22"/>
        </w:rPr>
        <w:t>SEVESO</w:t>
      </w:r>
      <w:r w:rsidRPr="00804D02">
        <w:rPr>
          <w:rFonts w:ascii="Tahoma" w:hAnsi="Tahoma" w:cs="Tahoma"/>
          <w:sz w:val="22"/>
          <w:szCs w:val="22"/>
          <w:lang w:val="ru-RU"/>
        </w:rPr>
        <w:t xml:space="preserve"> </w:t>
      </w:r>
      <w:r w:rsidRPr="00804D02">
        <w:rPr>
          <w:rFonts w:ascii="Tahoma" w:hAnsi="Tahoma" w:cs="Tahoma"/>
          <w:sz w:val="22"/>
          <w:szCs w:val="22"/>
        </w:rPr>
        <w:t>II</w:t>
      </w:r>
      <w:r w:rsidRPr="00804D02">
        <w:rPr>
          <w:rFonts w:ascii="Tahoma" w:hAnsi="Tahoma" w:cs="Tahoma"/>
          <w:sz w:val="22"/>
          <w:szCs w:val="22"/>
          <w:lang w:val="ru-RU"/>
        </w:rPr>
        <w:t xml:space="preserve"> Директива захтева процену ризика од хемијских акцидената већих размера, планирање мера за смањење вероватноће и интензитета могућег опасног догађаја на постројењу, мера за смањење последица могућег удеса у кругу постројења и нарочито изван тог круга, и даје препоруке за потребна одстојања од повредивих објекта. </w:t>
      </w:r>
      <w:r w:rsidRPr="00804D02">
        <w:rPr>
          <w:rFonts w:ascii="Tahoma" w:hAnsi="Tahoma" w:cs="Tahoma"/>
          <w:sz w:val="22"/>
          <w:szCs w:val="22"/>
        </w:rPr>
        <w:t>SEVESO</w:t>
      </w:r>
      <w:r w:rsidRPr="00804D02">
        <w:rPr>
          <w:rFonts w:ascii="Tahoma" w:hAnsi="Tahoma" w:cs="Tahoma"/>
          <w:sz w:val="22"/>
          <w:szCs w:val="22"/>
          <w:lang w:val="ru-RU"/>
        </w:rPr>
        <w:t xml:space="preserve"> </w:t>
      </w:r>
      <w:r w:rsidRPr="00804D02">
        <w:rPr>
          <w:rFonts w:ascii="Tahoma" w:hAnsi="Tahoma" w:cs="Tahoma"/>
          <w:sz w:val="22"/>
          <w:szCs w:val="22"/>
        </w:rPr>
        <w:t>II</w:t>
      </w:r>
      <w:r w:rsidRPr="00804D02">
        <w:rPr>
          <w:rFonts w:ascii="Tahoma" w:hAnsi="Tahoma" w:cs="Tahoma"/>
          <w:sz w:val="22"/>
          <w:szCs w:val="22"/>
          <w:lang w:val="ru-RU"/>
        </w:rPr>
        <w:t xml:space="preserve"> Директива је у нашем законодавству утемељена Законом о изменама и допунама Закона о процени утицаја на животну средину (</w:t>
      </w:r>
      <w:r w:rsidR="0031074A" w:rsidRPr="00804D02">
        <w:rPr>
          <w:rFonts w:ascii="Tahoma" w:hAnsi="Tahoma" w:cs="Tahoma"/>
          <w:sz w:val="22"/>
          <w:szCs w:val="22"/>
          <w:lang w:val="ru-RU"/>
        </w:rPr>
        <w:t>“</w:t>
      </w:r>
      <w:r w:rsidRPr="00804D02">
        <w:rPr>
          <w:rFonts w:ascii="Tahoma" w:hAnsi="Tahoma" w:cs="Tahoma"/>
          <w:sz w:val="22"/>
          <w:szCs w:val="22"/>
          <w:lang w:val="ru-RU"/>
        </w:rPr>
        <w:t>Сл.гласник РС</w:t>
      </w:r>
      <w:r w:rsidR="0031074A" w:rsidRPr="00804D02">
        <w:rPr>
          <w:rFonts w:ascii="Tahoma" w:hAnsi="Tahoma" w:cs="Tahoma"/>
          <w:sz w:val="22"/>
          <w:szCs w:val="22"/>
          <w:lang w:val="ru-RU"/>
        </w:rPr>
        <w:t>”</w:t>
      </w:r>
      <w:r w:rsidRPr="00804D02">
        <w:rPr>
          <w:rFonts w:ascii="Tahoma" w:hAnsi="Tahoma" w:cs="Tahoma"/>
          <w:sz w:val="22"/>
          <w:szCs w:val="22"/>
          <w:lang w:val="ru-RU"/>
        </w:rPr>
        <w:t xml:space="preserve">, бр.36/09), </w:t>
      </w:r>
      <w:r w:rsidRPr="00804D02">
        <w:rPr>
          <w:rFonts w:ascii="Tahoma" w:hAnsi="Tahoma" w:cs="Tahoma"/>
          <w:bCs/>
          <w:sz w:val="22"/>
          <w:szCs w:val="22"/>
        </w:rPr>
        <w:t xml:space="preserve">а </w:t>
      </w:r>
      <w:r w:rsidRPr="00804D02">
        <w:rPr>
          <w:rFonts w:ascii="Tahoma" w:hAnsi="Tahoma" w:cs="Tahoma"/>
          <w:sz w:val="22"/>
          <w:szCs w:val="22"/>
        </w:rPr>
        <w:t>имплементирана кроз Закон о заштити животне средине (</w:t>
      </w:r>
      <w:r w:rsidR="00162206" w:rsidRPr="00804D02">
        <w:rPr>
          <w:rFonts w:ascii="Tahoma" w:hAnsi="Tahoma" w:cs="Tahoma"/>
          <w:sz w:val="22"/>
          <w:szCs w:val="22"/>
        </w:rPr>
        <w:t>"</w:t>
      </w:r>
      <w:r w:rsidRPr="00804D02">
        <w:rPr>
          <w:rFonts w:ascii="Tahoma" w:hAnsi="Tahoma" w:cs="Tahoma"/>
          <w:sz w:val="22"/>
          <w:szCs w:val="22"/>
        </w:rPr>
        <w:t>Сл. гласник РС</w:t>
      </w:r>
      <w:r w:rsidR="00162206" w:rsidRPr="00804D02">
        <w:rPr>
          <w:rFonts w:ascii="Tahoma" w:hAnsi="Tahoma" w:cs="Tahoma"/>
          <w:sz w:val="22"/>
          <w:szCs w:val="22"/>
        </w:rPr>
        <w:t>"</w:t>
      </w:r>
      <w:r w:rsidRPr="00804D02">
        <w:rPr>
          <w:rFonts w:ascii="Tahoma" w:hAnsi="Tahoma" w:cs="Tahoma"/>
          <w:sz w:val="22"/>
          <w:szCs w:val="22"/>
        </w:rPr>
        <w:t>, бр. 135/04</w:t>
      </w:r>
      <w:proofErr w:type="gramStart"/>
      <w:r w:rsidRPr="00804D02">
        <w:rPr>
          <w:rFonts w:ascii="Tahoma" w:hAnsi="Tahoma" w:cs="Tahoma"/>
          <w:sz w:val="22"/>
          <w:szCs w:val="22"/>
        </w:rPr>
        <w:t>,36</w:t>
      </w:r>
      <w:proofErr w:type="gramEnd"/>
      <w:r w:rsidRPr="00804D02">
        <w:rPr>
          <w:rFonts w:ascii="Tahoma" w:hAnsi="Tahoma" w:cs="Tahoma"/>
          <w:sz w:val="22"/>
          <w:szCs w:val="22"/>
        </w:rPr>
        <w:t xml:space="preserve">/09,36/09-др. закон, 72/09-др. </w:t>
      </w:r>
      <w:proofErr w:type="gramStart"/>
      <w:r w:rsidRPr="00804D02">
        <w:rPr>
          <w:rFonts w:ascii="Tahoma" w:hAnsi="Tahoma" w:cs="Tahoma"/>
          <w:sz w:val="22"/>
          <w:szCs w:val="22"/>
        </w:rPr>
        <w:t>Закон, 43/11-Одлука УС и 14/2016), као и другим подзаконским актима</w:t>
      </w:r>
      <w:r w:rsidRPr="00804D02">
        <w:rPr>
          <w:rFonts w:ascii="Tahoma" w:hAnsi="Tahoma" w:cs="Tahoma"/>
          <w:sz w:val="22"/>
          <w:szCs w:val="22"/>
          <w:lang w:val="ru-RU"/>
        </w:rPr>
        <w:t>.</w:t>
      </w:r>
      <w:proofErr w:type="gramEnd"/>
      <w:r w:rsidRPr="00804D02">
        <w:rPr>
          <w:rFonts w:ascii="Tahoma" w:hAnsi="Tahoma" w:cs="Tahoma"/>
          <w:sz w:val="22"/>
          <w:szCs w:val="22"/>
          <w:lang w:val="ru-RU"/>
        </w:rPr>
        <w:t xml:space="preserve"> </w:t>
      </w:r>
    </w:p>
    <w:p w:rsidR="001C0E36" w:rsidRPr="00804D02" w:rsidRDefault="001C0E36" w:rsidP="00145B46">
      <w:pPr>
        <w:adjustRightInd w:val="0"/>
        <w:spacing w:after="120"/>
        <w:jc w:val="both"/>
        <w:rPr>
          <w:rFonts w:ascii="Tahoma" w:hAnsi="Tahoma" w:cs="Tahoma"/>
          <w:sz w:val="22"/>
          <w:szCs w:val="22"/>
          <w:lang w:val="ru-RU"/>
        </w:rPr>
      </w:pPr>
      <w:r w:rsidRPr="00804D02">
        <w:rPr>
          <w:rFonts w:ascii="Tahoma" w:hAnsi="Tahoma" w:cs="Tahoma"/>
          <w:sz w:val="22"/>
          <w:szCs w:val="22"/>
          <w:lang w:val="ru-RU"/>
        </w:rPr>
        <w:t>Законом о интегрисаном спречавању и контроли загађивања животне средине (</w:t>
      </w:r>
      <w:r w:rsidRPr="00804D02">
        <w:rPr>
          <w:rFonts w:ascii="Tahoma" w:hAnsi="Tahoma" w:cs="Tahoma"/>
          <w:sz w:val="22"/>
          <w:szCs w:val="22"/>
        </w:rPr>
        <w:t>IPPC</w:t>
      </w:r>
      <w:r w:rsidRPr="00804D02">
        <w:rPr>
          <w:rFonts w:ascii="Tahoma" w:hAnsi="Tahoma" w:cs="Tahoma"/>
          <w:sz w:val="22"/>
          <w:szCs w:val="22"/>
          <w:lang w:val="ru-RU"/>
        </w:rPr>
        <w:t xml:space="preserve">) дефинисана је интегрисана дозвола. Интегрисана дозвола се издаје за рад нових постројења, као и рад и битне измене постојећих постројења, које су у обавези да прибаве интегрисану дозволу до 2015.године. </w:t>
      </w:r>
    </w:p>
    <w:p w:rsidR="001C0E36" w:rsidRPr="00804D02" w:rsidRDefault="001C0E36" w:rsidP="00145B46">
      <w:pPr>
        <w:adjustRightInd w:val="0"/>
        <w:spacing w:after="120"/>
        <w:jc w:val="both"/>
        <w:rPr>
          <w:rFonts w:ascii="Tahoma" w:hAnsi="Tahoma" w:cs="Tahoma"/>
          <w:sz w:val="22"/>
          <w:szCs w:val="22"/>
          <w:lang w:val="ru-RU"/>
        </w:rPr>
      </w:pPr>
      <w:r w:rsidRPr="00804D02">
        <w:rPr>
          <w:rFonts w:ascii="Tahoma" w:hAnsi="Tahoma" w:cs="Tahoma"/>
          <w:sz w:val="22"/>
          <w:szCs w:val="22"/>
          <w:lang w:val="ru-RU"/>
        </w:rPr>
        <w:t>Чланом 12. Директиве, обавезују се надлежни органи да контролишу:</w:t>
      </w:r>
    </w:p>
    <w:p w:rsidR="001C0E36" w:rsidRPr="00804D02" w:rsidRDefault="001C0E36" w:rsidP="00706E2D">
      <w:pPr>
        <w:pStyle w:val="ListParagraph"/>
        <w:numPr>
          <w:ilvl w:val="0"/>
          <w:numId w:val="70"/>
        </w:numPr>
        <w:adjustRightInd w:val="0"/>
        <w:spacing w:after="120"/>
        <w:ind w:left="714" w:hanging="357"/>
        <w:jc w:val="both"/>
        <w:rPr>
          <w:rFonts w:ascii="Tahoma" w:hAnsi="Tahoma" w:cs="Tahoma"/>
          <w:sz w:val="22"/>
          <w:szCs w:val="22"/>
          <w:lang w:val="ru-RU"/>
        </w:rPr>
      </w:pPr>
      <w:r w:rsidRPr="00804D02">
        <w:rPr>
          <w:rFonts w:ascii="Tahoma" w:hAnsi="Tahoma" w:cs="Tahoma"/>
          <w:spacing w:val="-2"/>
          <w:sz w:val="22"/>
          <w:szCs w:val="22"/>
          <w:lang w:val="sl-SI"/>
        </w:rPr>
        <w:t>избор локације нових постројења,</w:t>
      </w:r>
    </w:p>
    <w:p w:rsidR="001C0E36" w:rsidRPr="00804D02" w:rsidRDefault="001C0E36" w:rsidP="00706E2D">
      <w:pPr>
        <w:pStyle w:val="ListParagraph"/>
        <w:numPr>
          <w:ilvl w:val="0"/>
          <w:numId w:val="70"/>
        </w:numPr>
        <w:adjustRightInd w:val="0"/>
        <w:spacing w:after="120"/>
        <w:ind w:left="714" w:hanging="357"/>
        <w:jc w:val="both"/>
        <w:rPr>
          <w:rFonts w:ascii="Tahoma" w:hAnsi="Tahoma" w:cs="Tahoma"/>
          <w:sz w:val="22"/>
          <w:szCs w:val="22"/>
          <w:lang w:val="ru-RU"/>
        </w:rPr>
      </w:pPr>
      <w:r w:rsidRPr="00804D02">
        <w:rPr>
          <w:rFonts w:ascii="Tahoma" w:hAnsi="Tahoma" w:cs="Tahoma"/>
          <w:spacing w:val="-2"/>
          <w:sz w:val="22"/>
          <w:szCs w:val="22"/>
          <w:lang w:val="sl-SI"/>
        </w:rPr>
        <w:t xml:space="preserve">модификације постојећих постројења, </w:t>
      </w:r>
    </w:p>
    <w:p w:rsidR="001C0E36" w:rsidRPr="00804D02" w:rsidRDefault="001C0E36" w:rsidP="00706E2D">
      <w:pPr>
        <w:pStyle w:val="ListParagraph"/>
        <w:numPr>
          <w:ilvl w:val="0"/>
          <w:numId w:val="70"/>
        </w:numPr>
        <w:adjustRightInd w:val="0"/>
        <w:spacing w:after="120"/>
        <w:ind w:left="714" w:hanging="357"/>
        <w:jc w:val="both"/>
        <w:rPr>
          <w:rFonts w:ascii="Tahoma" w:hAnsi="Tahoma" w:cs="Tahoma"/>
          <w:sz w:val="22"/>
          <w:szCs w:val="22"/>
          <w:lang w:val="ru-RU"/>
        </w:rPr>
      </w:pPr>
      <w:r w:rsidRPr="00804D02">
        <w:rPr>
          <w:rFonts w:ascii="Tahoma" w:hAnsi="Tahoma" w:cs="Tahoma"/>
          <w:spacing w:val="-2"/>
          <w:sz w:val="22"/>
          <w:szCs w:val="22"/>
          <w:lang w:val="sl-SI"/>
        </w:rPr>
        <w:t>планирање изградње нових повредивих објеката у близини постојећих опасних постројења, као што су саобраћајни чворови, објекти јавне намене, велики тржни центри, стамбене зоне и друго.</w:t>
      </w:r>
    </w:p>
    <w:p w:rsidR="001C0E36" w:rsidRPr="00C86682" w:rsidRDefault="00ED0604" w:rsidP="00145B46">
      <w:pPr>
        <w:spacing w:after="120"/>
        <w:jc w:val="both"/>
        <w:rPr>
          <w:rFonts w:ascii="Tahoma" w:hAnsi="Tahoma" w:cs="Tahoma"/>
          <w:sz w:val="22"/>
          <w:szCs w:val="22"/>
          <w:lang w:val="sr-Cyrl-CS"/>
        </w:rPr>
      </w:pPr>
      <w:r w:rsidRPr="00C86682">
        <w:rPr>
          <w:rFonts w:ascii="Tahoma" w:hAnsi="Tahoma" w:cs="Tahoma"/>
          <w:sz w:val="22"/>
          <w:szCs w:val="22"/>
          <w:lang w:val="sr-Cyrl-CS"/>
        </w:rPr>
        <w:t>С о</w:t>
      </w:r>
      <w:r w:rsidR="001C0E36" w:rsidRPr="00C86682">
        <w:rPr>
          <w:rFonts w:ascii="Tahoma" w:hAnsi="Tahoma" w:cs="Tahoma"/>
          <w:sz w:val="22"/>
          <w:szCs w:val="22"/>
          <w:lang w:val="sr-Cyrl-CS"/>
        </w:rPr>
        <w:t xml:space="preserve">бзиром </w:t>
      </w:r>
      <w:r w:rsidR="001C0E36" w:rsidRPr="0015318C">
        <w:rPr>
          <w:rFonts w:ascii="Tahoma" w:hAnsi="Tahoma" w:cs="Tahoma"/>
          <w:sz w:val="22"/>
          <w:szCs w:val="22"/>
          <w:lang w:val="sr-Cyrl-CS"/>
        </w:rPr>
        <w:t>на</w:t>
      </w:r>
      <w:r w:rsidR="001C0E36" w:rsidRPr="00C86682">
        <w:rPr>
          <w:rFonts w:ascii="Tahoma" w:hAnsi="Tahoma" w:cs="Tahoma"/>
          <w:sz w:val="22"/>
          <w:szCs w:val="22"/>
          <w:lang w:val="sr-Cyrl-CS"/>
        </w:rPr>
        <w:t xml:space="preserve"> привредн</w:t>
      </w:r>
      <w:r w:rsidR="00C86682" w:rsidRPr="00C86682">
        <w:rPr>
          <w:rFonts w:ascii="Tahoma" w:hAnsi="Tahoma" w:cs="Tahoma"/>
          <w:sz w:val="22"/>
          <w:szCs w:val="22"/>
          <w:lang w:val="sr-Cyrl-CS"/>
        </w:rPr>
        <w:t>е</w:t>
      </w:r>
      <w:r w:rsidR="001C0E36" w:rsidRPr="00C86682">
        <w:rPr>
          <w:rFonts w:ascii="Tahoma" w:hAnsi="Tahoma" w:cs="Tahoma"/>
          <w:sz w:val="22"/>
          <w:szCs w:val="22"/>
          <w:lang w:val="sr-Cyrl-CS"/>
        </w:rPr>
        <w:t xml:space="preserve"> компле</w:t>
      </w:r>
      <w:r w:rsidR="00C27D3F">
        <w:rPr>
          <w:rFonts w:ascii="Tahoma" w:hAnsi="Tahoma" w:cs="Tahoma"/>
          <w:sz w:val="22"/>
          <w:szCs w:val="22"/>
          <w:lang w:val="sr-Cyrl-CS"/>
        </w:rPr>
        <w:t>к</w:t>
      </w:r>
      <w:r w:rsidR="001C0E36" w:rsidRPr="00C86682">
        <w:rPr>
          <w:rFonts w:ascii="Tahoma" w:hAnsi="Tahoma" w:cs="Tahoma"/>
          <w:sz w:val="22"/>
          <w:szCs w:val="22"/>
          <w:lang w:val="sr-Cyrl-CS"/>
        </w:rPr>
        <w:t>с</w:t>
      </w:r>
      <w:r w:rsidR="00C86682" w:rsidRPr="00C86682">
        <w:rPr>
          <w:rFonts w:ascii="Tahoma" w:hAnsi="Tahoma" w:cs="Tahoma"/>
          <w:sz w:val="22"/>
          <w:szCs w:val="22"/>
          <w:lang w:val="sr-Cyrl-CS"/>
        </w:rPr>
        <w:t>е</w:t>
      </w:r>
      <w:r w:rsidR="001C0E36" w:rsidRPr="00C86682">
        <w:rPr>
          <w:rFonts w:ascii="Tahoma" w:hAnsi="Tahoma" w:cs="Tahoma"/>
          <w:sz w:val="22"/>
          <w:szCs w:val="22"/>
          <w:lang w:val="sr-Cyrl-CS"/>
        </w:rPr>
        <w:t>, избор методологије за израду Плана заштите од удеса мора да садржи све елементе</w:t>
      </w:r>
      <w:r w:rsidR="00A81E46" w:rsidRPr="00C86682">
        <w:rPr>
          <w:rFonts w:ascii="Tahoma" w:hAnsi="Tahoma" w:cs="Tahoma"/>
          <w:sz w:val="22"/>
          <w:szCs w:val="22"/>
          <w:lang w:val="sr-Cyrl-CS"/>
        </w:rPr>
        <w:t xml:space="preserve"> који су прописани Правилником </w:t>
      </w:r>
      <w:r w:rsidR="001C0E36" w:rsidRPr="00C86682">
        <w:rPr>
          <w:rFonts w:ascii="Tahoma" w:hAnsi="Tahoma" w:cs="Tahoma"/>
          <w:sz w:val="22"/>
          <w:szCs w:val="22"/>
          <w:lang w:val="sr-Cyrl-CS"/>
        </w:rPr>
        <w:t>о садржини политике превенције удеса и садржини и методологији израде извештаја о безбедности и плана заштите од удеса ("Службени гласник РС", број 41/2010) са посебним освртом на мере за спречавање и смањење могућности настанка хемијског удеса и да ли је и на који начин прихватљив ризик од хемијског удеса на наведеном простору.</w:t>
      </w:r>
    </w:p>
    <w:p w:rsidR="001C0E36" w:rsidRPr="00C86682" w:rsidRDefault="001C0E36" w:rsidP="00145B46">
      <w:pPr>
        <w:spacing w:after="120" w:line="200" w:lineRule="atLeast"/>
        <w:jc w:val="both"/>
        <w:rPr>
          <w:rFonts w:ascii="Tahoma" w:hAnsi="Tahoma" w:cs="Tahoma"/>
          <w:sz w:val="22"/>
          <w:szCs w:val="22"/>
          <w:lang w:val="sr-Cyrl-CS"/>
        </w:rPr>
      </w:pPr>
      <w:r w:rsidRPr="00C86682">
        <w:rPr>
          <w:rFonts w:ascii="Tahoma" w:hAnsi="Tahoma" w:cs="Tahoma"/>
          <w:sz w:val="22"/>
          <w:szCs w:val="22"/>
          <w:lang w:val="sr-Cyrl-CS"/>
        </w:rPr>
        <w:t xml:space="preserve">Такође је потребно урадити и </w:t>
      </w:r>
      <w:r w:rsidRPr="00C86682">
        <w:rPr>
          <w:rFonts w:ascii="Tahoma" w:hAnsi="Tahoma" w:cs="Tahoma"/>
          <w:sz w:val="22"/>
          <w:szCs w:val="22"/>
          <w:lang w:val="sr-Latn-CS"/>
        </w:rPr>
        <w:t>План заштите од пожара</w:t>
      </w:r>
      <w:r w:rsidRPr="00C86682">
        <w:rPr>
          <w:rFonts w:ascii="Tahoma" w:hAnsi="Tahoma" w:cs="Tahoma"/>
          <w:sz w:val="22"/>
          <w:szCs w:val="22"/>
        </w:rPr>
        <w:t>,</w:t>
      </w:r>
      <w:r w:rsidRPr="00C86682">
        <w:rPr>
          <w:rFonts w:ascii="Tahoma" w:hAnsi="Tahoma" w:cs="Tahoma"/>
          <w:sz w:val="22"/>
          <w:szCs w:val="22"/>
          <w:lang w:val="sr-Latn-CS"/>
        </w:rPr>
        <w:t xml:space="preserve"> у складу са Законом о заштити од пожара ("Сл</w:t>
      </w:r>
      <w:r w:rsidRPr="00C86682">
        <w:rPr>
          <w:rFonts w:ascii="Tahoma" w:hAnsi="Tahoma" w:cs="Tahoma"/>
          <w:sz w:val="22"/>
          <w:szCs w:val="22"/>
          <w:lang w:val="sr-Cyrl-CS"/>
        </w:rPr>
        <w:t xml:space="preserve">ужбени </w:t>
      </w:r>
      <w:r w:rsidRPr="00C86682">
        <w:rPr>
          <w:rFonts w:ascii="Tahoma" w:hAnsi="Tahoma" w:cs="Tahoma"/>
          <w:sz w:val="22"/>
          <w:szCs w:val="22"/>
          <w:lang w:val="sr-Latn-CS"/>
        </w:rPr>
        <w:t xml:space="preserve"> </w:t>
      </w:r>
      <w:r w:rsidRPr="00C86682">
        <w:rPr>
          <w:rFonts w:ascii="Tahoma" w:hAnsi="Tahoma" w:cs="Tahoma"/>
          <w:sz w:val="22"/>
          <w:szCs w:val="22"/>
          <w:lang w:val="sr-Cyrl-CS"/>
        </w:rPr>
        <w:t>г</w:t>
      </w:r>
      <w:r w:rsidRPr="00C86682">
        <w:rPr>
          <w:rFonts w:ascii="Tahoma" w:hAnsi="Tahoma" w:cs="Tahoma"/>
          <w:sz w:val="22"/>
          <w:szCs w:val="22"/>
          <w:lang w:val="sr-Latn-CS"/>
        </w:rPr>
        <w:t>ласник РС"</w:t>
      </w:r>
      <w:r w:rsidRPr="00C86682">
        <w:rPr>
          <w:rFonts w:ascii="Tahoma" w:hAnsi="Tahoma" w:cs="Tahoma"/>
          <w:sz w:val="22"/>
          <w:szCs w:val="22"/>
          <w:lang w:val="sr-Cyrl-CS"/>
        </w:rPr>
        <w:t>,</w:t>
      </w:r>
      <w:r w:rsidRPr="00C86682">
        <w:rPr>
          <w:rFonts w:ascii="Tahoma" w:hAnsi="Tahoma" w:cs="Tahoma"/>
          <w:sz w:val="22"/>
          <w:szCs w:val="22"/>
          <w:lang w:val="sr-Latn-CS"/>
        </w:rPr>
        <w:t xml:space="preserve"> бр. 111/09), којим се дефинишу радње и поступци свих присутних на месту на коме је дошло до удеса са изливањем опасних материја или пожара</w:t>
      </w:r>
      <w:r w:rsidRPr="00C86682">
        <w:rPr>
          <w:rFonts w:ascii="Tahoma" w:hAnsi="Tahoma" w:cs="Tahoma"/>
          <w:sz w:val="22"/>
          <w:szCs w:val="22"/>
          <w:lang w:val="sr-Cyrl-CS"/>
        </w:rPr>
        <w:t>.</w:t>
      </w:r>
    </w:p>
    <w:p w:rsidR="001C0E36" w:rsidRPr="00C86682" w:rsidRDefault="001C0E36" w:rsidP="00145B46">
      <w:pPr>
        <w:adjustRightInd w:val="0"/>
        <w:spacing w:after="120"/>
        <w:jc w:val="both"/>
        <w:rPr>
          <w:rFonts w:ascii="Tahoma" w:hAnsi="Tahoma" w:cs="Tahoma"/>
          <w:sz w:val="22"/>
          <w:szCs w:val="22"/>
          <w:lang w:val="sr-Latn-CS"/>
        </w:rPr>
      </w:pPr>
      <w:r w:rsidRPr="00C86682">
        <w:rPr>
          <w:rFonts w:ascii="Tahoma" w:hAnsi="Tahoma" w:cs="Tahoma"/>
          <w:sz w:val="22"/>
          <w:szCs w:val="22"/>
          <w:lang w:val="ru-RU"/>
        </w:rPr>
        <w:t xml:space="preserve">Дугорочно посматрано, спровођење наведених услова ће обезбедити одговарајућа безбедна (сигурносна) одстојања између опасних постројења и стамбених зона, зграда и простора јавне намене и других осетљивих зона. Ови услови подразумевају да се просторне импликације већих акцидената морају узети у обзир приликом планирања </w:t>
      </w:r>
      <w:r w:rsidRPr="00C86682">
        <w:rPr>
          <w:rFonts w:ascii="Tahoma" w:hAnsi="Tahoma" w:cs="Tahoma"/>
          <w:sz w:val="22"/>
          <w:szCs w:val="22"/>
          <w:lang w:val="ru-RU"/>
        </w:rPr>
        <w:lastRenderedPageBreak/>
        <w:t>намена земљишта. То је у ствари прва и најважнија мера заштите од последица акцидената већих размера.</w:t>
      </w:r>
    </w:p>
    <w:p w:rsidR="001C0E36" w:rsidRPr="00C86682" w:rsidRDefault="001C0E36" w:rsidP="00145B46">
      <w:pPr>
        <w:spacing w:after="120"/>
        <w:jc w:val="both"/>
        <w:rPr>
          <w:rFonts w:ascii="Tahoma" w:hAnsi="Tahoma" w:cs="Tahoma"/>
          <w:sz w:val="22"/>
          <w:szCs w:val="22"/>
          <w:lang w:val="sr-Cyrl-CS"/>
        </w:rPr>
      </w:pPr>
      <w:proofErr w:type="gramStart"/>
      <w:r w:rsidRPr="00C86682">
        <w:rPr>
          <w:rFonts w:ascii="Tahoma" w:hAnsi="Tahoma" w:cs="Tahoma"/>
          <w:sz w:val="22"/>
          <w:szCs w:val="22"/>
        </w:rPr>
        <w:t>Када је у питању еколошка заштита, захтева се примена најбољих доступних технологија, саобраћајна и комунална опремљеност, потпуно збрињавање и сакупљање свих врста отпада као и успостављање мера у погледу енергетске ефикасности.</w:t>
      </w:r>
      <w:proofErr w:type="gramEnd"/>
    </w:p>
    <w:p w:rsidR="001C0E36" w:rsidRPr="00C86682" w:rsidRDefault="001C0E36" w:rsidP="00145B46">
      <w:pPr>
        <w:spacing w:after="120"/>
        <w:jc w:val="both"/>
        <w:rPr>
          <w:rFonts w:ascii="Tahoma" w:hAnsi="Tahoma" w:cs="Tahoma"/>
          <w:sz w:val="22"/>
          <w:szCs w:val="22"/>
        </w:rPr>
      </w:pPr>
      <w:proofErr w:type="gramStart"/>
      <w:r w:rsidRPr="00C86682">
        <w:rPr>
          <w:rFonts w:ascii="Tahoma" w:hAnsi="Tahoma" w:cs="Tahoma"/>
          <w:sz w:val="22"/>
          <w:szCs w:val="22"/>
        </w:rPr>
        <w:t>Неконтролисано и непрописно одлагање опасног отпада је веома раширена појава и то је главни узрок великог броја удеса.</w:t>
      </w:r>
      <w:proofErr w:type="gramEnd"/>
      <w:r w:rsidRPr="00C86682">
        <w:rPr>
          <w:rFonts w:ascii="Tahoma" w:hAnsi="Tahoma" w:cs="Tahoma"/>
          <w:sz w:val="22"/>
          <w:szCs w:val="22"/>
        </w:rPr>
        <w:t xml:space="preserve"> </w:t>
      </w:r>
      <w:proofErr w:type="gramStart"/>
      <w:r w:rsidRPr="00C86682">
        <w:rPr>
          <w:rFonts w:ascii="Tahoma" w:hAnsi="Tahoma" w:cs="Tahoma"/>
          <w:sz w:val="22"/>
          <w:szCs w:val="22"/>
        </w:rPr>
        <w:t>Одлагање се се врши најчешће на шумском земљишту или у приобаљу река.</w:t>
      </w:r>
      <w:proofErr w:type="gramEnd"/>
      <w:r w:rsidRPr="00C86682">
        <w:rPr>
          <w:rFonts w:ascii="Tahoma" w:hAnsi="Tahoma" w:cs="Tahoma"/>
          <w:sz w:val="22"/>
          <w:szCs w:val="22"/>
        </w:rPr>
        <w:t xml:space="preserve"> </w:t>
      </w:r>
      <w:proofErr w:type="gramStart"/>
      <w:r w:rsidRPr="00C86682">
        <w:rPr>
          <w:rFonts w:ascii="Tahoma" w:hAnsi="Tahoma" w:cs="Tahoma"/>
          <w:sz w:val="22"/>
          <w:szCs w:val="22"/>
        </w:rPr>
        <w:t>Уколико је опасни отпад у течном стању углавном се просипа тако да је загађен шири простор и неопходна је његова деконтаминација и рекултивација земљишта.</w:t>
      </w:r>
      <w:proofErr w:type="gramEnd"/>
      <w:r w:rsidRPr="00C86682">
        <w:rPr>
          <w:rFonts w:ascii="Tahoma" w:hAnsi="Tahoma" w:cs="Tahoma"/>
          <w:sz w:val="22"/>
          <w:szCs w:val="22"/>
        </w:rPr>
        <w:t xml:space="preserve"> </w:t>
      </w:r>
      <w:proofErr w:type="gramStart"/>
      <w:r w:rsidRPr="00C86682">
        <w:rPr>
          <w:rFonts w:ascii="Tahoma" w:hAnsi="Tahoma" w:cs="Tahoma"/>
          <w:sz w:val="22"/>
          <w:szCs w:val="22"/>
        </w:rPr>
        <w:t>Најчешће</w:t>
      </w:r>
      <w:r w:rsidR="00A81E46" w:rsidRPr="00C86682">
        <w:rPr>
          <w:rFonts w:ascii="Tahoma" w:hAnsi="Tahoma" w:cs="Tahoma"/>
          <w:sz w:val="22"/>
          <w:szCs w:val="22"/>
        </w:rPr>
        <w:t xml:space="preserve"> се</w:t>
      </w:r>
      <w:r w:rsidRPr="00C86682">
        <w:rPr>
          <w:rFonts w:ascii="Tahoma" w:hAnsi="Tahoma" w:cs="Tahoma"/>
          <w:sz w:val="22"/>
          <w:szCs w:val="22"/>
        </w:rPr>
        <w:t xml:space="preserve"> не може утврдити ко је просуо опасни отпад и довео до угрожавања животне средине.</w:t>
      </w:r>
      <w:proofErr w:type="gramEnd"/>
    </w:p>
    <w:p w:rsidR="003B3441" w:rsidRPr="00ED0604" w:rsidRDefault="00CD4C9C" w:rsidP="00C41C6D">
      <w:pPr>
        <w:pStyle w:val="Jelena2"/>
        <w:ind w:left="624" w:hanging="624"/>
        <w:jc w:val="both"/>
      </w:pPr>
      <w:bookmarkStart w:id="77" w:name="_Toc447011516"/>
      <w:r w:rsidRPr="00ED0604">
        <w:t>Г</w:t>
      </w:r>
      <w:r w:rsidR="003B3441" w:rsidRPr="00ED0604">
        <w:t>.</w:t>
      </w:r>
      <w:r w:rsidR="00B43E6C" w:rsidRPr="00ED0604">
        <w:t>3</w:t>
      </w:r>
      <w:r w:rsidR="003B3441" w:rsidRPr="00ED0604">
        <w:t xml:space="preserve">. </w:t>
      </w:r>
      <w:r w:rsidRPr="00ED0604">
        <w:t>ПРЕДЛОГ</w:t>
      </w:r>
      <w:r w:rsidR="003B3441" w:rsidRPr="00ED0604">
        <w:t xml:space="preserve"> </w:t>
      </w:r>
      <w:r w:rsidRPr="00ED0604">
        <w:t>МЕРА</w:t>
      </w:r>
      <w:r w:rsidR="003B3441" w:rsidRPr="00ED0604">
        <w:t xml:space="preserve"> </w:t>
      </w:r>
      <w:r w:rsidRPr="00ED0604">
        <w:t>ЗА</w:t>
      </w:r>
      <w:r w:rsidR="003B3441" w:rsidRPr="00ED0604">
        <w:t xml:space="preserve"> </w:t>
      </w:r>
      <w:r w:rsidRPr="00ED0604">
        <w:t>СПРЕЧАВАЊЕ</w:t>
      </w:r>
      <w:r w:rsidR="003B3441" w:rsidRPr="00ED0604">
        <w:t xml:space="preserve"> </w:t>
      </w:r>
      <w:r w:rsidRPr="00ED0604">
        <w:t>И</w:t>
      </w:r>
      <w:r w:rsidR="003B3441" w:rsidRPr="00ED0604">
        <w:t xml:space="preserve"> </w:t>
      </w:r>
      <w:r w:rsidRPr="00ED0604">
        <w:t>ОГРАНИЧАВАЊЕ</w:t>
      </w:r>
      <w:r w:rsidR="003B3441" w:rsidRPr="00ED0604">
        <w:t xml:space="preserve"> </w:t>
      </w:r>
      <w:r w:rsidRPr="00ED0604">
        <w:t>НЕГАТИВНИХ</w:t>
      </w:r>
      <w:r w:rsidR="003B3441" w:rsidRPr="00ED0604">
        <w:t xml:space="preserve">  </w:t>
      </w:r>
      <w:r w:rsidRPr="00ED0604">
        <w:t>УТИЦАЈА</w:t>
      </w:r>
      <w:bookmarkEnd w:id="77"/>
      <w:r w:rsidR="00947505" w:rsidRPr="00ED0604">
        <w:t xml:space="preserve"> </w:t>
      </w:r>
    </w:p>
    <w:p w:rsidR="00B41F78" w:rsidRPr="00ED0604" w:rsidRDefault="002E3864" w:rsidP="00145B46">
      <w:pPr>
        <w:spacing w:after="120"/>
        <w:jc w:val="both"/>
        <w:rPr>
          <w:rFonts w:ascii="Tahoma" w:hAnsi="Tahoma" w:cs="Tahoma"/>
          <w:sz w:val="22"/>
          <w:szCs w:val="22"/>
          <w:lang w:val="sr-Cyrl-CS"/>
        </w:rPr>
      </w:pPr>
      <w:bookmarkStart w:id="78" w:name="_Toc182385268"/>
      <w:proofErr w:type="gramStart"/>
      <w:r w:rsidRPr="00ED0604">
        <w:rPr>
          <w:rFonts w:ascii="Tahoma" w:hAnsi="Tahoma" w:cs="Tahoma"/>
          <w:sz w:val="22"/>
          <w:szCs w:val="22"/>
        </w:rPr>
        <w:t>Секретаријат за з</w:t>
      </w:r>
      <w:r w:rsidR="00F87908" w:rsidRPr="00ED0604">
        <w:rPr>
          <w:rFonts w:ascii="Tahoma" w:hAnsi="Tahoma" w:cs="Tahoma"/>
          <w:sz w:val="22"/>
          <w:szCs w:val="22"/>
        </w:rPr>
        <w:t>аштиту животне средине, на основу члана 34.</w:t>
      </w:r>
      <w:proofErr w:type="gramEnd"/>
      <w:r w:rsidR="00F87908" w:rsidRPr="00ED0604">
        <w:rPr>
          <w:rFonts w:ascii="Tahoma" w:hAnsi="Tahoma" w:cs="Tahoma"/>
          <w:sz w:val="22"/>
          <w:szCs w:val="22"/>
        </w:rPr>
        <w:t xml:space="preserve"> Закона о заштити животне средине (''Службени гласник РС'', број 135/04, 36/09, 72/09, 43/11-УС и 14/16)</w:t>
      </w:r>
      <w:proofErr w:type="gramStart"/>
      <w:r w:rsidR="00F87908" w:rsidRPr="00ED0604">
        <w:rPr>
          <w:rFonts w:ascii="Tahoma" w:hAnsi="Tahoma" w:cs="Tahoma"/>
          <w:sz w:val="22"/>
          <w:szCs w:val="22"/>
        </w:rPr>
        <w:t>,  донео</w:t>
      </w:r>
      <w:proofErr w:type="gramEnd"/>
      <w:r w:rsidR="00F87908" w:rsidRPr="00ED0604">
        <w:rPr>
          <w:rFonts w:ascii="Tahoma" w:hAnsi="Tahoma" w:cs="Tahoma"/>
          <w:sz w:val="22"/>
          <w:szCs w:val="22"/>
        </w:rPr>
        <w:t xml:space="preserve"> је</w:t>
      </w:r>
      <w:r w:rsidRPr="00ED0604">
        <w:rPr>
          <w:rFonts w:ascii="Tahoma" w:hAnsi="Tahoma" w:cs="Tahoma"/>
          <w:sz w:val="22"/>
          <w:szCs w:val="22"/>
          <w:lang w:val="ru-RU"/>
        </w:rPr>
        <w:t xml:space="preserve"> Решење о утврђивању мера и услова заштите животне средине за</w:t>
      </w:r>
      <w:r w:rsidRPr="00ED0604">
        <w:rPr>
          <w:rFonts w:ascii="Tahoma" w:hAnsi="Tahoma" w:cs="Tahoma"/>
          <w:sz w:val="22"/>
          <w:szCs w:val="22"/>
        </w:rPr>
        <w:t xml:space="preserve"> предметни план</w:t>
      </w:r>
      <w:r w:rsidRPr="006C1180">
        <w:rPr>
          <w:rFonts w:ascii="Tahoma" w:hAnsi="Tahoma" w:cs="Tahoma"/>
          <w:color w:val="0070C0"/>
          <w:sz w:val="22"/>
          <w:szCs w:val="22"/>
        </w:rPr>
        <w:t xml:space="preserve"> </w:t>
      </w:r>
      <w:r w:rsidRPr="00173300">
        <w:rPr>
          <w:rFonts w:ascii="Tahoma" w:hAnsi="Tahoma" w:cs="Tahoma"/>
          <w:sz w:val="22"/>
          <w:szCs w:val="22"/>
          <w:lang w:val="ru-RU"/>
        </w:rPr>
        <w:t>(</w:t>
      </w:r>
      <w:r w:rsidR="00F87908" w:rsidRPr="00173300">
        <w:rPr>
          <w:rFonts w:ascii="Tahoma" w:hAnsi="Tahoma" w:cs="Tahoma"/>
          <w:sz w:val="22"/>
          <w:szCs w:val="22"/>
          <w:lang w:val="sr-Cyrl-CS"/>
        </w:rPr>
        <w:t>број 501.2-</w:t>
      </w:r>
      <w:r w:rsidR="00173300" w:rsidRPr="00173300">
        <w:rPr>
          <w:rFonts w:ascii="Tahoma" w:eastAsia="Calibri" w:hAnsi="Tahoma" w:cs="Tahoma"/>
          <w:sz w:val="22"/>
          <w:szCs w:val="22"/>
        </w:rPr>
        <w:t>50/2016-V-04, од 27.09.2016. године</w:t>
      </w:r>
      <w:r w:rsidRPr="00173300">
        <w:rPr>
          <w:rFonts w:ascii="Tahoma" w:hAnsi="Tahoma" w:cs="Tahoma"/>
          <w:sz w:val="22"/>
          <w:szCs w:val="22"/>
        </w:rPr>
        <w:t>).</w:t>
      </w:r>
      <w:r w:rsidRPr="006C1180">
        <w:rPr>
          <w:rFonts w:ascii="Tahoma" w:hAnsi="Tahoma" w:cs="Tahoma"/>
          <w:color w:val="0070C0"/>
          <w:sz w:val="22"/>
          <w:szCs w:val="22"/>
        </w:rPr>
        <w:t xml:space="preserve"> </w:t>
      </w:r>
      <w:proofErr w:type="gramStart"/>
      <w:r w:rsidRPr="00ED0604">
        <w:rPr>
          <w:rFonts w:ascii="Tahoma" w:hAnsi="Tahoma" w:cs="Tahoma"/>
          <w:sz w:val="22"/>
          <w:szCs w:val="22"/>
        </w:rPr>
        <w:t xml:space="preserve">Наведени услови и мере су узети у обзир приликом израде Плана и саставни су део документације Плана. </w:t>
      </w:r>
      <w:r w:rsidR="00DA5AE5" w:rsidRPr="00ED0604">
        <w:rPr>
          <w:rFonts w:ascii="Tahoma" w:hAnsi="Tahoma" w:cs="Tahoma"/>
          <w:sz w:val="22"/>
          <w:szCs w:val="22"/>
          <w:lang w:val="sr-Cyrl-CS"/>
        </w:rPr>
        <w:t xml:space="preserve">Мере заштите имају за циљ да се утицаји на животну средину сведу у границе прихватљивости, односно допринесу </w:t>
      </w:r>
      <w:r w:rsidR="00DA5AE5" w:rsidRPr="00ED0604">
        <w:rPr>
          <w:rFonts w:ascii="Tahoma" w:hAnsi="Tahoma" w:cs="Tahoma"/>
          <w:bCs/>
          <w:sz w:val="22"/>
          <w:szCs w:val="22"/>
          <w:lang w:val="hr-HR"/>
        </w:rPr>
        <w:t>спречавањ</w:t>
      </w:r>
      <w:r w:rsidR="00DA5AE5" w:rsidRPr="00ED0604">
        <w:rPr>
          <w:rFonts w:ascii="Tahoma" w:hAnsi="Tahoma" w:cs="Tahoma"/>
          <w:bCs/>
          <w:sz w:val="22"/>
          <w:szCs w:val="22"/>
          <w:lang w:val="sr-Cyrl-CS"/>
        </w:rPr>
        <w:t>у</w:t>
      </w:r>
      <w:r w:rsidR="00DA5AE5" w:rsidRPr="00ED0604">
        <w:rPr>
          <w:rFonts w:ascii="Tahoma" w:hAnsi="Tahoma" w:cs="Tahoma"/>
          <w:bCs/>
          <w:sz w:val="22"/>
          <w:szCs w:val="22"/>
          <w:lang w:val="hr-HR"/>
        </w:rPr>
        <w:t>, смањењ</w:t>
      </w:r>
      <w:r w:rsidR="00DA5AE5" w:rsidRPr="00ED0604">
        <w:rPr>
          <w:rFonts w:ascii="Tahoma" w:hAnsi="Tahoma" w:cs="Tahoma"/>
          <w:bCs/>
          <w:sz w:val="22"/>
          <w:szCs w:val="22"/>
          <w:lang w:val="sr-Cyrl-CS"/>
        </w:rPr>
        <w:t>у</w:t>
      </w:r>
      <w:r w:rsidR="00DA5AE5" w:rsidRPr="00ED0604">
        <w:rPr>
          <w:rFonts w:ascii="Tahoma" w:hAnsi="Tahoma" w:cs="Tahoma"/>
          <w:bCs/>
          <w:sz w:val="22"/>
          <w:szCs w:val="22"/>
          <w:lang w:val="hr-HR"/>
        </w:rPr>
        <w:t xml:space="preserve"> и</w:t>
      </w:r>
      <w:r w:rsidR="00DA5AE5" w:rsidRPr="00ED0604">
        <w:rPr>
          <w:rFonts w:ascii="Tahoma" w:hAnsi="Tahoma" w:cs="Tahoma"/>
          <w:bCs/>
          <w:sz w:val="22"/>
          <w:szCs w:val="22"/>
          <w:lang w:val="sr-Cyrl-CS"/>
        </w:rPr>
        <w:t>ли</w:t>
      </w:r>
      <w:r w:rsidR="00DA5AE5" w:rsidRPr="00ED0604">
        <w:rPr>
          <w:rFonts w:ascii="Tahoma" w:hAnsi="Tahoma" w:cs="Tahoma"/>
          <w:bCs/>
          <w:sz w:val="22"/>
          <w:szCs w:val="22"/>
          <w:lang w:val="hr-HR"/>
        </w:rPr>
        <w:t xml:space="preserve"> отклањањ</w:t>
      </w:r>
      <w:r w:rsidR="00DA5AE5" w:rsidRPr="00ED0604">
        <w:rPr>
          <w:rFonts w:ascii="Tahoma" w:hAnsi="Tahoma" w:cs="Tahoma"/>
          <w:bCs/>
          <w:sz w:val="22"/>
          <w:szCs w:val="22"/>
          <w:lang w:val="sr-Cyrl-CS"/>
        </w:rPr>
        <w:t>у</w:t>
      </w:r>
      <w:r w:rsidR="00DA5AE5" w:rsidRPr="00ED0604">
        <w:rPr>
          <w:rFonts w:ascii="Tahoma" w:hAnsi="Tahoma" w:cs="Tahoma"/>
          <w:bCs/>
          <w:sz w:val="22"/>
          <w:szCs w:val="22"/>
          <w:lang w:val="hr-HR"/>
        </w:rPr>
        <w:t xml:space="preserve"> сваког значајн</w:t>
      </w:r>
      <w:r w:rsidR="00DA5AE5" w:rsidRPr="00ED0604">
        <w:rPr>
          <w:rFonts w:ascii="Tahoma" w:hAnsi="Tahoma" w:cs="Tahoma"/>
          <w:bCs/>
          <w:sz w:val="22"/>
          <w:szCs w:val="22"/>
          <w:lang w:val="sr-Cyrl-CS"/>
        </w:rPr>
        <w:t>ијег</w:t>
      </w:r>
      <w:r w:rsidR="00DA5AE5" w:rsidRPr="00ED0604">
        <w:rPr>
          <w:rFonts w:ascii="Tahoma" w:hAnsi="Tahoma" w:cs="Tahoma"/>
          <w:bCs/>
          <w:sz w:val="22"/>
          <w:szCs w:val="22"/>
          <w:lang w:val="hr-HR"/>
        </w:rPr>
        <w:t xml:space="preserve"> </w:t>
      </w:r>
      <w:r w:rsidR="00DA5AE5" w:rsidRPr="00ED0604">
        <w:rPr>
          <w:rFonts w:ascii="Tahoma" w:hAnsi="Tahoma" w:cs="Tahoma"/>
          <w:bCs/>
          <w:sz w:val="22"/>
          <w:szCs w:val="22"/>
          <w:lang w:val="sr-Cyrl-CS"/>
        </w:rPr>
        <w:t xml:space="preserve">штетног </w:t>
      </w:r>
      <w:r w:rsidR="00DA5AE5" w:rsidRPr="00ED0604">
        <w:rPr>
          <w:rFonts w:ascii="Tahoma" w:hAnsi="Tahoma" w:cs="Tahoma"/>
          <w:bCs/>
          <w:sz w:val="22"/>
          <w:szCs w:val="22"/>
          <w:lang w:val="hr-HR"/>
        </w:rPr>
        <w:t>утицаја на животну средину.</w:t>
      </w:r>
      <w:proofErr w:type="gramEnd"/>
      <w:r w:rsidR="00DA5AE5" w:rsidRPr="00ED0604">
        <w:rPr>
          <w:rFonts w:ascii="Tahoma" w:hAnsi="Tahoma" w:cs="Tahoma"/>
          <w:sz w:val="22"/>
          <w:szCs w:val="22"/>
          <w:lang w:val="sr-Cyrl-CS"/>
        </w:rPr>
        <w:t xml:space="preserve"> </w:t>
      </w:r>
    </w:p>
    <w:p w:rsidR="00770F0C" w:rsidRPr="00ED0604" w:rsidRDefault="00DA5AE5" w:rsidP="00145B46">
      <w:pPr>
        <w:spacing w:after="120"/>
        <w:jc w:val="both"/>
        <w:rPr>
          <w:rFonts w:ascii="Tahoma" w:hAnsi="Tahoma" w:cs="Tahoma"/>
          <w:sz w:val="22"/>
          <w:szCs w:val="22"/>
          <w:lang w:val="sr-Cyrl-CS"/>
        </w:rPr>
      </w:pPr>
      <w:r w:rsidRPr="00ED0604">
        <w:rPr>
          <w:rFonts w:ascii="Tahoma" w:hAnsi="Tahoma" w:cs="Tahoma"/>
          <w:sz w:val="22"/>
          <w:szCs w:val="22"/>
          <w:lang w:val="sr-Cyrl-CS"/>
        </w:rPr>
        <w:t xml:space="preserve">Обавеза је корисника објеката на предметном простору да, приликом изградње, односно коришћења планираних објеката, предвиди примену и увођење технологија и процеса у производњи, који испуњавају прописане стандарде заштите животне средине, тј. обезбеђују заштиту животне средине (ваздух, вода, земљиште, заштита од буке) смањењем, односно отклањањем штетног утицаја на животну средину </w:t>
      </w:r>
      <w:r w:rsidR="00162206" w:rsidRPr="00ED0604">
        <w:rPr>
          <w:rFonts w:ascii="Tahoma" w:hAnsi="Tahoma" w:cs="Tahoma"/>
          <w:sz w:val="22"/>
          <w:szCs w:val="22"/>
          <w:lang w:val="sr-Cyrl-CS"/>
        </w:rPr>
        <w:t xml:space="preserve">и здравље људи </w:t>
      </w:r>
      <w:r w:rsidRPr="00ED0604">
        <w:rPr>
          <w:rFonts w:ascii="Tahoma" w:hAnsi="Tahoma" w:cs="Tahoma"/>
          <w:sz w:val="22"/>
          <w:szCs w:val="22"/>
          <w:lang w:val="sr-Cyrl-CS"/>
        </w:rPr>
        <w:t xml:space="preserve">на самом извору загађења. </w:t>
      </w:r>
      <w:bookmarkStart w:id="79" w:name="_Toc182385271"/>
      <w:bookmarkEnd w:id="78"/>
    </w:p>
    <w:p w:rsidR="00ED0604" w:rsidRPr="00173300" w:rsidRDefault="00ED0604" w:rsidP="00145B46">
      <w:pPr>
        <w:autoSpaceDE w:val="0"/>
        <w:autoSpaceDN w:val="0"/>
        <w:adjustRightInd w:val="0"/>
        <w:spacing w:after="120"/>
        <w:contextualSpacing/>
        <w:jc w:val="both"/>
        <w:rPr>
          <w:rFonts w:ascii="Tahoma" w:eastAsia="Calibri" w:hAnsi="Tahoma" w:cs="Tahoma"/>
          <w:sz w:val="22"/>
          <w:szCs w:val="22"/>
        </w:rPr>
      </w:pPr>
      <w:r w:rsidRPr="00173300">
        <w:rPr>
          <w:rFonts w:ascii="Tahoma" w:eastAsia="Calibri" w:hAnsi="Tahoma" w:cs="Tahoma"/>
          <w:sz w:val="22"/>
          <w:szCs w:val="22"/>
          <w:lang w:val="sr-Cyrl-CS"/>
        </w:rPr>
        <w:t xml:space="preserve">У циљу заштите животне средине и здравља људи, потребно је приликом </w:t>
      </w:r>
      <w:r w:rsidRPr="00173300">
        <w:rPr>
          <w:rFonts w:ascii="Tahoma" w:hAnsi="Tahoma" w:cs="Tahoma"/>
          <w:sz w:val="22"/>
          <w:szCs w:val="22"/>
          <w:lang w:val="sr-Cyrl-CS"/>
        </w:rPr>
        <w:t>израде пројектне и техничке документације</w:t>
      </w:r>
      <w:r w:rsidRPr="00173300">
        <w:rPr>
          <w:rFonts w:ascii="Tahoma" w:eastAsia="Calibri" w:hAnsi="Tahoma" w:cs="Tahoma"/>
          <w:sz w:val="22"/>
          <w:szCs w:val="22"/>
          <w:lang w:val="sr-Cyrl-CS"/>
        </w:rPr>
        <w:t xml:space="preserve"> предвидети и реализовати следеће:</w:t>
      </w:r>
    </w:p>
    <w:p w:rsidR="00ED0604" w:rsidRPr="00173300" w:rsidRDefault="00ED0604" w:rsidP="00706E2D">
      <w:pPr>
        <w:pStyle w:val="ListParagraph"/>
        <w:numPr>
          <w:ilvl w:val="0"/>
          <w:numId w:val="54"/>
        </w:numPr>
        <w:spacing w:after="120"/>
        <w:ind w:left="714" w:hanging="357"/>
        <w:jc w:val="both"/>
        <w:rPr>
          <w:rFonts w:ascii="Tahoma" w:hAnsi="Tahoma" w:cs="Tahoma"/>
          <w:sz w:val="22"/>
          <w:szCs w:val="22"/>
        </w:rPr>
      </w:pPr>
      <w:r w:rsidRPr="00173300">
        <w:rPr>
          <w:rFonts w:ascii="Tahoma" w:hAnsi="Tahoma" w:cs="Tahoma"/>
          <w:sz w:val="22"/>
          <w:szCs w:val="22"/>
        </w:rPr>
        <w:t>пројектовање техничког решења регулације и изградњу ретензије прилагодити постојећим условима тла и терена, као и хидролошким параметрима, са гледишта обезбеђења: несметаног отицаја у режиму великих вода, природне инфилтрације подземних и површинских вода сливног подручја у правцу главног отицаја, спречавања „забарења“ и водозасићења у зонама блажих нагиба правца тока и околних падина, спречавања развоја процеса нестабилности падина; при пројектовању техничког решења регулације тежити минималном одступању од природног хидрауличког и хидродинамичког режима Кијевског и Врбиног потока;</w:t>
      </w:r>
    </w:p>
    <w:p w:rsidR="00ED0604" w:rsidRPr="00173300" w:rsidRDefault="00ED0604" w:rsidP="00706E2D">
      <w:pPr>
        <w:pStyle w:val="ListParagraph"/>
        <w:numPr>
          <w:ilvl w:val="0"/>
          <w:numId w:val="54"/>
        </w:numPr>
        <w:spacing w:after="120"/>
        <w:ind w:left="714" w:hanging="357"/>
        <w:jc w:val="both"/>
        <w:rPr>
          <w:rFonts w:ascii="Tahoma" w:hAnsi="Tahoma" w:cs="Tahoma"/>
          <w:sz w:val="22"/>
          <w:szCs w:val="22"/>
        </w:rPr>
      </w:pPr>
      <w:r w:rsidRPr="00173300">
        <w:rPr>
          <w:rFonts w:ascii="Tahoma" w:hAnsi="Tahoma" w:cs="Tahoma"/>
          <w:sz w:val="22"/>
          <w:szCs w:val="22"/>
          <w:lang w:val="ru-RU"/>
        </w:rPr>
        <w:t xml:space="preserve">обавезна је израда пројекта уређења </w:t>
      </w:r>
      <w:r w:rsidRPr="00173300">
        <w:rPr>
          <w:rFonts w:ascii="Tahoma" w:hAnsi="Tahoma" w:cs="Tahoma"/>
          <w:sz w:val="22"/>
          <w:szCs w:val="22"/>
        </w:rPr>
        <w:t xml:space="preserve">Кијевског и Врбиног </w:t>
      </w:r>
      <w:r w:rsidRPr="00173300">
        <w:rPr>
          <w:rFonts w:ascii="Tahoma" w:hAnsi="Tahoma" w:cs="Tahoma"/>
          <w:sz w:val="22"/>
          <w:szCs w:val="22"/>
          <w:lang w:val="ru-RU"/>
        </w:rPr>
        <w:t>потока и планиране ретензије-акумулације, уважавајући инжењерско-биолошке методе уређења водотока, постојећи облик корита потока и растиња, као и природни протицај водотока</w:t>
      </w:r>
      <w:r w:rsidR="0025416B">
        <w:rPr>
          <w:rFonts w:ascii="Tahoma" w:hAnsi="Tahoma" w:cs="Tahoma"/>
          <w:sz w:val="22"/>
          <w:szCs w:val="22"/>
          <w:lang w:val="ru-RU"/>
        </w:rPr>
        <w:t>.</w:t>
      </w:r>
    </w:p>
    <w:p w:rsidR="00ED0604" w:rsidRPr="00173300" w:rsidRDefault="00ED0604" w:rsidP="00173300">
      <w:pPr>
        <w:spacing w:after="120"/>
        <w:contextualSpacing/>
        <w:rPr>
          <w:rFonts w:ascii="Tahoma" w:hAnsi="Tahoma" w:cs="Tahoma"/>
          <w:sz w:val="22"/>
          <w:szCs w:val="22"/>
        </w:rPr>
      </w:pPr>
      <w:r w:rsidRPr="00173300">
        <w:rPr>
          <w:rFonts w:ascii="Tahoma" w:eastAsia="TimesNewRoman" w:hAnsi="Tahoma" w:cs="Tahoma"/>
          <w:sz w:val="22"/>
          <w:szCs w:val="22"/>
        </w:rPr>
        <w:t xml:space="preserve">У циљу </w:t>
      </w:r>
      <w:r w:rsidRPr="00173300">
        <w:rPr>
          <w:rFonts w:ascii="Tahoma" w:hAnsi="Tahoma" w:cs="Tahoma"/>
          <w:sz w:val="22"/>
          <w:szCs w:val="22"/>
          <w:lang w:val="ru-RU"/>
        </w:rPr>
        <w:t xml:space="preserve">заштите </w:t>
      </w:r>
      <w:r w:rsidRPr="00173300">
        <w:rPr>
          <w:rFonts w:ascii="Tahoma" w:hAnsi="Tahoma" w:cs="Tahoma"/>
          <w:b/>
          <w:sz w:val="22"/>
          <w:szCs w:val="22"/>
          <w:lang w:val="ru-RU"/>
        </w:rPr>
        <w:t>ваздуха</w:t>
      </w:r>
      <w:r w:rsidRPr="00173300">
        <w:rPr>
          <w:rFonts w:ascii="Tahoma" w:hAnsi="Tahoma" w:cs="Tahoma"/>
          <w:sz w:val="22"/>
          <w:szCs w:val="22"/>
          <w:lang w:val="ru-RU"/>
        </w:rPr>
        <w:t xml:space="preserve"> неопходно је спровођење следећих мера:</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извршити гасификацију предметног простора;</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lastRenderedPageBreak/>
        <w:t>користити расположиве видове обновљиве енергије за загревање/хлађење објеката, као што су хидрогеотермална и соларна енергија, енергија ветра, биомаса и сл;</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уградити котлове којим се обезбеђују оптимални услови сагоревања изабраног енергента;</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изградити димњаке одговарајућих висина, прорачунате на основу потрошње одабраног енергента, метеоролошких услова, прописаних граничних вредности емисије гасова (продуката сагоревања) и услова квалитета ваздуха на локацији;</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 xml:space="preserve">применити техничке мере заштите ваздуха уградњом уређаја за пречишћавање димних гасова до вредности излазних концентрација загађујућих материја прописаних Уредбом о граничним вредностима емисија загађујућих материја у ваздух из постројења за сагоревање </w:t>
      </w:r>
      <w:r w:rsidRPr="00173300">
        <w:rPr>
          <w:rFonts w:ascii="Tahoma" w:hAnsi="Tahoma" w:cs="Tahoma"/>
          <w:i/>
          <w:sz w:val="22"/>
          <w:szCs w:val="22"/>
        </w:rPr>
        <w:t>(„Службени гласник РС“, број 6/16);</w:t>
      </w:r>
      <w:r w:rsidRPr="00173300">
        <w:rPr>
          <w:rFonts w:ascii="Tahoma" w:hAnsi="Tahoma" w:cs="Tahoma"/>
          <w:sz w:val="22"/>
          <w:szCs w:val="22"/>
        </w:rPr>
        <w:t xml:space="preserve"> и</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подићи дрвореде дуж планираних саобраћајница, озеленети паркинг површине, слободне и незастрте површине.</w:t>
      </w:r>
    </w:p>
    <w:p w:rsidR="00ED0604" w:rsidRPr="00173300" w:rsidRDefault="00ED0604" w:rsidP="00173300">
      <w:pPr>
        <w:tabs>
          <w:tab w:val="left" w:pos="720"/>
        </w:tabs>
        <w:spacing w:after="120"/>
        <w:contextualSpacing/>
        <w:rPr>
          <w:rFonts w:ascii="Tahoma" w:hAnsi="Tahoma" w:cs="Tahoma"/>
          <w:sz w:val="22"/>
          <w:szCs w:val="22"/>
          <w:lang w:val="ru-RU"/>
        </w:rPr>
      </w:pPr>
      <w:r w:rsidRPr="00173300">
        <w:rPr>
          <w:rFonts w:ascii="Tahoma" w:hAnsi="Tahoma" w:cs="Tahoma"/>
          <w:sz w:val="22"/>
          <w:szCs w:val="22"/>
          <w:lang w:val="ru-RU"/>
        </w:rPr>
        <w:t xml:space="preserve">Заштиту </w:t>
      </w:r>
      <w:r w:rsidRPr="00173300">
        <w:rPr>
          <w:rFonts w:ascii="Tahoma" w:hAnsi="Tahoma" w:cs="Tahoma"/>
          <w:b/>
          <w:sz w:val="22"/>
          <w:szCs w:val="22"/>
          <w:lang w:val="ru-RU"/>
        </w:rPr>
        <w:t xml:space="preserve">вода и земљишта </w:t>
      </w:r>
      <w:r w:rsidRPr="00173300">
        <w:rPr>
          <w:rFonts w:ascii="Tahoma" w:hAnsi="Tahoma" w:cs="Tahoma"/>
          <w:sz w:val="22"/>
          <w:szCs w:val="22"/>
          <w:lang w:val="ru-RU"/>
        </w:rPr>
        <w:t>од контаминација извршити применом следећих мера:</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изградити све саобраћајне и манипулативне површине од водонепропусних материјала отпорних на нафту и нафтне деривате; правилним одабиром ивичњака спречити преливање атмосферских вода на околно земљиште приликом њиховог одржавања или падавина;</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извршити контролисано прикупљање запрљаних вода са предметних површина и њихово пречишћавање на сепараторима масти и уља, пре упуштања у реципијент; таложнике и сепараторе масти и уља димензионисати на основу сливне површине и меродавних падавина; учесталост чишћења сепаратора и одвожење талога из сепаратора одредити током њихове експлоатације и организовати искључиво преко овлашћеног лица;</w:t>
      </w:r>
    </w:p>
    <w:p w:rsidR="00121202" w:rsidRPr="00121202" w:rsidRDefault="00121202" w:rsidP="00121202">
      <w:pPr>
        <w:pStyle w:val="ListParagraph"/>
        <w:numPr>
          <w:ilvl w:val="0"/>
          <w:numId w:val="51"/>
        </w:numPr>
        <w:spacing w:after="120"/>
        <w:ind w:left="714" w:hanging="357"/>
        <w:jc w:val="both"/>
        <w:rPr>
          <w:rFonts w:ascii="Tahoma" w:hAnsi="Tahoma" w:cs="Tahoma"/>
          <w:sz w:val="22"/>
          <w:szCs w:val="22"/>
        </w:rPr>
      </w:pPr>
      <w:r w:rsidRPr="00121202">
        <w:rPr>
          <w:rFonts w:ascii="Tahoma" w:hAnsi="Tahoma" w:cs="Tahoma"/>
          <w:sz w:val="22"/>
          <w:szCs w:val="22"/>
        </w:rPr>
        <w:t>пречишћавањем отпадних вода из планираних објеката у постројењу за пречишћавање отпадних вода; постројење се може планирати за сваки блок у оквиру предложених производно-комерцијалних зона</w:t>
      </w:r>
      <w:r w:rsidRPr="00121202">
        <w:rPr>
          <w:rFonts w:ascii="Tahoma" w:hAnsi="Tahoma" w:cs="Tahoma"/>
          <w:sz w:val="22"/>
          <w:szCs w:val="22"/>
          <w:lang w:val="en-US"/>
        </w:rPr>
        <w:t xml:space="preserve"> </w:t>
      </w:r>
      <w:r w:rsidRPr="00121202">
        <w:rPr>
          <w:rFonts w:ascii="Tahoma" w:hAnsi="Tahoma" w:cs="Tahoma"/>
          <w:sz w:val="22"/>
          <w:szCs w:val="22"/>
        </w:rPr>
        <w:t>(1-5) или као заједничко постројење, уз одговарајући прорачун еквивалент становника (ЕС);</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 xml:space="preserve">одабрати одговарајуће техничко – технолошко решења пречишћавања отпадних вода којим се постиже достизање и одржавање квалитета ефлуента који задовољава критеријуме прописане Уредбом о граничним вредностима емисије загађујућих материја у воде и роковима за њихово достизање </w:t>
      </w:r>
      <w:r w:rsidRPr="00121202">
        <w:rPr>
          <w:rFonts w:ascii="Tahoma" w:hAnsi="Tahoma" w:cs="Tahoma"/>
          <w:sz w:val="22"/>
          <w:szCs w:val="22"/>
        </w:rPr>
        <w:t>(„Службени гласник Републике Србије“, бр. 67/11, 48/12 и 1/16)</w:t>
      </w:r>
      <w:r w:rsidRPr="00173300">
        <w:rPr>
          <w:rFonts w:ascii="Tahoma" w:hAnsi="Tahoma" w:cs="Tahoma"/>
          <w:sz w:val="22"/>
          <w:szCs w:val="22"/>
        </w:rPr>
        <w:t xml:space="preserve"> за испуштање у површинске воде.</w:t>
      </w:r>
    </w:p>
    <w:p w:rsidR="00ED0604" w:rsidRPr="00173300" w:rsidRDefault="00ED0604" w:rsidP="00173300">
      <w:pPr>
        <w:tabs>
          <w:tab w:val="left" w:pos="1134"/>
          <w:tab w:val="left" w:pos="7635"/>
        </w:tabs>
        <w:spacing w:after="120"/>
        <w:contextualSpacing/>
        <w:rPr>
          <w:rFonts w:ascii="Tahoma" w:hAnsi="Tahoma" w:cs="Tahoma"/>
          <w:sz w:val="22"/>
          <w:szCs w:val="22"/>
          <w:lang w:val="ru-RU"/>
        </w:rPr>
      </w:pPr>
      <w:r w:rsidRPr="00173300">
        <w:rPr>
          <w:rFonts w:ascii="Tahoma" w:hAnsi="Tahoma" w:cs="Tahoma"/>
          <w:sz w:val="22"/>
          <w:szCs w:val="22"/>
          <w:lang w:val="ru-RU"/>
        </w:rPr>
        <w:t>Заштиту</w:t>
      </w:r>
      <w:r w:rsidRPr="00173300">
        <w:rPr>
          <w:rFonts w:ascii="Tahoma" w:hAnsi="Tahoma" w:cs="Tahoma"/>
          <w:sz w:val="22"/>
          <w:szCs w:val="22"/>
        </w:rPr>
        <w:t xml:space="preserve"> од </w:t>
      </w:r>
      <w:r w:rsidRPr="00173300">
        <w:rPr>
          <w:rFonts w:ascii="Tahoma" w:hAnsi="Tahoma" w:cs="Tahoma"/>
          <w:b/>
          <w:sz w:val="22"/>
          <w:szCs w:val="22"/>
        </w:rPr>
        <w:t>буке</w:t>
      </w:r>
      <w:r w:rsidRPr="00173300">
        <w:rPr>
          <w:rFonts w:ascii="Tahoma" w:hAnsi="Tahoma" w:cs="Tahoma"/>
          <w:sz w:val="22"/>
          <w:szCs w:val="22"/>
        </w:rPr>
        <w:t xml:space="preserve"> </w:t>
      </w:r>
      <w:r w:rsidRPr="00173300">
        <w:rPr>
          <w:rFonts w:ascii="Tahoma" w:hAnsi="Tahoma" w:cs="Tahoma"/>
          <w:sz w:val="22"/>
          <w:szCs w:val="22"/>
          <w:lang w:val="ru-RU"/>
        </w:rPr>
        <w:t>извршити:</w:t>
      </w:r>
      <w:r w:rsidRPr="00173300">
        <w:rPr>
          <w:rFonts w:ascii="Tahoma" w:hAnsi="Tahoma" w:cs="Tahoma"/>
          <w:sz w:val="22"/>
          <w:szCs w:val="22"/>
          <w:lang w:val="ru-RU"/>
        </w:rPr>
        <w:tab/>
      </w:r>
    </w:p>
    <w:p w:rsidR="00ED0604" w:rsidRPr="00173300" w:rsidRDefault="00ED0604" w:rsidP="00706E2D">
      <w:pPr>
        <w:pStyle w:val="ListParagraph"/>
        <w:numPr>
          <w:ilvl w:val="0"/>
          <w:numId w:val="51"/>
        </w:numPr>
        <w:spacing w:after="120"/>
        <w:ind w:left="720"/>
        <w:jc w:val="both"/>
        <w:rPr>
          <w:rFonts w:ascii="Tahoma" w:hAnsi="Tahoma" w:cs="Tahoma"/>
          <w:sz w:val="22"/>
          <w:szCs w:val="22"/>
        </w:rPr>
      </w:pPr>
      <w:r w:rsidRPr="00173300">
        <w:rPr>
          <w:rFonts w:ascii="Tahoma" w:hAnsi="Tahoma" w:cs="Tahoma"/>
          <w:sz w:val="22"/>
          <w:szCs w:val="22"/>
        </w:rPr>
        <w:t xml:space="preserve">правилним распоредом намена површина/целина унутар привредно-комерцијалне зоне, којима се обезбеђује да бука емитована током експлоатације објеката, а нарочити привредних, не прелази  прописане граничне вредности у зони са којом се граничи, у складу са Законом о заштити од буке у животној средини </w:t>
      </w:r>
      <w:r w:rsidRPr="00173300">
        <w:rPr>
          <w:rFonts w:ascii="Tahoma" w:hAnsi="Tahoma" w:cs="Tahoma"/>
          <w:i/>
          <w:sz w:val="22"/>
          <w:szCs w:val="22"/>
        </w:rPr>
        <w:t>(„Службени гласник РС“, број 36/09 и 88/10)</w:t>
      </w:r>
      <w:r w:rsidRPr="00173300">
        <w:rPr>
          <w:rFonts w:ascii="Tahoma" w:hAnsi="Tahoma" w:cs="Tahoma"/>
          <w:sz w:val="22"/>
          <w:szCs w:val="22"/>
        </w:rPr>
        <w:t xml:space="preserve"> и Уредбом о индикаторима буке, граничним вредностима, методама за оцењивање индикатора буке, узнемиравања и штетних ефеката буке у животној средини </w:t>
      </w:r>
      <w:r w:rsidRPr="00173300">
        <w:rPr>
          <w:rFonts w:ascii="Tahoma" w:hAnsi="Tahoma" w:cs="Tahoma"/>
          <w:i/>
          <w:sz w:val="22"/>
          <w:szCs w:val="22"/>
        </w:rPr>
        <w:t>(„Службени гласник РС“, број 75/10);</w:t>
      </w:r>
      <w:r w:rsidRPr="00173300">
        <w:rPr>
          <w:rFonts w:ascii="Tahoma" w:hAnsi="Tahoma" w:cs="Tahoma"/>
          <w:sz w:val="22"/>
          <w:szCs w:val="22"/>
        </w:rPr>
        <w:t xml:space="preserve"> и</w:t>
      </w:r>
    </w:p>
    <w:p w:rsidR="00ED0604" w:rsidRPr="00173300" w:rsidRDefault="00ED0604" w:rsidP="00706E2D">
      <w:pPr>
        <w:pStyle w:val="ListParagraph"/>
        <w:numPr>
          <w:ilvl w:val="0"/>
          <w:numId w:val="51"/>
        </w:numPr>
        <w:spacing w:after="120"/>
        <w:ind w:left="720"/>
        <w:jc w:val="both"/>
        <w:rPr>
          <w:rFonts w:ascii="Tahoma" w:hAnsi="Tahoma" w:cs="Tahoma"/>
          <w:sz w:val="22"/>
          <w:szCs w:val="22"/>
        </w:rPr>
      </w:pPr>
      <w:r w:rsidRPr="00173300">
        <w:rPr>
          <w:rFonts w:ascii="Tahoma" w:hAnsi="Tahoma" w:cs="Tahoma"/>
          <w:sz w:val="22"/>
          <w:szCs w:val="22"/>
        </w:rPr>
        <w:t>применом техничких услова и мера звучне заштите којима ће се бука у планираним објектима, свести на дозвољени ниво, а у складу са Техничким условима за пројектовање и грађење зграда (Акустика у зградарству) СРПС У.Ј6.201:1990.</w:t>
      </w:r>
    </w:p>
    <w:p w:rsidR="00ED0604" w:rsidRPr="00173300" w:rsidRDefault="00ED0604" w:rsidP="00173300">
      <w:pPr>
        <w:spacing w:after="120"/>
        <w:rPr>
          <w:rFonts w:ascii="Tahoma" w:hAnsi="Tahoma" w:cs="Tahoma"/>
          <w:sz w:val="22"/>
          <w:szCs w:val="22"/>
        </w:rPr>
      </w:pPr>
      <w:r w:rsidRPr="00173300">
        <w:rPr>
          <w:rFonts w:ascii="Tahoma" w:hAnsi="Tahoma" w:cs="Tahoma"/>
          <w:sz w:val="22"/>
          <w:szCs w:val="22"/>
        </w:rPr>
        <w:lastRenderedPageBreak/>
        <w:t>У циљу спречавања, односно смањења утицаја планираних привредних објеката на чиниоце животне средине и становништво применити:</w:t>
      </w:r>
    </w:p>
    <w:p w:rsidR="00ED0604" w:rsidRPr="00173300" w:rsidRDefault="00ED0604" w:rsidP="00356216">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технологију и процеса у производњи, који испуњавају прописане стандарде заштите животне средине, односно обезбеђују заштиту животне средине (вода, ваздух, земљиште, заштита од буке) смањењем, односно отклањањем штетног утицаја на животну средину на самом извору загађења; предност дати „зеленим технологијама“;</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 xml:space="preserve">уградњу одговарајућих уређаја/постројења за пречишћавање процесних отпадних вода, тако да квалитет пречишћених отпадних вода одговара квалитету за упуштање у водоток класе II, ако је планирано њихово упуштање у оближње потоке, или градску канализацију ако је предвиђено претходно опремање простора канализационом иснфраструктуром; </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уградњу филтера за задржавање честичног загађења на систему за вентилацију производних делова објеката по потреби;</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одговарајући начин складиштења сировина, полупроизвода и производа у циљу заштите земљишта и подземних вода од загађења, у складу са посебним законима.</w:t>
      </w:r>
    </w:p>
    <w:p w:rsidR="00356216" w:rsidRPr="00356216" w:rsidRDefault="00356216" w:rsidP="008642ED">
      <w:pPr>
        <w:pStyle w:val="ListParagraph"/>
        <w:numPr>
          <w:ilvl w:val="0"/>
          <w:numId w:val="51"/>
        </w:numPr>
        <w:ind w:left="714" w:hanging="357"/>
        <w:contextualSpacing w:val="0"/>
        <w:jc w:val="both"/>
        <w:rPr>
          <w:rStyle w:val="Bodytext0"/>
          <w:rFonts w:ascii="Tahoma" w:hAnsi="Tahoma" w:cs="Tahoma"/>
          <w:color w:val="auto"/>
          <w:sz w:val="22"/>
          <w:szCs w:val="22"/>
        </w:rPr>
      </w:pPr>
      <w:r w:rsidRPr="00356216">
        <w:rPr>
          <w:rFonts w:ascii="Tahoma" w:hAnsi="Tahoma" w:cs="Tahoma"/>
          <w:sz w:val="22"/>
          <w:szCs w:val="22"/>
        </w:rPr>
        <w:t>заштитна растојања одређена су за све категорије делатности према могућим негативним утицајима на животну средину, односно према могућем еколошком оптерећењу и то:</w:t>
      </w:r>
    </w:p>
    <w:p w:rsidR="00356216" w:rsidRPr="00F612DB" w:rsidRDefault="00F612DB" w:rsidP="00F612DB">
      <w:pPr>
        <w:ind w:left="714" w:hanging="357"/>
        <w:jc w:val="both"/>
        <w:rPr>
          <w:rFonts w:ascii="Tahoma" w:hAnsi="Tahoma" w:cs="Tahoma"/>
          <w:sz w:val="22"/>
          <w:szCs w:val="22"/>
        </w:rPr>
      </w:pPr>
      <w:r>
        <w:rPr>
          <w:rFonts w:ascii="Tahoma" w:hAnsi="Tahoma" w:cs="Tahoma"/>
          <w:sz w:val="22"/>
          <w:szCs w:val="22"/>
        </w:rPr>
        <w:t xml:space="preserve">     </w:t>
      </w:r>
      <w:proofErr w:type="gramStart"/>
      <w:r w:rsidR="00356216" w:rsidRPr="00F612DB">
        <w:rPr>
          <w:rFonts w:ascii="Tahoma" w:hAnsi="Tahoma" w:cs="Tahoma"/>
          <w:b/>
          <w:sz w:val="22"/>
          <w:szCs w:val="22"/>
        </w:rPr>
        <w:t>категорија</w:t>
      </w:r>
      <w:proofErr w:type="gramEnd"/>
      <w:r w:rsidR="00356216" w:rsidRPr="00F612DB">
        <w:rPr>
          <w:rFonts w:ascii="Tahoma" w:hAnsi="Tahoma" w:cs="Tahoma"/>
          <w:b/>
          <w:sz w:val="22"/>
          <w:szCs w:val="22"/>
        </w:rPr>
        <w:t xml:space="preserve"> А</w:t>
      </w:r>
      <w:r w:rsidR="00356216" w:rsidRPr="00F612DB">
        <w:rPr>
          <w:rFonts w:ascii="Tahoma" w:hAnsi="Tahoma" w:cs="Tahoma"/>
          <w:sz w:val="22"/>
          <w:szCs w:val="22"/>
        </w:rPr>
        <w:t xml:space="preserve"> - мале фирме чије је еколошко оптерећење знатно испод граничних вредности могу бити лоциране унутар стамбеног насеља. Делатности ових фирми, као што су занатске услуге и оправке, технички сервиси, пекарске и посластичарске, израда и оправка предмета од дрвета, стакла, папира, коже, гуме и текстила, по правилу не смеју изазивати непријатности суседном становништву и немају ризик од хемијског удеса. </w:t>
      </w:r>
    </w:p>
    <w:p w:rsidR="00356216" w:rsidRPr="00F612DB" w:rsidRDefault="00F612DB" w:rsidP="00F612DB">
      <w:pPr>
        <w:ind w:left="714" w:hanging="357"/>
        <w:jc w:val="both"/>
        <w:rPr>
          <w:rFonts w:ascii="Tahoma" w:hAnsi="Tahoma" w:cs="Tahoma"/>
          <w:sz w:val="22"/>
          <w:szCs w:val="22"/>
        </w:rPr>
      </w:pPr>
      <w:r>
        <w:rPr>
          <w:rFonts w:ascii="Tahoma" w:hAnsi="Tahoma" w:cs="Tahoma"/>
          <w:sz w:val="22"/>
          <w:szCs w:val="22"/>
        </w:rPr>
        <w:t xml:space="preserve">     </w:t>
      </w:r>
      <w:proofErr w:type="gramStart"/>
      <w:r w:rsidR="00356216" w:rsidRPr="00F612DB">
        <w:rPr>
          <w:rFonts w:ascii="Tahoma" w:hAnsi="Tahoma" w:cs="Tahoma"/>
          <w:b/>
          <w:sz w:val="22"/>
          <w:szCs w:val="22"/>
        </w:rPr>
        <w:t>категорија</w:t>
      </w:r>
      <w:proofErr w:type="gramEnd"/>
      <w:r w:rsidR="00356216" w:rsidRPr="00F612DB">
        <w:rPr>
          <w:rFonts w:ascii="Tahoma" w:hAnsi="Tahoma" w:cs="Tahoma"/>
          <w:b/>
          <w:sz w:val="22"/>
          <w:szCs w:val="22"/>
        </w:rPr>
        <w:t xml:space="preserve"> Б</w:t>
      </w:r>
      <w:r w:rsidR="00356216" w:rsidRPr="00F612DB">
        <w:rPr>
          <w:rFonts w:ascii="Tahoma" w:hAnsi="Tahoma" w:cs="Tahoma"/>
          <w:sz w:val="22"/>
          <w:szCs w:val="22"/>
        </w:rPr>
        <w:t xml:space="preserve"> - мале и средње фирме које могу имати мали, краткотрајни, локални утицај на окружење у случају удеса; могуће присуство мањих количина штетних материја, ризик од хемијског удеса - мали. Ова категорија фирми, (веће електро - механичарске радионице, израда производа од готових сировина пластичних маса, израда производа од дрвета, стакла, папира, коже, гуме и текстила, складишта грађевинског материјала и друге), може бити лоцирана на рубним деловима стамбеног насеља уз примену минималне </w:t>
      </w:r>
      <w:proofErr w:type="gramStart"/>
      <w:r w:rsidR="00356216" w:rsidRPr="00F612DB">
        <w:rPr>
          <w:rFonts w:ascii="Tahoma" w:hAnsi="Tahoma" w:cs="Tahoma"/>
          <w:sz w:val="22"/>
          <w:szCs w:val="22"/>
        </w:rPr>
        <w:t>заштитне  зоне</w:t>
      </w:r>
      <w:proofErr w:type="gramEnd"/>
      <w:r w:rsidR="00356216" w:rsidRPr="00F612DB">
        <w:rPr>
          <w:rFonts w:ascii="Tahoma" w:hAnsi="Tahoma" w:cs="Tahoma"/>
          <w:sz w:val="22"/>
          <w:szCs w:val="22"/>
        </w:rPr>
        <w:t xml:space="preserve"> од 100m, тако да делатност у редовном раду не угрожава здравље и безбедност становништва и не изазива непријатност суседству.</w:t>
      </w:r>
    </w:p>
    <w:p w:rsidR="00356216" w:rsidRPr="00F612DB" w:rsidRDefault="00F612DB" w:rsidP="00F612DB">
      <w:pPr>
        <w:ind w:left="714" w:hanging="357"/>
        <w:jc w:val="both"/>
        <w:rPr>
          <w:rFonts w:ascii="Tahoma" w:hAnsi="Tahoma" w:cs="Tahoma"/>
          <w:sz w:val="22"/>
          <w:szCs w:val="22"/>
        </w:rPr>
      </w:pPr>
      <w:r>
        <w:rPr>
          <w:rFonts w:ascii="Tahoma" w:hAnsi="Tahoma" w:cs="Tahoma"/>
          <w:sz w:val="22"/>
          <w:szCs w:val="22"/>
        </w:rPr>
        <w:t xml:space="preserve">     </w:t>
      </w:r>
      <w:proofErr w:type="gramStart"/>
      <w:r w:rsidR="00356216" w:rsidRPr="00F612DB">
        <w:rPr>
          <w:rFonts w:ascii="Tahoma" w:hAnsi="Tahoma" w:cs="Tahoma"/>
          <w:b/>
          <w:sz w:val="22"/>
          <w:szCs w:val="22"/>
        </w:rPr>
        <w:t>категорија</w:t>
      </w:r>
      <w:proofErr w:type="gramEnd"/>
      <w:r w:rsidR="00356216" w:rsidRPr="00F612DB">
        <w:rPr>
          <w:rFonts w:ascii="Tahoma" w:hAnsi="Tahoma" w:cs="Tahoma"/>
          <w:b/>
          <w:sz w:val="22"/>
          <w:szCs w:val="22"/>
        </w:rPr>
        <w:t xml:space="preserve"> В</w:t>
      </w:r>
      <w:r w:rsidR="00356216" w:rsidRPr="00F612DB">
        <w:rPr>
          <w:rFonts w:ascii="Tahoma" w:hAnsi="Tahoma" w:cs="Tahoma"/>
          <w:sz w:val="22"/>
          <w:szCs w:val="22"/>
        </w:rPr>
        <w:t xml:space="preserve"> - фирме које у случају удеса могу имати умерени утицај на непосредно окружење, присутне су мање количине опасних материја, ризик од хемијског удеса – средњи. Ове фирме (тржни центри и већа складишта - изнад 5.000m2, прехрамбена индустрија, текстилна индустрија, итд.), морају бити лоциране на минималном одстојању од 100-500m од стамбеног насеља, тако да при редовном раду на том растојању не угрожавају здравље и безбедност становништва и не изазивају непријатност суседству. </w:t>
      </w:r>
    </w:p>
    <w:p w:rsidR="00356216" w:rsidRPr="00356216" w:rsidRDefault="00356216" w:rsidP="00813F18">
      <w:pPr>
        <w:jc w:val="both"/>
        <w:rPr>
          <w:rFonts w:ascii="Tahoma" w:hAnsi="Tahoma" w:cs="Tahoma"/>
          <w:i/>
          <w:iCs/>
          <w:sz w:val="22"/>
          <w:szCs w:val="22"/>
        </w:rPr>
      </w:pPr>
      <w:r w:rsidRPr="00356216">
        <w:rPr>
          <w:rFonts w:ascii="Tahoma" w:hAnsi="Tahoma" w:cs="Tahoma"/>
          <w:i/>
          <w:iCs/>
          <w:sz w:val="22"/>
          <w:szCs w:val="22"/>
          <w:lang w:val="es-CL"/>
        </w:rPr>
        <w:t xml:space="preserve">Еколошка категорија предузећа </w:t>
      </w:r>
    </w:p>
    <w:tbl>
      <w:tblPr>
        <w:tblW w:w="0" w:type="auto"/>
        <w:tblInd w:w="250" w:type="dxa"/>
        <w:tblCellMar>
          <w:left w:w="0" w:type="dxa"/>
          <w:right w:w="0" w:type="dxa"/>
        </w:tblCellMar>
        <w:tblLook w:val="04A0"/>
      </w:tblPr>
      <w:tblGrid>
        <w:gridCol w:w="3909"/>
        <w:gridCol w:w="1619"/>
        <w:gridCol w:w="1701"/>
        <w:gridCol w:w="1701"/>
      </w:tblGrid>
      <w:tr w:rsidR="00356216" w:rsidRPr="00F612DB" w:rsidTr="008642ED">
        <w:trPr>
          <w:cantSplit/>
          <w:trHeight w:val="397"/>
        </w:trPr>
        <w:tc>
          <w:tcPr>
            <w:tcW w:w="39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356216" w:rsidRPr="00F612DB" w:rsidRDefault="00356216" w:rsidP="008642ED">
            <w:pPr>
              <w:pStyle w:val="Heading8"/>
              <w:ind w:left="1077" w:hanging="720"/>
              <w:rPr>
                <w:rFonts w:ascii="Tahoma" w:hAnsi="Tahoma" w:cs="Tahoma"/>
                <w:b w:val="0"/>
                <w:sz w:val="18"/>
                <w:szCs w:val="18"/>
              </w:rPr>
            </w:pPr>
            <w:r w:rsidRPr="00F612DB">
              <w:rPr>
                <w:rFonts w:ascii="Tahoma" w:hAnsi="Tahoma" w:cs="Tahoma"/>
                <w:b w:val="0"/>
                <w:sz w:val="18"/>
                <w:szCs w:val="18"/>
              </w:rPr>
              <w:t>КАТЕГОРИЈА ПРЕДУЗЕЋА*</w:t>
            </w:r>
          </w:p>
        </w:tc>
        <w:tc>
          <w:tcPr>
            <w:tcW w:w="161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356216" w:rsidRPr="00F612DB" w:rsidRDefault="00356216" w:rsidP="008642ED">
            <w:pPr>
              <w:ind w:left="1077" w:hanging="720"/>
              <w:jc w:val="both"/>
              <w:rPr>
                <w:rFonts w:ascii="Tahoma" w:hAnsi="Tahoma" w:cs="Tahoma"/>
                <w:i/>
                <w:iCs/>
                <w:sz w:val="18"/>
                <w:szCs w:val="18"/>
              </w:rPr>
            </w:pPr>
            <w:r w:rsidRPr="00F612DB">
              <w:rPr>
                <w:rFonts w:ascii="Tahoma" w:hAnsi="Tahoma" w:cs="Tahoma"/>
                <w:i/>
                <w:iCs/>
                <w:sz w:val="18"/>
                <w:szCs w:val="18"/>
              </w:rPr>
              <w:t>А</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356216" w:rsidRPr="00F612DB" w:rsidRDefault="00356216" w:rsidP="008642ED">
            <w:pPr>
              <w:ind w:left="1077" w:hanging="720"/>
              <w:jc w:val="both"/>
              <w:rPr>
                <w:rFonts w:ascii="Tahoma" w:hAnsi="Tahoma" w:cs="Tahoma"/>
                <w:i/>
                <w:iCs/>
                <w:sz w:val="18"/>
                <w:szCs w:val="18"/>
              </w:rPr>
            </w:pPr>
            <w:r w:rsidRPr="00F612DB">
              <w:rPr>
                <w:rFonts w:ascii="Tahoma" w:hAnsi="Tahoma" w:cs="Tahoma"/>
                <w:i/>
                <w:iCs/>
                <w:sz w:val="18"/>
                <w:szCs w:val="18"/>
              </w:rPr>
              <w:t>Б</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356216" w:rsidRPr="00F612DB" w:rsidRDefault="00356216" w:rsidP="008642ED">
            <w:pPr>
              <w:ind w:left="1077" w:hanging="720"/>
              <w:jc w:val="both"/>
              <w:rPr>
                <w:rFonts w:ascii="Tahoma" w:hAnsi="Tahoma" w:cs="Tahoma"/>
                <w:i/>
                <w:iCs/>
                <w:sz w:val="18"/>
                <w:szCs w:val="18"/>
              </w:rPr>
            </w:pPr>
            <w:r w:rsidRPr="00F612DB">
              <w:rPr>
                <w:rFonts w:ascii="Tahoma" w:hAnsi="Tahoma" w:cs="Tahoma"/>
                <w:i/>
                <w:iCs/>
                <w:sz w:val="18"/>
                <w:szCs w:val="18"/>
              </w:rPr>
              <w:t>В</w:t>
            </w:r>
          </w:p>
        </w:tc>
      </w:tr>
      <w:tr w:rsidR="00356216" w:rsidRPr="00F612DB" w:rsidTr="008642ED">
        <w:trPr>
          <w:cantSplit/>
          <w:trHeight w:val="289"/>
        </w:trPr>
        <w:tc>
          <w:tcPr>
            <w:tcW w:w="39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356216" w:rsidRPr="00F612DB" w:rsidRDefault="008642ED" w:rsidP="008642ED">
            <w:pPr>
              <w:spacing w:line="276" w:lineRule="auto"/>
              <w:ind w:left="1077" w:hanging="720"/>
              <w:jc w:val="both"/>
              <w:rPr>
                <w:rFonts w:ascii="Tahoma" w:hAnsi="Tahoma" w:cs="Tahoma"/>
                <w:i/>
                <w:iCs/>
                <w:sz w:val="18"/>
                <w:szCs w:val="18"/>
              </w:rPr>
            </w:pPr>
            <w:r>
              <w:rPr>
                <w:rFonts w:ascii="Tahoma" w:hAnsi="Tahoma" w:cs="Tahoma"/>
                <w:i/>
                <w:iCs/>
                <w:sz w:val="18"/>
                <w:szCs w:val="18"/>
              </w:rPr>
              <w:t>МИН.</w:t>
            </w:r>
            <w:r w:rsidR="00356216" w:rsidRPr="00F612DB">
              <w:rPr>
                <w:rFonts w:ascii="Tahoma" w:hAnsi="Tahoma" w:cs="Tahoma"/>
                <w:i/>
                <w:iCs/>
                <w:sz w:val="18"/>
                <w:szCs w:val="18"/>
              </w:rPr>
              <w:t xml:space="preserve"> ЗАШТИТНО ОДСТОЈАЊЕ**</w:t>
            </w:r>
          </w:p>
        </w:tc>
        <w:tc>
          <w:tcPr>
            <w:tcW w:w="16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356216" w:rsidRPr="00F612DB" w:rsidRDefault="00356216" w:rsidP="00356216">
            <w:pPr>
              <w:spacing w:line="276" w:lineRule="auto"/>
              <w:ind w:left="1077" w:hanging="720"/>
              <w:jc w:val="both"/>
              <w:rPr>
                <w:rFonts w:ascii="Tahoma" w:hAnsi="Tahoma" w:cs="Tahoma"/>
                <w:sz w:val="18"/>
                <w:szCs w:val="18"/>
              </w:rPr>
            </w:pPr>
            <w:r w:rsidRPr="00F612DB">
              <w:rPr>
                <w:rFonts w:ascii="Tahoma" w:hAnsi="Tahoma" w:cs="Tahoma"/>
                <w:sz w:val="18"/>
                <w:szCs w:val="18"/>
              </w:rPr>
              <w:t>&lt; 50</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356216" w:rsidRPr="00F612DB" w:rsidRDefault="00356216" w:rsidP="00356216">
            <w:pPr>
              <w:spacing w:line="276" w:lineRule="auto"/>
              <w:ind w:left="1077" w:hanging="720"/>
              <w:jc w:val="both"/>
              <w:rPr>
                <w:rFonts w:ascii="Tahoma" w:hAnsi="Tahoma" w:cs="Tahoma"/>
                <w:sz w:val="18"/>
                <w:szCs w:val="18"/>
              </w:rPr>
            </w:pPr>
            <w:r w:rsidRPr="00F612DB">
              <w:rPr>
                <w:rFonts w:ascii="Tahoma" w:hAnsi="Tahoma" w:cs="Tahoma"/>
                <w:sz w:val="18"/>
                <w:szCs w:val="18"/>
              </w:rPr>
              <w:t>100</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356216" w:rsidRPr="00F612DB" w:rsidRDefault="00356216" w:rsidP="00356216">
            <w:pPr>
              <w:spacing w:line="276" w:lineRule="auto"/>
              <w:ind w:left="1077" w:hanging="720"/>
              <w:jc w:val="both"/>
              <w:rPr>
                <w:rFonts w:ascii="Tahoma" w:hAnsi="Tahoma" w:cs="Tahoma"/>
                <w:sz w:val="18"/>
                <w:szCs w:val="18"/>
              </w:rPr>
            </w:pPr>
            <w:r w:rsidRPr="00F612DB">
              <w:rPr>
                <w:rFonts w:ascii="Tahoma" w:hAnsi="Tahoma" w:cs="Tahoma"/>
                <w:sz w:val="18"/>
                <w:szCs w:val="18"/>
              </w:rPr>
              <w:t>100-500</w:t>
            </w:r>
          </w:p>
        </w:tc>
      </w:tr>
      <w:tr w:rsidR="00356216" w:rsidRPr="00F612DB" w:rsidTr="008642ED">
        <w:trPr>
          <w:cantSplit/>
          <w:trHeight w:val="628"/>
        </w:trPr>
        <w:tc>
          <w:tcPr>
            <w:tcW w:w="39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356216" w:rsidRPr="00F612DB" w:rsidRDefault="00356216" w:rsidP="00F612DB">
            <w:pPr>
              <w:spacing w:line="276" w:lineRule="auto"/>
              <w:ind w:left="357"/>
              <w:jc w:val="both"/>
              <w:rPr>
                <w:rFonts w:ascii="Tahoma" w:hAnsi="Tahoma" w:cs="Tahoma"/>
                <w:i/>
                <w:iCs/>
                <w:sz w:val="18"/>
                <w:szCs w:val="18"/>
                <w:lang w:val="ru-RU"/>
              </w:rPr>
            </w:pPr>
            <w:r w:rsidRPr="00F612DB">
              <w:rPr>
                <w:rFonts w:ascii="Tahoma" w:hAnsi="Tahoma" w:cs="Tahoma"/>
                <w:i/>
                <w:iCs/>
                <w:sz w:val="18"/>
                <w:szCs w:val="18"/>
                <w:lang w:val="ru-RU"/>
              </w:rPr>
              <w:t xml:space="preserve">Потребна урбанистичка документација за  заштиту животне средине*** </w:t>
            </w:r>
            <w:r w:rsidRPr="00F612DB">
              <w:rPr>
                <w:rFonts w:ascii="Tahoma" w:hAnsi="Tahoma" w:cs="Tahoma"/>
                <w:sz w:val="18"/>
                <w:szCs w:val="18"/>
                <w:lang w:val="ru-RU"/>
              </w:rPr>
              <w:t>*</w:t>
            </w:r>
          </w:p>
        </w:tc>
        <w:tc>
          <w:tcPr>
            <w:tcW w:w="16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356216" w:rsidRPr="00F612DB" w:rsidRDefault="00356216" w:rsidP="00356216">
            <w:pPr>
              <w:spacing w:line="276" w:lineRule="auto"/>
              <w:ind w:left="1077" w:hanging="720"/>
              <w:jc w:val="both"/>
              <w:rPr>
                <w:rFonts w:ascii="Tahoma" w:hAnsi="Tahoma" w:cs="Tahoma"/>
                <w:sz w:val="18"/>
                <w:szCs w:val="18"/>
              </w:rPr>
            </w:pPr>
            <w:r w:rsidRPr="00F612DB">
              <w:rPr>
                <w:rFonts w:ascii="Tahoma" w:hAnsi="Tahoma" w:cs="Tahoma"/>
                <w:sz w:val="18"/>
                <w:szCs w:val="18"/>
              </w:rPr>
              <w:t>-</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356216" w:rsidRPr="00F612DB" w:rsidRDefault="00356216" w:rsidP="00356216">
            <w:pPr>
              <w:spacing w:line="276" w:lineRule="auto"/>
              <w:ind w:left="1077" w:hanging="720"/>
              <w:jc w:val="both"/>
              <w:rPr>
                <w:rFonts w:ascii="Tahoma" w:hAnsi="Tahoma" w:cs="Tahoma"/>
                <w:sz w:val="18"/>
                <w:szCs w:val="18"/>
              </w:rPr>
            </w:pPr>
            <w:r w:rsidRPr="00F612DB">
              <w:rPr>
                <w:rFonts w:ascii="Tahoma" w:hAnsi="Tahoma" w:cs="Tahoma"/>
                <w:sz w:val="18"/>
                <w:szCs w:val="18"/>
              </w:rPr>
              <w:t>ПУ</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356216" w:rsidRPr="00F612DB" w:rsidRDefault="00356216" w:rsidP="00356216">
            <w:pPr>
              <w:spacing w:line="276" w:lineRule="auto"/>
              <w:ind w:left="1077" w:hanging="720"/>
              <w:jc w:val="both"/>
              <w:rPr>
                <w:rFonts w:ascii="Tahoma" w:hAnsi="Tahoma" w:cs="Tahoma"/>
                <w:sz w:val="18"/>
                <w:szCs w:val="18"/>
              </w:rPr>
            </w:pPr>
            <w:r w:rsidRPr="00F612DB">
              <w:rPr>
                <w:rFonts w:ascii="Tahoma" w:hAnsi="Tahoma" w:cs="Tahoma"/>
                <w:sz w:val="18"/>
                <w:szCs w:val="18"/>
              </w:rPr>
              <w:t>ПУ</w:t>
            </w:r>
          </w:p>
          <w:p w:rsidR="00356216" w:rsidRPr="00F612DB" w:rsidRDefault="00356216" w:rsidP="00356216">
            <w:pPr>
              <w:spacing w:line="276" w:lineRule="auto"/>
              <w:ind w:left="1077" w:hanging="720"/>
              <w:jc w:val="both"/>
              <w:rPr>
                <w:rFonts w:ascii="Tahoma" w:hAnsi="Tahoma" w:cs="Tahoma"/>
                <w:sz w:val="18"/>
                <w:szCs w:val="18"/>
              </w:rPr>
            </w:pPr>
            <w:r w:rsidRPr="00F612DB">
              <w:rPr>
                <w:rFonts w:ascii="Tahoma" w:hAnsi="Tahoma" w:cs="Tahoma"/>
                <w:sz w:val="18"/>
                <w:szCs w:val="18"/>
              </w:rPr>
              <w:t>ПО</w:t>
            </w:r>
          </w:p>
        </w:tc>
      </w:tr>
    </w:tbl>
    <w:p w:rsidR="00356216" w:rsidRPr="00F612DB" w:rsidRDefault="00356216" w:rsidP="00356216">
      <w:pPr>
        <w:ind w:left="1077" w:hanging="720"/>
        <w:jc w:val="both"/>
        <w:rPr>
          <w:rFonts w:ascii="Tahoma" w:hAnsi="Tahoma" w:cs="Tahoma"/>
          <w:sz w:val="18"/>
          <w:szCs w:val="18"/>
          <w:lang w:val="ru-RU"/>
        </w:rPr>
      </w:pPr>
      <w:r w:rsidRPr="00356216">
        <w:rPr>
          <w:rFonts w:ascii="Tahoma" w:hAnsi="Tahoma" w:cs="Tahoma"/>
          <w:sz w:val="22"/>
          <w:szCs w:val="22"/>
          <w:lang w:val="ru-RU"/>
        </w:rPr>
        <w:t xml:space="preserve">*  </w:t>
      </w:r>
      <w:r w:rsidRPr="00F612DB">
        <w:rPr>
          <w:rFonts w:ascii="Tahoma" w:hAnsi="Tahoma" w:cs="Tahoma"/>
          <w:sz w:val="18"/>
          <w:szCs w:val="18"/>
          <w:lang w:val="ru-RU"/>
        </w:rPr>
        <w:t>Када је присутно више ризика, категорија предузећа се одређује према највећем ризику.</w:t>
      </w:r>
    </w:p>
    <w:p w:rsidR="00356216" w:rsidRPr="00F612DB" w:rsidRDefault="00356216" w:rsidP="00356216">
      <w:pPr>
        <w:pStyle w:val="FootnoteText"/>
        <w:ind w:left="1077" w:hanging="720"/>
        <w:jc w:val="both"/>
        <w:rPr>
          <w:rFonts w:ascii="Tahoma" w:hAnsi="Tahoma" w:cs="Tahoma"/>
          <w:sz w:val="18"/>
          <w:szCs w:val="18"/>
          <w:lang w:val="ru-RU"/>
        </w:rPr>
      </w:pPr>
      <w:r w:rsidRPr="00F612DB">
        <w:rPr>
          <w:rFonts w:ascii="Tahoma" w:hAnsi="Tahoma" w:cs="Tahoma"/>
          <w:sz w:val="18"/>
          <w:szCs w:val="18"/>
          <w:lang w:val="ru-RU"/>
        </w:rPr>
        <w:t>**</w:t>
      </w:r>
      <w:r w:rsidRPr="00F612DB">
        <w:rPr>
          <w:rFonts w:ascii="Tahoma" w:hAnsi="Tahoma" w:cs="Tahoma"/>
          <w:bCs/>
          <w:sz w:val="18"/>
          <w:szCs w:val="18"/>
          <w:lang w:val="ru-RU"/>
        </w:rPr>
        <w:t>Минимално заштитна</w:t>
      </w:r>
      <w:r w:rsidRPr="00F612DB">
        <w:rPr>
          <w:rFonts w:ascii="Tahoma" w:hAnsi="Tahoma" w:cs="Tahoma"/>
          <w:sz w:val="18"/>
          <w:szCs w:val="18"/>
          <w:lang w:val="ru-RU"/>
        </w:rPr>
        <w:t xml:space="preserve"> одстојања између индустрије и стамбених групација које се мора поштовати и по правилу заштитно одстојање  обезбеђује се унутар граница привредног објекта или комплекса.</w:t>
      </w:r>
    </w:p>
    <w:p w:rsidR="00356216" w:rsidRPr="00F612DB" w:rsidRDefault="00356216" w:rsidP="00356216">
      <w:pPr>
        <w:ind w:left="1077" w:hanging="720"/>
        <w:jc w:val="both"/>
        <w:rPr>
          <w:rFonts w:ascii="Tahoma" w:hAnsi="Tahoma" w:cs="Tahoma"/>
          <w:sz w:val="18"/>
          <w:szCs w:val="18"/>
          <w:lang w:val="ru-RU"/>
        </w:rPr>
      </w:pPr>
      <w:r w:rsidRPr="00F612DB">
        <w:rPr>
          <w:rFonts w:ascii="Tahoma" w:hAnsi="Tahoma" w:cs="Tahoma"/>
          <w:sz w:val="18"/>
          <w:szCs w:val="18"/>
          <w:lang w:val="ru-RU"/>
        </w:rPr>
        <w:lastRenderedPageBreak/>
        <w:t xml:space="preserve">****        </w:t>
      </w:r>
      <w:r w:rsidR="00F612DB">
        <w:rPr>
          <w:rFonts w:ascii="Tahoma" w:hAnsi="Tahoma" w:cs="Tahoma"/>
          <w:sz w:val="18"/>
          <w:szCs w:val="18"/>
        </w:rPr>
        <w:t xml:space="preserve"> </w:t>
      </w:r>
      <w:r w:rsidRPr="00F612DB">
        <w:rPr>
          <w:rFonts w:ascii="Tahoma" w:hAnsi="Tahoma" w:cs="Tahoma"/>
          <w:sz w:val="18"/>
          <w:szCs w:val="18"/>
          <w:lang w:val="ru-RU"/>
        </w:rPr>
        <w:t xml:space="preserve">ПУ – </w:t>
      </w:r>
      <w:r w:rsidRPr="00F612DB">
        <w:rPr>
          <w:rFonts w:ascii="Tahoma" w:hAnsi="Tahoma" w:cs="Tahoma"/>
          <w:sz w:val="18"/>
          <w:szCs w:val="18"/>
        </w:rPr>
        <w:t xml:space="preserve">процена </w:t>
      </w:r>
      <w:r w:rsidRPr="00F612DB">
        <w:rPr>
          <w:rFonts w:ascii="Tahoma" w:hAnsi="Tahoma" w:cs="Tahoma"/>
          <w:sz w:val="18"/>
          <w:szCs w:val="18"/>
          <w:lang w:val="ru-RU"/>
        </w:rPr>
        <w:t xml:space="preserve">утицаја објекта на  животну средину </w:t>
      </w:r>
    </w:p>
    <w:p w:rsidR="00356216" w:rsidRPr="00F612DB" w:rsidRDefault="00356216" w:rsidP="00356216">
      <w:pPr>
        <w:ind w:left="1077" w:hanging="720"/>
        <w:jc w:val="both"/>
        <w:rPr>
          <w:rFonts w:ascii="Tahoma" w:hAnsi="Tahoma" w:cs="Tahoma"/>
          <w:sz w:val="18"/>
          <w:szCs w:val="18"/>
        </w:rPr>
      </w:pPr>
      <w:r w:rsidRPr="00F612DB">
        <w:rPr>
          <w:rFonts w:ascii="Tahoma" w:hAnsi="Tahoma" w:cs="Tahoma"/>
          <w:sz w:val="18"/>
          <w:szCs w:val="18"/>
          <w:lang w:val="ru-RU"/>
        </w:rPr>
        <w:t>               </w:t>
      </w:r>
      <w:r w:rsidR="00F612DB">
        <w:rPr>
          <w:rFonts w:ascii="Tahoma" w:hAnsi="Tahoma" w:cs="Tahoma"/>
          <w:sz w:val="18"/>
          <w:szCs w:val="18"/>
        </w:rPr>
        <w:t xml:space="preserve"> </w:t>
      </w:r>
      <w:r w:rsidRPr="00F612DB">
        <w:rPr>
          <w:rFonts w:ascii="Tahoma" w:hAnsi="Tahoma" w:cs="Tahoma"/>
          <w:sz w:val="18"/>
          <w:szCs w:val="18"/>
          <w:lang w:val="ru-RU"/>
        </w:rPr>
        <w:t>ПО  - процена опасности од хемијског удеса</w:t>
      </w:r>
      <w:r w:rsidRPr="00F612DB">
        <w:rPr>
          <w:rFonts w:ascii="Tahoma" w:hAnsi="Tahoma" w:cs="Tahoma"/>
          <w:sz w:val="18"/>
          <w:szCs w:val="18"/>
        </w:rPr>
        <w:t xml:space="preserve"> и од загађења животне средине </w:t>
      </w:r>
    </w:p>
    <w:p w:rsidR="00356216" w:rsidRDefault="00356216" w:rsidP="00813F18">
      <w:pPr>
        <w:spacing w:after="120"/>
        <w:ind w:left="720" w:hanging="720"/>
        <w:jc w:val="both"/>
        <w:rPr>
          <w:rFonts w:ascii="Tahoma" w:hAnsi="Tahoma" w:cs="Tahoma"/>
          <w:sz w:val="18"/>
          <w:szCs w:val="18"/>
        </w:rPr>
      </w:pPr>
      <w:r w:rsidRPr="00356216">
        <w:rPr>
          <w:rFonts w:ascii="Tahoma" w:hAnsi="Tahoma" w:cs="Tahoma"/>
          <w:sz w:val="22"/>
          <w:szCs w:val="22"/>
          <w:lang w:val="ru-RU"/>
        </w:rPr>
        <w:t>               </w:t>
      </w:r>
      <w:r w:rsidR="00F612DB">
        <w:rPr>
          <w:rFonts w:ascii="Tahoma" w:hAnsi="Tahoma" w:cs="Tahoma"/>
          <w:sz w:val="22"/>
          <w:szCs w:val="22"/>
        </w:rPr>
        <w:t xml:space="preserve">   </w:t>
      </w:r>
      <w:r w:rsidRPr="00F612DB">
        <w:rPr>
          <w:rFonts w:ascii="Tahoma" w:hAnsi="Tahoma" w:cs="Tahoma"/>
          <w:sz w:val="18"/>
          <w:szCs w:val="18"/>
          <w:lang w:val="ru-RU"/>
        </w:rPr>
        <w:t>СПУ - стратешка процена утицаја комплекса на животну средину</w:t>
      </w:r>
    </w:p>
    <w:p w:rsidR="00ED0604" w:rsidRPr="00173300" w:rsidRDefault="00ED0604" w:rsidP="00173300">
      <w:pPr>
        <w:spacing w:after="120"/>
        <w:contextualSpacing/>
        <w:rPr>
          <w:rFonts w:ascii="Tahoma" w:hAnsi="Tahoma" w:cs="Tahoma"/>
          <w:sz w:val="22"/>
          <w:szCs w:val="22"/>
        </w:rPr>
      </w:pPr>
      <w:r w:rsidRPr="00173300">
        <w:rPr>
          <w:rFonts w:ascii="Tahoma" w:hAnsi="Tahoma" w:cs="Tahoma"/>
          <w:sz w:val="22"/>
          <w:szCs w:val="22"/>
        </w:rPr>
        <w:t>Трафостаницe пројектовати и изградити у складу са важећим нормама и стандардима прописаним за ту врсту објеката:</w:t>
      </w:r>
    </w:p>
    <w:p w:rsidR="00206758" w:rsidRPr="00206758" w:rsidRDefault="00ED0604" w:rsidP="00206758">
      <w:pPr>
        <w:pStyle w:val="ListParagraph"/>
        <w:numPr>
          <w:ilvl w:val="0"/>
          <w:numId w:val="51"/>
        </w:numPr>
        <w:tabs>
          <w:tab w:val="left" w:pos="-2340"/>
        </w:tabs>
        <w:spacing w:after="120"/>
        <w:ind w:left="714" w:hanging="357"/>
        <w:jc w:val="both"/>
        <w:rPr>
          <w:rFonts w:ascii="Tahoma" w:hAnsi="Tahoma" w:cs="Tahoma"/>
          <w:sz w:val="22"/>
          <w:szCs w:val="22"/>
        </w:rPr>
      </w:pPr>
      <w:r w:rsidRPr="00206758">
        <w:rPr>
          <w:rFonts w:ascii="Tahoma" w:hAnsi="Tahoma" w:cs="Tahoma"/>
          <w:sz w:val="22"/>
          <w:szCs w:val="22"/>
        </w:rPr>
        <w:t xml:space="preserve">техничким и оперативним мерама обезбедити да нивои излагања становништва нејонизујућим зрачењима, након изградње трафостаница, не прелазе референтне граничне нивое излагања електричним, магнетским и електромагнетским пољима, у складу са Правилником о границама излагања нејонизујућим зрачењима </w:t>
      </w:r>
      <w:r w:rsidRPr="00206758">
        <w:rPr>
          <w:rFonts w:ascii="Tahoma" w:hAnsi="Tahoma" w:cs="Tahoma"/>
          <w:i/>
          <w:sz w:val="22"/>
          <w:szCs w:val="22"/>
        </w:rPr>
        <w:t>(„Службени гласник РС“, број 104/09)</w:t>
      </w:r>
      <w:r w:rsidRPr="00206758">
        <w:rPr>
          <w:rFonts w:ascii="Tahoma" w:hAnsi="Tahoma" w:cs="Tahoma"/>
          <w:sz w:val="22"/>
          <w:szCs w:val="22"/>
        </w:rPr>
        <w:t>, и то: вредност јачине електричног поља (Е) не прелази 2 кV/m, а вредност густине магнетског флукса (В) не прелази 40 µT;</w:t>
      </w:r>
    </w:p>
    <w:p w:rsidR="00206758" w:rsidRPr="00206758" w:rsidRDefault="00206758" w:rsidP="00206758">
      <w:pPr>
        <w:pStyle w:val="ListParagraph"/>
        <w:numPr>
          <w:ilvl w:val="0"/>
          <w:numId w:val="51"/>
        </w:numPr>
        <w:tabs>
          <w:tab w:val="left" w:pos="-2340"/>
        </w:tabs>
        <w:spacing w:after="120"/>
        <w:ind w:left="714" w:hanging="357"/>
        <w:jc w:val="both"/>
        <w:rPr>
          <w:rFonts w:ascii="Tahoma" w:hAnsi="Tahoma" w:cs="Tahoma"/>
          <w:sz w:val="22"/>
          <w:szCs w:val="22"/>
        </w:rPr>
      </w:pPr>
      <w:r w:rsidRPr="00206758">
        <w:rPr>
          <w:rFonts w:ascii="Tahoma" w:hAnsi="Tahoma" w:cs="Tahoma"/>
          <w:sz w:val="22"/>
          <w:szCs w:val="22"/>
        </w:rPr>
        <w:t>определити се за трансформаторе који као изолацију користе епоксидне смоле или SF6 трансформаторе (за напоне од 0,4 kV до 35 kV), односно SF6 трансформаторе за све напоне;</w:t>
      </w:r>
    </w:p>
    <w:p w:rsidR="00206758" w:rsidRPr="00206758" w:rsidRDefault="00206758" w:rsidP="00206758">
      <w:pPr>
        <w:pStyle w:val="ListParagraph"/>
        <w:numPr>
          <w:ilvl w:val="0"/>
          <w:numId w:val="51"/>
        </w:numPr>
        <w:tabs>
          <w:tab w:val="left" w:pos="-2340"/>
        </w:tabs>
        <w:spacing w:after="120"/>
        <w:ind w:left="714" w:hanging="357"/>
        <w:jc w:val="both"/>
        <w:rPr>
          <w:rFonts w:ascii="Tahoma" w:hAnsi="Tahoma" w:cs="Tahoma"/>
          <w:sz w:val="22"/>
          <w:szCs w:val="22"/>
        </w:rPr>
      </w:pPr>
      <w:r w:rsidRPr="00206758">
        <w:rPr>
          <w:rFonts w:ascii="Tahoma" w:hAnsi="Tahoma" w:cs="Tahoma"/>
          <w:sz w:val="22"/>
          <w:szCs w:val="22"/>
        </w:rPr>
        <w:t>у случају да је планирана уградња уљних трансформатора исти не смеју садржати полихлороване бифениле (PCB); за уљне трансформаторе мора се обезбедити одговарајућа заштита подземних вода и земљишта постављањем непропусне танкване за прихват опасних материја из трансформатора трафостанице; капацитет танкване одредити у складу са укупном количином трансформаторског уља садржаног у трансформатору,</w:t>
      </w:r>
    </w:p>
    <w:p w:rsidR="00206758" w:rsidRPr="00206758" w:rsidRDefault="00206758" w:rsidP="00206758">
      <w:pPr>
        <w:pStyle w:val="ListParagraph"/>
        <w:numPr>
          <w:ilvl w:val="0"/>
          <w:numId w:val="51"/>
        </w:numPr>
        <w:tabs>
          <w:tab w:val="left" w:pos="-2340"/>
        </w:tabs>
        <w:spacing w:after="120"/>
        <w:ind w:left="714" w:hanging="357"/>
        <w:jc w:val="both"/>
        <w:rPr>
          <w:rFonts w:ascii="Tahoma" w:hAnsi="Tahoma" w:cs="Tahoma"/>
          <w:sz w:val="22"/>
          <w:szCs w:val="22"/>
        </w:rPr>
      </w:pPr>
      <w:r w:rsidRPr="00206758">
        <w:rPr>
          <w:rFonts w:ascii="Tahoma" w:hAnsi="Tahoma" w:cs="Tahoma"/>
          <w:sz w:val="22"/>
          <w:szCs w:val="22"/>
        </w:rPr>
        <w:t>након изградње трансформаторских станица извршити: (1) прво испитивање, односно мерење: нивоа електричног поља и густине магнетског флукса, односно мерење нивоа буке у околини трансформаторске станице, пре издавања употребне дозволе за исту, (2) периодична испитивања у складу са законом и (3) достављање података и документације о извршеним испитивањима нејонизујућег зрачења и мерењима нивоа буке надлежном органу у року од 15 дана од дана извршеног мерења,</w:t>
      </w:r>
    </w:p>
    <w:p w:rsidR="00206758" w:rsidRPr="00206758" w:rsidRDefault="00206758" w:rsidP="00206758">
      <w:pPr>
        <w:pStyle w:val="ListParagraph"/>
        <w:numPr>
          <w:ilvl w:val="0"/>
          <w:numId w:val="51"/>
        </w:numPr>
        <w:tabs>
          <w:tab w:val="left" w:pos="-2340"/>
        </w:tabs>
        <w:spacing w:after="120"/>
        <w:ind w:left="714" w:hanging="357"/>
        <w:jc w:val="both"/>
        <w:rPr>
          <w:rFonts w:ascii="Tahoma" w:hAnsi="Tahoma" w:cs="Tahoma"/>
          <w:sz w:val="22"/>
          <w:szCs w:val="22"/>
        </w:rPr>
      </w:pPr>
      <w:r w:rsidRPr="00206758">
        <w:rPr>
          <w:rFonts w:ascii="Tahoma" w:hAnsi="Tahoma" w:cs="Tahoma"/>
          <w:sz w:val="22"/>
          <w:szCs w:val="22"/>
        </w:rPr>
        <w:t>трансформаторске станице у оквиру објеката не планирати уз простор намењен дужем боравку људи, већ уз техничке просторије, оставе и сл</w:t>
      </w:r>
      <w:r>
        <w:rPr>
          <w:rFonts w:ascii="Tahoma" w:hAnsi="Tahoma" w:cs="Tahoma"/>
          <w:sz w:val="22"/>
          <w:szCs w:val="22"/>
        </w:rPr>
        <w:t>.</w:t>
      </w:r>
    </w:p>
    <w:p w:rsidR="00ED0604" w:rsidRPr="00173300" w:rsidRDefault="00ED0604" w:rsidP="00173300">
      <w:pPr>
        <w:spacing w:after="120"/>
        <w:contextualSpacing/>
        <w:rPr>
          <w:rFonts w:ascii="Tahoma" w:hAnsi="Tahoma" w:cs="Tahoma"/>
          <w:sz w:val="22"/>
          <w:szCs w:val="22"/>
        </w:rPr>
      </w:pPr>
      <w:r w:rsidRPr="00173300">
        <w:rPr>
          <w:rFonts w:ascii="Tahoma" w:hAnsi="Tahoma" w:cs="Tahoma"/>
          <w:sz w:val="22"/>
          <w:szCs w:val="22"/>
        </w:rPr>
        <w:t>Обезбедити ефикасно коришћење енергије, узимајући у обзир микроклиматске услове локације, намену, положај и оријентацију планираних и постојећих објеката (који се задржавају), као и могућност коришћења обновљивих извора енергије, а кроз:</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правилно обликовање планираних објеката, при чему треба избегавати превелику разуђеност истих,</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коришћење фотонапонских ћелија, соларних колектора/панела и сл. на кровним површинама и одговарајућим вертикалним фасадама,</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правилан одабир вегетације, а у циљу смањења негативних ефеката директног и индиректног сунчевог зрачења на објекте, као и негативног утицаја ветра.</w:t>
      </w:r>
    </w:p>
    <w:p w:rsidR="00ED0604" w:rsidRPr="00173300" w:rsidRDefault="00ED0604" w:rsidP="00173300">
      <w:pPr>
        <w:spacing w:after="120"/>
        <w:rPr>
          <w:rFonts w:ascii="Tahoma" w:hAnsi="Tahoma" w:cs="Tahoma"/>
          <w:sz w:val="22"/>
          <w:szCs w:val="22"/>
        </w:rPr>
      </w:pPr>
      <w:r w:rsidRPr="00173300">
        <w:rPr>
          <w:rFonts w:ascii="Tahoma" w:hAnsi="Tahoma" w:cs="Tahoma"/>
          <w:sz w:val="22"/>
          <w:szCs w:val="22"/>
        </w:rPr>
        <w:t>На предметном простору није дозвољена/о:</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упуштање санитарних и технолошких отпадних вода из објеката и зауљених атмосферских вода са саобраћајних и манипулативних површина у Кијевски и Врбин поток, без претходног пречишћавања до квалитета вода класе II,</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изградња упојних бунара за одвођење отпадних вода,</w:t>
      </w:r>
    </w:p>
    <w:p w:rsidR="00ED0604" w:rsidRPr="00173300" w:rsidRDefault="00ED0604" w:rsidP="00706E2D">
      <w:pPr>
        <w:pStyle w:val="ListParagraph"/>
        <w:numPr>
          <w:ilvl w:val="0"/>
          <w:numId w:val="51"/>
        </w:numPr>
        <w:spacing w:after="120"/>
        <w:ind w:left="714" w:hanging="357"/>
        <w:jc w:val="both"/>
        <w:rPr>
          <w:rFonts w:ascii="Tahoma" w:hAnsi="Tahoma" w:cs="Tahoma"/>
          <w:sz w:val="22"/>
          <w:szCs w:val="22"/>
        </w:rPr>
      </w:pPr>
      <w:r w:rsidRPr="00173300">
        <w:rPr>
          <w:rFonts w:ascii="Tahoma" w:hAnsi="Tahoma" w:cs="Tahoma"/>
          <w:sz w:val="22"/>
          <w:szCs w:val="22"/>
        </w:rPr>
        <w:t>трајно складиштење отпадних материја/материјала,</w:t>
      </w:r>
    </w:p>
    <w:p w:rsidR="00F612DB" w:rsidRPr="00F612DB" w:rsidRDefault="00ED0604" w:rsidP="00706E2D">
      <w:pPr>
        <w:pStyle w:val="ListParagraph"/>
        <w:numPr>
          <w:ilvl w:val="0"/>
          <w:numId w:val="51"/>
        </w:numPr>
        <w:spacing w:after="120"/>
        <w:ind w:left="714" w:hanging="357"/>
        <w:jc w:val="both"/>
        <w:rPr>
          <w:rFonts w:ascii="Tahoma" w:hAnsi="Tahoma" w:cs="Tahoma"/>
          <w:sz w:val="22"/>
          <w:szCs w:val="22"/>
        </w:rPr>
      </w:pPr>
      <w:r w:rsidRPr="00F612DB">
        <w:rPr>
          <w:rFonts w:ascii="Tahoma" w:hAnsi="Tahoma" w:cs="Tahoma"/>
          <w:sz w:val="22"/>
          <w:szCs w:val="22"/>
        </w:rPr>
        <w:t xml:space="preserve">изградња стамбених објеката, </w:t>
      </w:r>
    </w:p>
    <w:p w:rsidR="00ED0604" w:rsidRPr="00F612DB" w:rsidRDefault="00ED0604" w:rsidP="00706E2D">
      <w:pPr>
        <w:pStyle w:val="ListParagraph"/>
        <w:numPr>
          <w:ilvl w:val="0"/>
          <w:numId w:val="51"/>
        </w:numPr>
        <w:spacing w:after="120"/>
        <w:ind w:left="714" w:hanging="357"/>
        <w:jc w:val="both"/>
        <w:rPr>
          <w:rFonts w:ascii="Tahoma" w:hAnsi="Tahoma" w:cs="Tahoma"/>
          <w:sz w:val="22"/>
          <w:szCs w:val="22"/>
        </w:rPr>
      </w:pPr>
      <w:r w:rsidRPr="00F612DB">
        <w:rPr>
          <w:rFonts w:ascii="Tahoma" w:hAnsi="Tahoma" w:cs="Tahoma"/>
          <w:sz w:val="22"/>
          <w:szCs w:val="22"/>
        </w:rPr>
        <w:t xml:space="preserve">Прикупљање и поступање са отпадним материјама, односно материјалима и амбалажом  организовати у складу са законом којим је уређено управљање отпадом и другим важећим прописима из ове области и Локалним планом </w:t>
      </w:r>
      <w:r w:rsidRPr="00F612DB">
        <w:rPr>
          <w:rFonts w:ascii="Tahoma" w:hAnsi="Tahoma" w:cs="Tahoma"/>
          <w:sz w:val="22"/>
          <w:szCs w:val="22"/>
        </w:rPr>
        <w:lastRenderedPageBreak/>
        <w:t xml:space="preserve">управљања отпадом града Београда 2011-2020 </w:t>
      </w:r>
      <w:r w:rsidRPr="00F612DB">
        <w:rPr>
          <w:rFonts w:ascii="Tahoma" w:hAnsi="Tahoma" w:cs="Tahoma"/>
          <w:i/>
          <w:sz w:val="22"/>
          <w:szCs w:val="22"/>
        </w:rPr>
        <w:t>(„Службени лист града Београда”, 28/11);</w:t>
      </w:r>
      <w:r w:rsidRPr="00F612DB">
        <w:rPr>
          <w:rFonts w:ascii="Tahoma" w:hAnsi="Tahoma" w:cs="Tahoma"/>
          <w:sz w:val="22"/>
          <w:szCs w:val="22"/>
        </w:rPr>
        <w:t xml:space="preserve"> обезбедити посебне просторе и довољан број контејнера/посуда за прикупљање, привремено складиштење и одвожење отпада, на водонепропусним површинама и на начин којим се спречава његово расипање, и то: </w:t>
      </w:r>
    </w:p>
    <w:p w:rsidR="00ED0604" w:rsidRPr="00173300" w:rsidRDefault="00ED0604" w:rsidP="00706E2D">
      <w:pPr>
        <w:numPr>
          <w:ilvl w:val="0"/>
          <w:numId w:val="53"/>
        </w:numPr>
        <w:spacing w:after="120"/>
        <w:ind w:left="1074"/>
        <w:contextualSpacing/>
        <w:jc w:val="both"/>
        <w:rPr>
          <w:rFonts w:ascii="Tahoma" w:hAnsi="Tahoma" w:cs="Tahoma"/>
          <w:sz w:val="22"/>
          <w:szCs w:val="22"/>
        </w:rPr>
      </w:pPr>
      <w:r w:rsidRPr="00173300">
        <w:rPr>
          <w:rFonts w:ascii="Tahoma" w:hAnsi="Tahoma" w:cs="Tahoma"/>
          <w:sz w:val="22"/>
          <w:szCs w:val="22"/>
        </w:rPr>
        <w:t>процесног отпада,</w:t>
      </w:r>
    </w:p>
    <w:p w:rsidR="00ED0604" w:rsidRPr="00173300" w:rsidRDefault="00ED0604" w:rsidP="00706E2D">
      <w:pPr>
        <w:numPr>
          <w:ilvl w:val="0"/>
          <w:numId w:val="53"/>
        </w:numPr>
        <w:spacing w:after="120"/>
        <w:ind w:left="1074"/>
        <w:contextualSpacing/>
        <w:jc w:val="both"/>
        <w:rPr>
          <w:rFonts w:ascii="Tahoma" w:hAnsi="Tahoma" w:cs="Tahoma"/>
          <w:sz w:val="22"/>
          <w:szCs w:val="22"/>
        </w:rPr>
      </w:pPr>
      <w:r w:rsidRPr="00173300">
        <w:rPr>
          <w:rFonts w:ascii="Tahoma" w:hAnsi="Tahoma" w:cs="Tahoma"/>
          <w:sz w:val="22"/>
          <w:szCs w:val="22"/>
        </w:rPr>
        <w:t xml:space="preserve">отпадних материја које имају карактеристике штетних и опасних материја, у складу са важећим прописима из ове области,  </w:t>
      </w:r>
    </w:p>
    <w:p w:rsidR="00ED0604" w:rsidRPr="00173300" w:rsidRDefault="00ED0604" w:rsidP="00706E2D">
      <w:pPr>
        <w:numPr>
          <w:ilvl w:val="0"/>
          <w:numId w:val="53"/>
        </w:numPr>
        <w:spacing w:after="120"/>
        <w:ind w:left="1074"/>
        <w:contextualSpacing/>
        <w:jc w:val="both"/>
        <w:rPr>
          <w:rFonts w:ascii="Tahoma" w:hAnsi="Tahoma" w:cs="Tahoma"/>
          <w:sz w:val="22"/>
          <w:szCs w:val="22"/>
        </w:rPr>
      </w:pPr>
      <w:r w:rsidRPr="00173300">
        <w:rPr>
          <w:rFonts w:ascii="Tahoma" w:hAnsi="Tahoma" w:cs="Tahoma"/>
          <w:sz w:val="22"/>
          <w:szCs w:val="22"/>
        </w:rPr>
        <w:t xml:space="preserve">амбалажног отпада на начин утврђен Законом о амбалажи и амбалажном отпаду </w:t>
      </w:r>
      <w:r w:rsidRPr="00173300">
        <w:rPr>
          <w:rFonts w:ascii="Tahoma" w:hAnsi="Tahoma" w:cs="Tahoma"/>
          <w:i/>
          <w:sz w:val="22"/>
          <w:szCs w:val="22"/>
        </w:rPr>
        <w:t>(„Службени гласник РС“, број 36/09),</w:t>
      </w:r>
    </w:p>
    <w:p w:rsidR="00ED0604" w:rsidRPr="00173300" w:rsidRDefault="00ED0604" w:rsidP="00706E2D">
      <w:pPr>
        <w:numPr>
          <w:ilvl w:val="0"/>
          <w:numId w:val="52"/>
        </w:numPr>
        <w:spacing w:after="120"/>
        <w:contextualSpacing/>
        <w:jc w:val="both"/>
        <w:rPr>
          <w:rFonts w:ascii="Tahoma" w:hAnsi="Tahoma" w:cs="Tahoma"/>
          <w:sz w:val="22"/>
          <w:szCs w:val="22"/>
          <w:lang w:val="sr-Cyrl-CS"/>
        </w:rPr>
      </w:pPr>
      <w:r w:rsidRPr="00173300">
        <w:rPr>
          <w:rFonts w:ascii="Tahoma" w:hAnsi="Tahoma" w:cs="Tahoma"/>
          <w:sz w:val="22"/>
          <w:szCs w:val="22"/>
        </w:rPr>
        <w:t>комуналног и другог неопасног отпада - папир, стакло, пет амбалажа, лименке и др; и</w:t>
      </w:r>
    </w:p>
    <w:p w:rsidR="00ED0604" w:rsidRPr="00121202" w:rsidRDefault="00ED0604" w:rsidP="0083212D">
      <w:pPr>
        <w:numPr>
          <w:ilvl w:val="0"/>
          <w:numId w:val="52"/>
        </w:numPr>
        <w:spacing w:after="120"/>
        <w:ind w:left="1071" w:hanging="357"/>
        <w:jc w:val="both"/>
        <w:rPr>
          <w:rFonts w:ascii="Tahoma" w:hAnsi="Tahoma" w:cs="Tahoma"/>
          <w:sz w:val="22"/>
          <w:szCs w:val="22"/>
        </w:rPr>
      </w:pPr>
      <w:proofErr w:type="gramStart"/>
      <w:r w:rsidRPr="00173300">
        <w:rPr>
          <w:rFonts w:ascii="Tahoma" w:hAnsi="Tahoma" w:cs="Tahoma"/>
          <w:sz w:val="22"/>
          <w:szCs w:val="22"/>
        </w:rPr>
        <w:t>инвеститор</w:t>
      </w:r>
      <w:proofErr w:type="gramEnd"/>
      <w:r w:rsidRPr="00173300">
        <w:rPr>
          <w:rFonts w:ascii="Tahoma" w:hAnsi="Tahoma" w:cs="Tahoma"/>
          <w:sz w:val="22"/>
          <w:szCs w:val="22"/>
        </w:rPr>
        <w:t xml:space="preserve"> је у обавези да наведене отпадне материје и материјале сакупи, разврста и обезбеди рециклажу и искоришћење или одлагање преко правног лица које је овлашћено, односно које има дозволу за управљање наведеним врстама отпада.</w:t>
      </w:r>
    </w:p>
    <w:p w:rsidR="00ED0604" w:rsidRPr="00121202" w:rsidRDefault="00ED0604" w:rsidP="00121202">
      <w:pPr>
        <w:spacing w:after="120"/>
        <w:ind w:left="357"/>
        <w:jc w:val="both"/>
        <w:rPr>
          <w:rFonts w:ascii="Tahoma" w:hAnsi="Tahoma" w:cs="Tahoma"/>
          <w:sz w:val="22"/>
          <w:szCs w:val="22"/>
        </w:rPr>
      </w:pPr>
      <w:r w:rsidRPr="00121202">
        <w:rPr>
          <w:rFonts w:ascii="Tahoma" w:hAnsi="Tahoma" w:cs="Tahoma"/>
          <w:sz w:val="22"/>
          <w:szCs w:val="22"/>
        </w:rPr>
        <w:t xml:space="preserve">Планирати успостављање ефикасног система мониторинга и контроле процеса рада планираних садржаја, у циљу </w:t>
      </w:r>
      <w:proofErr w:type="gramStart"/>
      <w:r w:rsidRPr="00121202">
        <w:rPr>
          <w:rFonts w:ascii="Tahoma" w:hAnsi="Tahoma" w:cs="Tahoma"/>
          <w:sz w:val="22"/>
          <w:szCs w:val="22"/>
        </w:rPr>
        <w:t>повећања  еколошке</w:t>
      </w:r>
      <w:proofErr w:type="gramEnd"/>
      <w:r w:rsidRPr="00121202">
        <w:rPr>
          <w:rFonts w:ascii="Tahoma" w:hAnsi="Tahoma" w:cs="Tahoma"/>
          <w:sz w:val="22"/>
          <w:szCs w:val="22"/>
        </w:rPr>
        <w:t xml:space="preserve"> сигурности, а који подразумева:</w:t>
      </w:r>
    </w:p>
    <w:p w:rsidR="00ED0604" w:rsidRPr="00121202" w:rsidRDefault="00ED0604" w:rsidP="00706E2D">
      <w:pPr>
        <w:numPr>
          <w:ilvl w:val="0"/>
          <w:numId w:val="52"/>
        </w:numPr>
        <w:spacing w:after="120"/>
        <w:contextualSpacing/>
        <w:jc w:val="both"/>
        <w:rPr>
          <w:rFonts w:ascii="Tahoma" w:hAnsi="Tahoma" w:cs="Tahoma"/>
          <w:sz w:val="22"/>
          <w:szCs w:val="22"/>
        </w:rPr>
      </w:pPr>
      <w:r w:rsidRPr="00121202">
        <w:rPr>
          <w:rFonts w:ascii="Tahoma" w:hAnsi="Tahoma" w:cs="Tahoma"/>
          <w:sz w:val="22"/>
          <w:szCs w:val="22"/>
        </w:rPr>
        <w:t>праћење квалитета и количине отпадне воде пре упуштања у реципијент, у складу са одредбама Закона о водама („Службени гласник РС“, број 30/10 и 93/12), Уредбе о граничним вредностима емисије загађујућих материја у воде и роковима за њихово достизање („Службени гласник РС“, број 67/11, 48/12 и 1/16) и Правилника о начину и условима за мерење количине и испитивање квалитета отпадних вода и садржини извештаја о извршеним мерењима („Службени гласник РС“, број 33/16),</w:t>
      </w:r>
    </w:p>
    <w:p w:rsidR="00ED0604" w:rsidRPr="00121202" w:rsidRDefault="00ED0604" w:rsidP="00706E2D">
      <w:pPr>
        <w:numPr>
          <w:ilvl w:val="0"/>
          <w:numId w:val="52"/>
        </w:numPr>
        <w:spacing w:after="120"/>
        <w:contextualSpacing/>
        <w:jc w:val="both"/>
        <w:rPr>
          <w:rFonts w:ascii="Tahoma" w:hAnsi="Tahoma" w:cs="Tahoma"/>
          <w:sz w:val="22"/>
          <w:szCs w:val="22"/>
        </w:rPr>
      </w:pPr>
      <w:r w:rsidRPr="00121202">
        <w:rPr>
          <w:rFonts w:ascii="Tahoma" w:hAnsi="Tahoma" w:cs="Tahoma"/>
          <w:sz w:val="22"/>
          <w:szCs w:val="22"/>
        </w:rPr>
        <w:t>праћење емисије загађујућих материја у ваздух на димњацима планираних објеката (током пробног и редовног рада објекта), у складу са одредбама Закона о заштити ваздуха („Службени гласник РС“, бр. 36/09 и 10/13) и Уредбе о мерењима емисија загађујућих материја у ваздух из стационарних извора загађивања („Службени гласник РС“, број 5/16), по потреби,</w:t>
      </w:r>
    </w:p>
    <w:p w:rsidR="00ED0604" w:rsidRPr="00121202" w:rsidRDefault="00ED0604" w:rsidP="002D5747">
      <w:pPr>
        <w:numPr>
          <w:ilvl w:val="0"/>
          <w:numId w:val="52"/>
        </w:numPr>
        <w:spacing w:after="120"/>
        <w:ind w:left="1071" w:hanging="357"/>
        <w:jc w:val="both"/>
        <w:rPr>
          <w:rFonts w:ascii="Tahoma" w:hAnsi="Tahoma" w:cs="Tahoma"/>
          <w:sz w:val="22"/>
          <w:szCs w:val="22"/>
        </w:rPr>
      </w:pPr>
      <w:r w:rsidRPr="00121202">
        <w:rPr>
          <w:rFonts w:ascii="Tahoma" w:hAnsi="Tahoma" w:cs="Tahoma"/>
          <w:sz w:val="22"/>
          <w:szCs w:val="22"/>
        </w:rPr>
        <w:t>„нулто“ мерење нивоа буке у животној средини пре почетка рада објеката који могу бити извори буке, односно редовно праћење нивоа буке у току њихове експлоатације, преко овлашћене институције, у складу са Законом о заштити од буке у животној средини („Службени гласник РС“, бр. 36/09 и 88/10) и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број 75/10).</w:t>
      </w:r>
    </w:p>
    <w:p w:rsidR="00ED0604" w:rsidRPr="003249F7" w:rsidRDefault="00ED0604" w:rsidP="003249F7">
      <w:pPr>
        <w:spacing w:after="120"/>
        <w:jc w:val="both"/>
        <w:rPr>
          <w:rFonts w:ascii="Tahoma" w:hAnsi="Tahoma" w:cs="Tahoma"/>
          <w:sz w:val="22"/>
          <w:szCs w:val="22"/>
        </w:rPr>
      </w:pPr>
      <w:r w:rsidRPr="003249F7">
        <w:rPr>
          <w:rFonts w:ascii="Tahoma" w:hAnsi="Tahoma" w:cs="Tahoma"/>
          <w:sz w:val="22"/>
          <w:szCs w:val="22"/>
        </w:rPr>
        <w:t xml:space="preserve">У току извођења радова на изградњи планираних садржаја, предвидети следеће мере заштите: </w:t>
      </w:r>
    </w:p>
    <w:p w:rsidR="00ED0604" w:rsidRPr="00173300" w:rsidRDefault="00ED0604" w:rsidP="00706E2D">
      <w:pPr>
        <w:numPr>
          <w:ilvl w:val="0"/>
          <w:numId w:val="52"/>
        </w:numPr>
        <w:spacing w:after="120"/>
        <w:ind w:left="714" w:hanging="357"/>
        <w:contextualSpacing/>
        <w:jc w:val="both"/>
        <w:rPr>
          <w:rFonts w:ascii="Tahoma" w:hAnsi="Tahoma" w:cs="Tahoma"/>
          <w:sz w:val="22"/>
          <w:szCs w:val="22"/>
        </w:rPr>
      </w:pPr>
      <w:r w:rsidRPr="00173300">
        <w:rPr>
          <w:rFonts w:ascii="Tahoma" w:hAnsi="Tahoma" w:cs="Tahoma"/>
          <w:sz w:val="22"/>
          <w:szCs w:val="22"/>
        </w:rPr>
        <w:t>снабдевање машина нафтом и нафтним дериватима обављати на посебно опремљеним пoвршинама, а у случају да дође до изливања уља и горива у земљиште, извођач је у обавези да одмах прекине радове и изврши санацију, односно ремедијацију загађене површине; и</w:t>
      </w:r>
    </w:p>
    <w:p w:rsidR="00ED0604" w:rsidRPr="00173300" w:rsidRDefault="00ED0604" w:rsidP="00813F18">
      <w:pPr>
        <w:numPr>
          <w:ilvl w:val="0"/>
          <w:numId w:val="52"/>
        </w:numPr>
        <w:spacing w:after="120"/>
        <w:ind w:left="714" w:hanging="357"/>
        <w:jc w:val="both"/>
        <w:rPr>
          <w:rFonts w:ascii="Tahoma" w:hAnsi="Tahoma" w:cs="Tahoma"/>
          <w:sz w:val="22"/>
          <w:szCs w:val="22"/>
        </w:rPr>
      </w:pPr>
      <w:proofErr w:type="gramStart"/>
      <w:r w:rsidRPr="00173300">
        <w:rPr>
          <w:rFonts w:ascii="Tahoma" w:hAnsi="Tahoma" w:cs="Tahoma"/>
          <w:sz w:val="22"/>
          <w:szCs w:val="22"/>
        </w:rPr>
        <w:t>грађевински</w:t>
      </w:r>
      <w:proofErr w:type="gramEnd"/>
      <w:r w:rsidRPr="00173300">
        <w:rPr>
          <w:rFonts w:ascii="Tahoma" w:hAnsi="Tahoma" w:cs="Tahoma"/>
          <w:sz w:val="22"/>
          <w:szCs w:val="22"/>
        </w:rPr>
        <w:t xml:space="preserve"> и остали отпадни материјал, који настане у току изградње сакупити, разврстати и одложити на за то предвиђену локацију, односно обезбедити рециклажу преко правног лица које има дозволу за управљање овом врстом отпада.</w:t>
      </w:r>
    </w:p>
    <w:p w:rsidR="00F87908" w:rsidRPr="003249F7" w:rsidRDefault="00F87908" w:rsidP="00145B46">
      <w:pPr>
        <w:spacing w:after="120"/>
        <w:jc w:val="both"/>
        <w:rPr>
          <w:rFonts w:ascii="Tahoma" w:hAnsi="Tahoma" w:cs="Tahoma"/>
          <w:sz w:val="22"/>
          <w:szCs w:val="22"/>
        </w:rPr>
      </w:pPr>
      <w:r w:rsidRPr="003249F7">
        <w:rPr>
          <w:rFonts w:ascii="Tahoma" w:hAnsi="Tahoma" w:cs="Tahoma"/>
          <w:sz w:val="22"/>
          <w:szCs w:val="22"/>
          <w:lang w:val="sr-Cyrl-CS"/>
        </w:rPr>
        <w:t xml:space="preserve">Обавеза је инвеститора да се, за потребе прибављања грађевинске дозволе за изградњу планираних садржаја, обрати надлежном органу за заштиту животне </w:t>
      </w:r>
      <w:r w:rsidRPr="003249F7">
        <w:rPr>
          <w:rFonts w:ascii="Tahoma" w:hAnsi="Tahoma" w:cs="Tahoma"/>
          <w:sz w:val="22"/>
          <w:szCs w:val="22"/>
          <w:lang w:val="sr-Cyrl-CS"/>
        </w:rPr>
        <w:lastRenderedPageBreak/>
        <w:t>средине, са захтевом за одлучивање о потреби процене утицаја на животну средину, а у складу са одредбама Закона о процени утицаја на животну средину (''Службени гласник РС'', бр.135/04</w:t>
      </w:r>
      <w:r w:rsidRPr="003249F7">
        <w:rPr>
          <w:rFonts w:ascii="Tahoma" w:hAnsi="Tahoma" w:cs="Tahoma"/>
          <w:sz w:val="22"/>
          <w:szCs w:val="22"/>
          <w:lang w:val="ru-RU"/>
        </w:rPr>
        <w:t xml:space="preserve"> </w:t>
      </w:r>
      <w:r w:rsidRPr="003249F7">
        <w:rPr>
          <w:rFonts w:ascii="Tahoma" w:hAnsi="Tahoma" w:cs="Tahoma"/>
          <w:sz w:val="22"/>
          <w:szCs w:val="22"/>
          <w:lang w:val="sr-Cyrl-CS"/>
        </w:rPr>
        <w:t>и</w:t>
      </w:r>
      <w:r w:rsidRPr="003249F7">
        <w:rPr>
          <w:rFonts w:ascii="Tahoma" w:hAnsi="Tahoma" w:cs="Tahoma"/>
          <w:sz w:val="22"/>
          <w:szCs w:val="22"/>
          <w:lang w:val="ru-RU"/>
        </w:rPr>
        <w:t xml:space="preserve"> 36/09</w:t>
      </w:r>
      <w:r w:rsidRPr="003249F7">
        <w:rPr>
          <w:rFonts w:ascii="Tahoma" w:hAnsi="Tahoma" w:cs="Tahoma"/>
          <w:sz w:val="22"/>
          <w:szCs w:val="22"/>
          <w:lang w:val="sr-Cyrl-CS"/>
        </w:rPr>
        <w:t xml:space="preserve">). </w:t>
      </w:r>
      <w:r w:rsidRPr="003249F7">
        <w:rPr>
          <w:rFonts w:ascii="Tahoma" w:hAnsi="Tahoma" w:cs="Tahoma"/>
          <w:sz w:val="22"/>
          <w:szCs w:val="22"/>
          <w:lang w:val="ru-RU"/>
        </w:rPr>
        <w:t xml:space="preserve">Студија процене утицаја израђује се на нивоу генералног, односно идејног пројекта и саставни је део захтева за издавање одобрења за изградњу. Начелни садржај студије о Процени утицаја на животну средину прописан је чланом 17. поменутог Закона, </w:t>
      </w:r>
      <w:r w:rsidRPr="003249F7">
        <w:rPr>
          <w:rFonts w:ascii="Tahoma" w:hAnsi="Tahoma" w:cs="Tahoma"/>
          <w:sz w:val="22"/>
          <w:szCs w:val="22"/>
        </w:rPr>
        <w:t>a</w:t>
      </w:r>
      <w:r w:rsidRPr="003249F7">
        <w:rPr>
          <w:rFonts w:ascii="Tahoma" w:hAnsi="Tahoma" w:cs="Tahoma"/>
          <w:sz w:val="22"/>
          <w:szCs w:val="22"/>
          <w:lang w:val="ru-RU"/>
        </w:rPr>
        <w:t xml:space="preserve"> </w:t>
      </w:r>
      <w:r w:rsidRPr="003249F7">
        <w:rPr>
          <w:rFonts w:ascii="Tahoma" w:hAnsi="Tahoma" w:cs="Tahoma"/>
          <w:sz w:val="22"/>
          <w:szCs w:val="22"/>
          <w:lang w:val="sr-Latn-CS"/>
        </w:rPr>
        <w:t>надлежни ор</w:t>
      </w:r>
      <w:r w:rsidRPr="003249F7">
        <w:rPr>
          <w:rFonts w:ascii="Tahoma" w:hAnsi="Tahoma" w:cs="Tahoma"/>
          <w:sz w:val="22"/>
          <w:szCs w:val="22"/>
          <w:lang w:val="ru-RU"/>
        </w:rPr>
        <w:t>г</w:t>
      </w:r>
      <w:r w:rsidRPr="003249F7">
        <w:rPr>
          <w:rFonts w:ascii="Tahoma" w:hAnsi="Tahoma" w:cs="Tahoma"/>
          <w:sz w:val="22"/>
          <w:szCs w:val="22"/>
          <w:lang w:val="sr-Latn-CS"/>
        </w:rPr>
        <w:t>ан утврђује оби</w:t>
      </w:r>
      <w:r w:rsidRPr="003249F7">
        <w:rPr>
          <w:rFonts w:ascii="Tahoma" w:hAnsi="Tahoma" w:cs="Tahoma"/>
          <w:sz w:val="22"/>
          <w:szCs w:val="22"/>
          <w:lang w:val="ru-RU"/>
        </w:rPr>
        <w:t>м</w:t>
      </w:r>
      <w:r w:rsidRPr="003249F7">
        <w:rPr>
          <w:rFonts w:ascii="Tahoma" w:hAnsi="Tahoma" w:cs="Tahoma"/>
          <w:sz w:val="22"/>
          <w:szCs w:val="22"/>
          <w:lang w:val="sr-Latn-CS"/>
        </w:rPr>
        <w:t xml:space="preserve"> и </w:t>
      </w:r>
      <w:r w:rsidRPr="003249F7">
        <w:rPr>
          <w:rFonts w:ascii="Tahoma" w:hAnsi="Tahoma" w:cs="Tahoma"/>
          <w:sz w:val="22"/>
          <w:szCs w:val="22"/>
          <w:lang w:val="ru-RU"/>
        </w:rPr>
        <w:t>с</w:t>
      </w:r>
      <w:r w:rsidRPr="003249F7">
        <w:rPr>
          <w:rFonts w:ascii="Tahoma" w:hAnsi="Tahoma" w:cs="Tahoma"/>
          <w:sz w:val="22"/>
          <w:szCs w:val="22"/>
          <w:lang w:val="sr-Latn-CS"/>
        </w:rPr>
        <w:t xml:space="preserve">адржај </w:t>
      </w:r>
      <w:r w:rsidRPr="003249F7">
        <w:rPr>
          <w:rFonts w:ascii="Tahoma" w:hAnsi="Tahoma" w:cs="Tahoma"/>
          <w:sz w:val="22"/>
          <w:szCs w:val="22"/>
          <w:lang w:val="ru-RU"/>
        </w:rPr>
        <w:t>с</w:t>
      </w:r>
      <w:r w:rsidRPr="003249F7">
        <w:rPr>
          <w:rFonts w:ascii="Tahoma" w:hAnsi="Tahoma" w:cs="Tahoma"/>
          <w:sz w:val="22"/>
          <w:szCs w:val="22"/>
          <w:lang w:val="sr-Latn-CS"/>
        </w:rPr>
        <w:t xml:space="preserve">тудије о процени утицаја. </w:t>
      </w:r>
    </w:p>
    <w:p w:rsidR="00F87908" w:rsidRPr="003249F7" w:rsidRDefault="00F87908" w:rsidP="00145B46">
      <w:pPr>
        <w:spacing w:after="120"/>
        <w:jc w:val="both"/>
        <w:rPr>
          <w:rFonts w:ascii="Tahoma" w:hAnsi="Tahoma" w:cs="Tahoma"/>
          <w:sz w:val="22"/>
          <w:szCs w:val="22"/>
        </w:rPr>
      </w:pPr>
      <w:proofErr w:type="gramStart"/>
      <w:r w:rsidRPr="003249F7">
        <w:rPr>
          <w:rFonts w:ascii="Tahoma" w:hAnsi="Tahoma" w:cs="Tahoma"/>
          <w:sz w:val="22"/>
          <w:szCs w:val="22"/>
        </w:rPr>
        <w:t xml:space="preserve">Обавеза је корисника постојећих привредних објеката да се обрате </w:t>
      </w:r>
      <w:r w:rsidRPr="003249F7">
        <w:rPr>
          <w:rFonts w:ascii="Tahoma" w:hAnsi="Tahoma" w:cs="Tahoma"/>
          <w:sz w:val="22"/>
          <w:szCs w:val="22"/>
          <w:lang w:val="sr-Cyrl-CS"/>
        </w:rPr>
        <w:t>надлежном органу за заштиту животне средине, са захтевом за одлучивање о потреби процене утицаја затеченог стања.</w:t>
      </w:r>
      <w:proofErr w:type="gramEnd"/>
      <w:r w:rsidRPr="003249F7">
        <w:rPr>
          <w:rFonts w:ascii="Tahoma" w:hAnsi="Tahoma" w:cs="Tahoma"/>
          <w:sz w:val="22"/>
          <w:szCs w:val="22"/>
        </w:rPr>
        <w:t xml:space="preserve"> </w:t>
      </w:r>
    </w:p>
    <w:p w:rsidR="003F2C0B" w:rsidRPr="003249F7" w:rsidRDefault="00CD4C9C" w:rsidP="00C41C6D">
      <w:pPr>
        <w:pStyle w:val="Jelena2"/>
        <w:pBdr>
          <w:top w:val="single" w:sz="4" w:space="0" w:color="auto"/>
          <w:left w:val="single" w:sz="4" w:space="1" w:color="auto"/>
        </w:pBdr>
        <w:ind w:left="0" w:firstLine="0"/>
        <w:jc w:val="both"/>
      </w:pPr>
      <w:bookmarkStart w:id="80" w:name="_Toc447011517"/>
      <w:r w:rsidRPr="003249F7">
        <w:t>Г</w:t>
      </w:r>
      <w:r w:rsidR="003F2C0B" w:rsidRPr="003249F7">
        <w:t>.</w:t>
      </w:r>
      <w:r w:rsidR="00B43E6C" w:rsidRPr="003249F7">
        <w:t>4</w:t>
      </w:r>
      <w:r w:rsidR="003F2C0B" w:rsidRPr="003249F7">
        <w:t xml:space="preserve">. </w:t>
      </w:r>
      <w:r w:rsidRPr="003249F7">
        <w:t>ПРИКАЗ</w:t>
      </w:r>
      <w:r w:rsidR="003F2C0B" w:rsidRPr="003249F7">
        <w:t xml:space="preserve"> </w:t>
      </w:r>
      <w:r w:rsidRPr="003249F7">
        <w:t>ПОРЕЂЕЊА</w:t>
      </w:r>
      <w:r w:rsidR="003F2C0B" w:rsidRPr="003249F7">
        <w:t xml:space="preserve"> </w:t>
      </w:r>
      <w:r w:rsidR="008737DD" w:rsidRPr="003249F7">
        <w:t>В</w:t>
      </w:r>
      <w:r w:rsidRPr="003249F7">
        <w:t>АРИЈАНТНИХ</w:t>
      </w:r>
      <w:r w:rsidR="003F2C0B" w:rsidRPr="003249F7">
        <w:t xml:space="preserve"> </w:t>
      </w:r>
      <w:r w:rsidRPr="003249F7">
        <w:t>РЕШЕЊА</w:t>
      </w:r>
      <w:r w:rsidR="003F2C0B" w:rsidRPr="003249F7">
        <w:t xml:space="preserve"> </w:t>
      </w:r>
      <w:r w:rsidRPr="003249F7">
        <w:t>И</w:t>
      </w:r>
      <w:r w:rsidR="003F2C0B" w:rsidRPr="003249F7">
        <w:t xml:space="preserve"> </w:t>
      </w:r>
      <w:r w:rsidRPr="003249F7">
        <w:t>НАЧИНА</w:t>
      </w:r>
      <w:r w:rsidR="003F2C0B" w:rsidRPr="003249F7">
        <w:t xml:space="preserve"> </w:t>
      </w:r>
      <w:r w:rsidRPr="003249F7">
        <w:t>ОДЛУЧИ</w:t>
      </w:r>
      <w:r w:rsidR="008737DD" w:rsidRPr="003249F7">
        <w:t>В</w:t>
      </w:r>
      <w:r w:rsidRPr="003249F7">
        <w:t>АЊА</w:t>
      </w:r>
      <w:bookmarkEnd w:id="79"/>
      <w:bookmarkEnd w:id="80"/>
    </w:p>
    <w:p w:rsidR="00691B1F" w:rsidRPr="003249F7" w:rsidRDefault="00FF5A20" w:rsidP="00145B46">
      <w:pPr>
        <w:spacing w:after="120"/>
        <w:jc w:val="both"/>
        <w:rPr>
          <w:rFonts w:ascii="Tahoma" w:hAnsi="Tahoma" w:cs="Tahoma"/>
          <w:b/>
          <w:sz w:val="22"/>
          <w:szCs w:val="22"/>
          <w:u w:val="single"/>
        </w:rPr>
      </w:pPr>
      <w:r w:rsidRPr="003249F7">
        <w:rPr>
          <w:rFonts w:ascii="Tahoma" w:hAnsi="Tahoma" w:cs="Tahoma"/>
          <w:sz w:val="22"/>
          <w:szCs w:val="22"/>
          <w:lang w:val="sr-Latn-CS"/>
        </w:rPr>
        <w:t>Законо</w:t>
      </w:r>
      <w:r w:rsidRPr="003249F7">
        <w:rPr>
          <w:rFonts w:ascii="Tahoma" w:hAnsi="Tahoma" w:cs="Tahoma"/>
          <w:sz w:val="22"/>
          <w:szCs w:val="22"/>
        </w:rPr>
        <w:t>м</w:t>
      </w:r>
      <w:r w:rsidRPr="003249F7">
        <w:rPr>
          <w:rFonts w:ascii="Tahoma" w:hAnsi="Tahoma" w:cs="Tahoma"/>
          <w:sz w:val="22"/>
          <w:szCs w:val="22"/>
          <w:lang w:val="sr-Latn-CS"/>
        </w:rPr>
        <w:t xml:space="preserve"> о </w:t>
      </w:r>
      <w:r w:rsidRPr="003249F7">
        <w:rPr>
          <w:rFonts w:ascii="Tahoma" w:hAnsi="Tahoma" w:cs="Tahoma"/>
          <w:sz w:val="22"/>
          <w:szCs w:val="22"/>
        </w:rPr>
        <w:t>с</w:t>
      </w:r>
      <w:r w:rsidRPr="003249F7">
        <w:rPr>
          <w:rFonts w:ascii="Tahoma" w:hAnsi="Tahoma" w:cs="Tahoma"/>
          <w:sz w:val="22"/>
          <w:szCs w:val="22"/>
          <w:lang w:val="sr-Latn-CS"/>
        </w:rPr>
        <w:t>тратешкој процени утицаја</w:t>
      </w:r>
      <w:r w:rsidR="00E5006D" w:rsidRPr="003249F7">
        <w:rPr>
          <w:rFonts w:ascii="Tahoma" w:hAnsi="Tahoma" w:cs="Tahoma"/>
          <w:sz w:val="22"/>
          <w:szCs w:val="22"/>
        </w:rPr>
        <w:t xml:space="preserve">, </w:t>
      </w:r>
      <w:r w:rsidR="00E5006D" w:rsidRPr="003249F7">
        <w:rPr>
          <w:rFonts w:ascii="Tahoma" w:hAnsi="Tahoma" w:cs="Tahoma"/>
          <w:sz w:val="22"/>
          <w:szCs w:val="22"/>
          <w:lang w:val="sr-Latn-CS"/>
        </w:rPr>
        <w:t>чл. 12. и 13</w:t>
      </w:r>
      <w:r w:rsidR="00E5006D" w:rsidRPr="003249F7">
        <w:rPr>
          <w:rFonts w:ascii="Tahoma" w:hAnsi="Tahoma" w:cs="Tahoma"/>
          <w:sz w:val="22"/>
          <w:szCs w:val="22"/>
        </w:rPr>
        <w:t>,</w:t>
      </w:r>
      <w:r w:rsidRPr="003249F7">
        <w:rPr>
          <w:rFonts w:ascii="Tahoma" w:hAnsi="Tahoma" w:cs="Tahoma"/>
          <w:sz w:val="22"/>
          <w:szCs w:val="22"/>
          <w:lang w:val="sr-Latn-CS"/>
        </w:rPr>
        <w:t xml:space="preserve"> пропи</w:t>
      </w:r>
      <w:r w:rsidRPr="003249F7">
        <w:rPr>
          <w:rFonts w:ascii="Tahoma" w:hAnsi="Tahoma" w:cs="Tahoma"/>
          <w:sz w:val="22"/>
          <w:szCs w:val="22"/>
        </w:rPr>
        <w:t>с</w:t>
      </w:r>
      <w:r w:rsidRPr="003249F7">
        <w:rPr>
          <w:rFonts w:ascii="Tahoma" w:hAnsi="Tahoma" w:cs="Tahoma"/>
          <w:sz w:val="22"/>
          <w:szCs w:val="22"/>
          <w:lang w:val="sr-Latn-CS"/>
        </w:rPr>
        <w:t>ана</w:t>
      </w:r>
      <w:r w:rsidR="00E5006D" w:rsidRPr="003249F7">
        <w:rPr>
          <w:rFonts w:ascii="Tahoma" w:hAnsi="Tahoma" w:cs="Tahoma"/>
          <w:sz w:val="22"/>
          <w:szCs w:val="22"/>
        </w:rPr>
        <w:t xml:space="preserve"> је</w:t>
      </w:r>
      <w:r w:rsidRPr="003249F7">
        <w:rPr>
          <w:rFonts w:ascii="Tahoma" w:hAnsi="Tahoma" w:cs="Tahoma"/>
          <w:sz w:val="22"/>
          <w:szCs w:val="22"/>
          <w:lang w:val="sr-Latn-CS"/>
        </w:rPr>
        <w:t xml:space="preserve"> обавеза приказа раз</w:t>
      </w:r>
      <w:r w:rsidRPr="003249F7">
        <w:rPr>
          <w:rFonts w:ascii="Tahoma" w:hAnsi="Tahoma" w:cs="Tahoma"/>
          <w:sz w:val="22"/>
          <w:szCs w:val="22"/>
        </w:rPr>
        <w:t>м</w:t>
      </w:r>
      <w:r w:rsidRPr="003249F7">
        <w:rPr>
          <w:rFonts w:ascii="Tahoma" w:hAnsi="Tahoma" w:cs="Tahoma"/>
          <w:sz w:val="22"/>
          <w:szCs w:val="22"/>
          <w:lang w:val="sr-Latn-CS"/>
        </w:rPr>
        <w:t>атраних варијантних решења по</w:t>
      </w:r>
      <w:r w:rsidRPr="003249F7">
        <w:rPr>
          <w:rFonts w:ascii="Tahoma" w:hAnsi="Tahoma" w:cs="Tahoma"/>
          <w:sz w:val="22"/>
          <w:szCs w:val="22"/>
        </w:rPr>
        <w:t>с</w:t>
      </w:r>
      <w:r w:rsidRPr="003249F7">
        <w:rPr>
          <w:rFonts w:ascii="Tahoma" w:hAnsi="Tahoma" w:cs="Tahoma"/>
          <w:sz w:val="22"/>
          <w:szCs w:val="22"/>
          <w:lang w:val="sr-Latn-CS"/>
        </w:rPr>
        <w:t xml:space="preserve">ебно </w:t>
      </w:r>
      <w:r w:rsidRPr="003249F7">
        <w:rPr>
          <w:rFonts w:ascii="Tahoma" w:hAnsi="Tahoma" w:cs="Tahoma"/>
          <w:sz w:val="22"/>
          <w:szCs w:val="22"/>
        </w:rPr>
        <w:t>с</w:t>
      </w:r>
      <w:r w:rsidRPr="003249F7">
        <w:rPr>
          <w:rFonts w:ascii="Tahoma" w:hAnsi="Tahoma" w:cs="Tahoma"/>
          <w:sz w:val="22"/>
          <w:szCs w:val="22"/>
          <w:lang w:val="sr-Latn-CS"/>
        </w:rPr>
        <w:t>а а</w:t>
      </w:r>
      <w:r w:rsidRPr="003249F7">
        <w:rPr>
          <w:rFonts w:ascii="Tahoma" w:hAnsi="Tahoma" w:cs="Tahoma"/>
          <w:sz w:val="22"/>
          <w:szCs w:val="22"/>
        </w:rPr>
        <w:t>с</w:t>
      </w:r>
      <w:r w:rsidRPr="003249F7">
        <w:rPr>
          <w:rFonts w:ascii="Tahoma" w:hAnsi="Tahoma" w:cs="Tahoma"/>
          <w:sz w:val="22"/>
          <w:szCs w:val="22"/>
          <w:lang w:val="sr-Latn-CS"/>
        </w:rPr>
        <w:t xml:space="preserve">пекта заштите животне </w:t>
      </w:r>
      <w:r w:rsidRPr="003249F7">
        <w:rPr>
          <w:rFonts w:ascii="Tahoma" w:hAnsi="Tahoma" w:cs="Tahoma"/>
          <w:sz w:val="22"/>
          <w:szCs w:val="22"/>
        </w:rPr>
        <w:t>с</w:t>
      </w:r>
      <w:r w:rsidRPr="003249F7">
        <w:rPr>
          <w:rFonts w:ascii="Tahoma" w:hAnsi="Tahoma" w:cs="Tahoma"/>
          <w:sz w:val="22"/>
          <w:szCs w:val="22"/>
          <w:lang w:val="sr-Latn-CS"/>
        </w:rPr>
        <w:t>редине. Сто</w:t>
      </w:r>
      <w:r w:rsidRPr="003249F7">
        <w:rPr>
          <w:rFonts w:ascii="Tahoma" w:hAnsi="Tahoma" w:cs="Tahoma"/>
          <w:sz w:val="22"/>
          <w:szCs w:val="22"/>
        </w:rPr>
        <w:t>г</w:t>
      </w:r>
      <w:r w:rsidRPr="003249F7">
        <w:rPr>
          <w:rFonts w:ascii="Tahoma" w:hAnsi="Tahoma" w:cs="Tahoma"/>
          <w:sz w:val="22"/>
          <w:szCs w:val="22"/>
          <w:lang w:val="sr-Latn-CS"/>
        </w:rPr>
        <w:t xml:space="preserve">а </w:t>
      </w:r>
      <w:r w:rsidRPr="003249F7">
        <w:rPr>
          <w:rFonts w:ascii="Tahoma" w:hAnsi="Tahoma" w:cs="Tahoma"/>
          <w:sz w:val="22"/>
          <w:szCs w:val="22"/>
        </w:rPr>
        <w:t>с</w:t>
      </w:r>
      <w:r w:rsidRPr="003249F7">
        <w:rPr>
          <w:rFonts w:ascii="Tahoma" w:hAnsi="Tahoma" w:cs="Tahoma"/>
          <w:sz w:val="22"/>
          <w:szCs w:val="22"/>
          <w:lang w:val="sr-Latn-CS"/>
        </w:rPr>
        <w:t>е</w:t>
      </w:r>
      <w:r w:rsidR="00E5006D" w:rsidRPr="003249F7">
        <w:rPr>
          <w:rFonts w:ascii="Tahoma" w:hAnsi="Tahoma" w:cs="Tahoma"/>
          <w:sz w:val="22"/>
          <w:szCs w:val="22"/>
        </w:rPr>
        <w:t>,</w:t>
      </w:r>
      <w:r w:rsidRPr="003249F7">
        <w:rPr>
          <w:rFonts w:ascii="Tahoma" w:hAnsi="Tahoma" w:cs="Tahoma"/>
          <w:sz w:val="22"/>
          <w:szCs w:val="22"/>
          <w:lang w:val="sr-Latn-CS"/>
        </w:rPr>
        <w:t xml:space="preserve"> у </w:t>
      </w:r>
      <w:r w:rsidRPr="003249F7">
        <w:rPr>
          <w:rFonts w:ascii="Tahoma" w:hAnsi="Tahoma" w:cs="Tahoma"/>
          <w:sz w:val="22"/>
          <w:szCs w:val="22"/>
        </w:rPr>
        <w:t>с</w:t>
      </w:r>
      <w:r w:rsidRPr="003249F7">
        <w:rPr>
          <w:rFonts w:ascii="Tahoma" w:hAnsi="Tahoma" w:cs="Tahoma"/>
          <w:sz w:val="22"/>
          <w:szCs w:val="22"/>
          <w:lang w:val="sr-Latn-CS"/>
        </w:rPr>
        <w:t xml:space="preserve">кладу </w:t>
      </w:r>
      <w:r w:rsidRPr="003249F7">
        <w:rPr>
          <w:rFonts w:ascii="Tahoma" w:hAnsi="Tahoma" w:cs="Tahoma"/>
          <w:sz w:val="22"/>
          <w:szCs w:val="22"/>
        </w:rPr>
        <w:t>с</w:t>
      </w:r>
      <w:r w:rsidRPr="003249F7">
        <w:rPr>
          <w:rFonts w:ascii="Tahoma" w:hAnsi="Tahoma" w:cs="Tahoma"/>
          <w:sz w:val="22"/>
          <w:szCs w:val="22"/>
          <w:lang w:val="sr-Latn-CS"/>
        </w:rPr>
        <w:t>а</w:t>
      </w:r>
      <w:r w:rsidR="00E5006D" w:rsidRPr="003249F7">
        <w:rPr>
          <w:rFonts w:ascii="Tahoma" w:hAnsi="Tahoma" w:cs="Tahoma"/>
          <w:sz w:val="22"/>
          <w:szCs w:val="22"/>
        </w:rPr>
        <w:t xml:space="preserve"> наведеним</w:t>
      </w:r>
      <w:r w:rsidRPr="003249F7">
        <w:rPr>
          <w:rFonts w:ascii="Tahoma" w:hAnsi="Tahoma" w:cs="Tahoma"/>
          <w:sz w:val="22"/>
          <w:szCs w:val="22"/>
          <w:lang w:val="sr-Latn-CS"/>
        </w:rPr>
        <w:t xml:space="preserve"> Законо</w:t>
      </w:r>
      <w:r w:rsidRPr="003249F7">
        <w:rPr>
          <w:rFonts w:ascii="Tahoma" w:hAnsi="Tahoma" w:cs="Tahoma"/>
          <w:sz w:val="22"/>
          <w:szCs w:val="22"/>
        </w:rPr>
        <w:t>м</w:t>
      </w:r>
      <w:r w:rsidRPr="003249F7">
        <w:rPr>
          <w:rFonts w:ascii="Tahoma" w:hAnsi="Tahoma" w:cs="Tahoma"/>
          <w:sz w:val="22"/>
          <w:szCs w:val="22"/>
          <w:lang w:val="sr-Latn-CS"/>
        </w:rPr>
        <w:t xml:space="preserve">, </w:t>
      </w:r>
      <w:r w:rsidRPr="003249F7">
        <w:rPr>
          <w:rFonts w:ascii="Tahoma" w:hAnsi="Tahoma" w:cs="Tahoma"/>
          <w:sz w:val="22"/>
          <w:szCs w:val="22"/>
        </w:rPr>
        <w:t xml:space="preserve">овим Извештајем </w:t>
      </w:r>
      <w:r w:rsidRPr="003249F7">
        <w:rPr>
          <w:rFonts w:ascii="Tahoma" w:hAnsi="Tahoma" w:cs="Tahoma"/>
          <w:sz w:val="22"/>
          <w:szCs w:val="22"/>
          <w:lang w:val="sr-Latn-CS"/>
        </w:rPr>
        <w:t>раз</w:t>
      </w:r>
      <w:r w:rsidRPr="003249F7">
        <w:rPr>
          <w:rFonts w:ascii="Tahoma" w:hAnsi="Tahoma" w:cs="Tahoma"/>
          <w:sz w:val="22"/>
          <w:szCs w:val="22"/>
        </w:rPr>
        <w:t>м</w:t>
      </w:r>
      <w:r w:rsidRPr="003249F7">
        <w:rPr>
          <w:rFonts w:ascii="Tahoma" w:hAnsi="Tahoma" w:cs="Tahoma"/>
          <w:sz w:val="22"/>
          <w:szCs w:val="22"/>
          <w:lang w:val="sr-Latn-CS"/>
        </w:rPr>
        <w:t>атрају две варијанте и то:</w:t>
      </w:r>
      <w:r w:rsidR="00691B1F" w:rsidRPr="003249F7">
        <w:rPr>
          <w:rFonts w:ascii="Tahoma" w:hAnsi="Tahoma" w:cs="Tahoma"/>
          <w:sz w:val="22"/>
          <w:szCs w:val="22"/>
        </w:rPr>
        <w:t xml:space="preserve"> Варијанта 0</w:t>
      </w:r>
      <w:r w:rsidR="00691B1F" w:rsidRPr="003249F7">
        <w:rPr>
          <w:rFonts w:ascii="Tahoma" w:hAnsi="Tahoma" w:cs="Tahoma"/>
          <w:sz w:val="22"/>
          <w:szCs w:val="22"/>
          <w:lang w:val="sr-Latn-CS"/>
        </w:rPr>
        <w:t xml:space="preserve"> – </w:t>
      </w:r>
      <w:r w:rsidR="00691B1F" w:rsidRPr="003249F7">
        <w:rPr>
          <w:rFonts w:ascii="Tahoma" w:hAnsi="Tahoma" w:cs="Tahoma"/>
          <w:sz w:val="22"/>
          <w:szCs w:val="22"/>
        </w:rPr>
        <w:t>с</w:t>
      </w:r>
      <w:r w:rsidR="00691B1F" w:rsidRPr="003249F7">
        <w:rPr>
          <w:rFonts w:ascii="Tahoma" w:hAnsi="Tahoma" w:cs="Tahoma"/>
          <w:sz w:val="22"/>
          <w:szCs w:val="22"/>
          <w:lang w:val="sr-Latn-CS"/>
        </w:rPr>
        <w:t xml:space="preserve">лучај да </w:t>
      </w:r>
      <w:r w:rsidR="00691B1F" w:rsidRPr="003249F7">
        <w:rPr>
          <w:rFonts w:ascii="Tahoma" w:hAnsi="Tahoma" w:cs="Tahoma"/>
          <w:sz w:val="22"/>
          <w:szCs w:val="22"/>
        </w:rPr>
        <w:t>с</w:t>
      </w:r>
      <w:r w:rsidR="00691B1F" w:rsidRPr="003249F7">
        <w:rPr>
          <w:rFonts w:ascii="Tahoma" w:hAnsi="Tahoma" w:cs="Tahoma"/>
          <w:sz w:val="22"/>
          <w:szCs w:val="22"/>
          <w:lang w:val="sr-Latn-CS"/>
        </w:rPr>
        <w:t>е План не у</w:t>
      </w:r>
      <w:r w:rsidR="00691B1F" w:rsidRPr="003249F7">
        <w:rPr>
          <w:rFonts w:ascii="Tahoma" w:hAnsi="Tahoma" w:cs="Tahoma"/>
          <w:sz w:val="22"/>
          <w:szCs w:val="22"/>
        </w:rPr>
        <w:t>с</w:t>
      </w:r>
      <w:r w:rsidR="00691B1F" w:rsidRPr="003249F7">
        <w:rPr>
          <w:rFonts w:ascii="Tahoma" w:hAnsi="Tahoma" w:cs="Tahoma"/>
          <w:sz w:val="22"/>
          <w:szCs w:val="22"/>
          <w:lang w:val="sr-Latn-CS"/>
        </w:rPr>
        <w:t xml:space="preserve">воји и Варијанта </w:t>
      </w:r>
      <w:r w:rsidR="00691B1F" w:rsidRPr="003249F7">
        <w:rPr>
          <w:rFonts w:ascii="Tahoma" w:hAnsi="Tahoma" w:cs="Tahoma"/>
          <w:sz w:val="22"/>
          <w:szCs w:val="22"/>
        </w:rPr>
        <w:t>1</w:t>
      </w:r>
      <w:r w:rsidR="00691B1F" w:rsidRPr="003249F7">
        <w:rPr>
          <w:rFonts w:ascii="Tahoma" w:hAnsi="Tahoma" w:cs="Tahoma"/>
          <w:sz w:val="22"/>
          <w:szCs w:val="22"/>
          <w:lang w:val="sr-Latn-CS"/>
        </w:rPr>
        <w:t xml:space="preserve"> –  </w:t>
      </w:r>
      <w:r w:rsidR="00691B1F" w:rsidRPr="003249F7">
        <w:rPr>
          <w:rFonts w:ascii="Tahoma" w:hAnsi="Tahoma" w:cs="Tahoma"/>
          <w:sz w:val="22"/>
          <w:szCs w:val="22"/>
        </w:rPr>
        <w:t>с</w:t>
      </w:r>
      <w:r w:rsidR="00691B1F" w:rsidRPr="003249F7">
        <w:rPr>
          <w:rFonts w:ascii="Tahoma" w:hAnsi="Tahoma" w:cs="Tahoma"/>
          <w:sz w:val="22"/>
          <w:szCs w:val="22"/>
          <w:lang w:val="sr-Latn-CS"/>
        </w:rPr>
        <w:t xml:space="preserve">лучај да </w:t>
      </w:r>
      <w:r w:rsidR="00691B1F" w:rsidRPr="003249F7">
        <w:rPr>
          <w:rFonts w:ascii="Tahoma" w:hAnsi="Tahoma" w:cs="Tahoma"/>
          <w:sz w:val="22"/>
          <w:szCs w:val="22"/>
        </w:rPr>
        <w:t>с</w:t>
      </w:r>
      <w:r w:rsidR="00691B1F" w:rsidRPr="003249F7">
        <w:rPr>
          <w:rFonts w:ascii="Tahoma" w:hAnsi="Tahoma" w:cs="Tahoma"/>
          <w:sz w:val="22"/>
          <w:szCs w:val="22"/>
          <w:lang w:val="sr-Latn-CS"/>
        </w:rPr>
        <w:t>е План у</w:t>
      </w:r>
      <w:r w:rsidR="00691B1F" w:rsidRPr="003249F7">
        <w:rPr>
          <w:rFonts w:ascii="Tahoma" w:hAnsi="Tahoma" w:cs="Tahoma"/>
          <w:sz w:val="22"/>
          <w:szCs w:val="22"/>
        </w:rPr>
        <w:t>с</w:t>
      </w:r>
      <w:r w:rsidR="00691B1F" w:rsidRPr="003249F7">
        <w:rPr>
          <w:rFonts w:ascii="Tahoma" w:hAnsi="Tahoma" w:cs="Tahoma"/>
          <w:sz w:val="22"/>
          <w:szCs w:val="22"/>
          <w:lang w:val="sr-Latn-CS"/>
        </w:rPr>
        <w:t>воји и реализују дефини</w:t>
      </w:r>
      <w:r w:rsidR="00691B1F" w:rsidRPr="003249F7">
        <w:rPr>
          <w:rFonts w:ascii="Tahoma" w:hAnsi="Tahoma" w:cs="Tahoma"/>
          <w:sz w:val="22"/>
          <w:szCs w:val="22"/>
        </w:rPr>
        <w:t>с</w:t>
      </w:r>
      <w:r w:rsidR="00691B1F" w:rsidRPr="003249F7">
        <w:rPr>
          <w:rFonts w:ascii="Tahoma" w:hAnsi="Tahoma" w:cs="Tahoma"/>
          <w:sz w:val="22"/>
          <w:szCs w:val="22"/>
          <w:lang w:val="sr-Latn-CS"/>
        </w:rPr>
        <w:t>ане на</w:t>
      </w:r>
      <w:r w:rsidR="00691B1F" w:rsidRPr="003249F7">
        <w:rPr>
          <w:rFonts w:ascii="Tahoma" w:hAnsi="Tahoma" w:cs="Tahoma"/>
          <w:sz w:val="22"/>
          <w:szCs w:val="22"/>
        </w:rPr>
        <w:t>м</w:t>
      </w:r>
      <w:r w:rsidR="00691B1F" w:rsidRPr="003249F7">
        <w:rPr>
          <w:rFonts w:ascii="Tahoma" w:hAnsi="Tahoma" w:cs="Tahoma"/>
          <w:sz w:val="22"/>
          <w:szCs w:val="22"/>
          <w:lang w:val="sr-Latn-CS"/>
        </w:rPr>
        <w:t>ене и решења</w:t>
      </w:r>
      <w:r w:rsidR="00691B1F" w:rsidRPr="003249F7">
        <w:rPr>
          <w:rFonts w:ascii="Tahoma" w:hAnsi="Tahoma" w:cs="Tahoma"/>
          <w:sz w:val="22"/>
          <w:szCs w:val="22"/>
        </w:rPr>
        <w:t>.</w:t>
      </w:r>
    </w:p>
    <w:p w:rsidR="00FF5A20" w:rsidRPr="003249F7" w:rsidRDefault="00FF5A20" w:rsidP="00145B46">
      <w:pPr>
        <w:spacing w:after="120"/>
        <w:jc w:val="both"/>
        <w:rPr>
          <w:rFonts w:ascii="Tahoma" w:hAnsi="Tahoma" w:cs="Tahoma"/>
          <w:b/>
          <w:sz w:val="22"/>
          <w:szCs w:val="22"/>
          <w:u w:val="single"/>
        </w:rPr>
      </w:pPr>
      <w:r w:rsidRPr="003249F7">
        <w:rPr>
          <w:rFonts w:ascii="Tahoma" w:hAnsi="Tahoma" w:cs="Tahoma"/>
          <w:b/>
          <w:sz w:val="22"/>
          <w:szCs w:val="22"/>
          <w:u w:val="single"/>
        </w:rPr>
        <w:t>Варијанта 0</w:t>
      </w:r>
      <w:r w:rsidRPr="003249F7">
        <w:rPr>
          <w:rFonts w:ascii="Tahoma" w:hAnsi="Tahoma" w:cs="Tahoma"/>
          <w:sz w:val="22"/>
          <w:szCs w:val="22"/>
          <w:u w:val="single"/>
          <w:lang w:val="sr-Latn-CS"/>
        </w:rPr>
        <w:t xml:space="preserve"> – </w:t>
      </w:r>
      <w:r w:rsidRPr="003249F7">
        <w:rPr>
          <w:rFonts w:ascii="Tahoma" w:hAnsi="Tahoma" w:cs="Tahoma"/>
          <w:b/>
          <w:sz w:val="22"/>
          <w:szCs w:val="22"/>
          <w:u w:val="single"/>
        </w:rPr>
        <w:t>с</w:t>
      </w:r>
      <w:r w:rsidRPr="003249F7">
        <w:rPr>
          <w:rFonts w:ascii="Tahoma" w:hAnsi="Tahoma" w:cs="Tahoma"/>
          <w:b/>
          <w:sz w:val="22"/>
          <w:szCs w:val="22"/>
          <w:u w:val="single"/>
          <w:lang w:val="sr-Latn-CS"/>
        </w:rPr>
        <w:t xml:space="preserve">лучај да </w:t>
      </w:r>
      <w:r w:rsidRPr="003249F7">
        <w:rPr>
          <w:rFonts w:ascii="Tahoma" w:hAnsi="Tahoma" w:cs="Tahoma"/>
          <w:b/>
          <w:sz w:val="22"/>
          <w:szCs w:val="22"/>
          <w:u w:val="single"/>
        </w:rPr>
        <w:t>с</w:t>
      </w:r>
      <w:r w:rsidRPr="003249F7">
        <w:rPr>
          <w:rFonts w:ascii="Tahoma" w:hAnsi="Tahoma" w:cs="Tahoma"/>
          <w:b/>
          <w:sz w:val="22"/>
          <w:szCs w:val="22"/>
          <w:u w:val="single"/>
          <w:lang w:val="sr-Latn-CS"/>
        </w:rPr>
        <w:t>е План не у</w:t>
      </w:r>
      <w:r w:rsidRPr="003249F7">
        <w:rPr>
          <w:rFonts w:ascii="Tahoma" w:hAnsi="Tahoma" w:cs="Tahoma"/>
          <w:b/>
          <w:sz w:val="22"/>
          <w:szCs w:val="22"/>
          <w:u w:val="single"/>
        </w:rPr>
        <w:t>с</w:t>
      </w:r>
      <w:r w:rsidRPr="003249F7">
        <w:rPr>
          <w:rFonts w:ascii="Tahoma" w:hAnsi="Tahoma" w:cs="Tahoma"/>
          <w:b/>
          <w:sz w:val="22"/>
          <w:szCs w:val="22"/>
          <w:u w:val="single"/>
          <w:lang w:val="sr-Latn-CS"/>
        </w:rPr>
        <w:t>воји</w:t>
      </w:r>
    </w:p>
    <w:p w:rsidR="00D80695" w:rsidRPr="00F84332" w:rsidRDefault="00E5006D" w:rsidP="00145B46">
      <w:pPr>
        <w:spacing w:after="120"/>
        <w:jc w:val="both"/>
        <w:rPr>
          <w:rFonts w:ascii="Tahoma" w:hAnsi="Tahoma" w:cs="Tahoma"/>
          <w:sz w:val="22"/>
          <w:szCs w:val="22"/>
        </w:rPr>
      </w:pPr>
      <w:r w:rsidRPr="003249F7">
        <w:rPr>
          <w:rFonts w:ascii="Tahoma" w:hAnsi="Tahoma" w:cs="Tahoma"/>
          <w:sz w:val="22"/>
          <w:szCs w:val="22"/>
        </w:rPr>
        <w:t xml:space="preserve">Простор </w:t>
      </w:r>
      <w:r w:rsidR="00D80695" w:rsidRPr="003249F7">
        <w:rPr>
          <w:rFonts w:ascii="Tahoma" w:hAnsi="Tahoma" w:cs="Tahoma"/>
          <w:sz w:val="22"/>
          <w:szCs w:val="22"/>
        </w:rPr>
        <w:t xml:space="preserve">планиран за развој привредне зоне </w:t>
      </w:r>
      <w:r w:rsidR="003249F7" w:rsidRPr="003249F7">
        <w:rPr>
          <w:rFonts w:ascii="Tahoma" w:hAnsi="Tahoma" w:cs="Tahoma"/>
          <w:sz w:val="22"/>
          <w:szCs w:val="22"/>
          <w:lang w:val="sr-Cyrl-CS"/>
        </w:rPr>
        <w:t xml:space="preserve">у контактном подручју Ибарске магистрале, </w:t>
      </w:r>
      <w:r w:rsidR="003249F7" w:rsidRPr="003249F7">
        <w:rPr>
          <w:rFonts w:ascii="Tahoma" w:hAnsi="Tahoma" w:cs="Tahoma"/>
          <w:bCs/>
          <w:sz w:val="22"/>
          <w:szCs w:val="22"/>
        </w:rPr>
        <w:t>јужно од раскрснице са Аутопутском обилазницом</w:t>
      </w:r>
      <w:r w:rsidR="003249F7" w:rsidRPr="003249F7">
        <w:rPr>
          <w:rFonts w:ascii="Tahoma" w:hAnsi="Tahoma" w:cs="Tahoma"/>
          <w:sz w:val="22"/>
          <w:szCs w:val="22"/>
        </w:rPr>
        <w:t xml:space="preserve"> у</w:t>
      </w:r>
      <w:r w:rsidR="00D80695" w:rsidRPr="003249F7">
        <w:rPr>
          <w:rFonts w:ascii="Tahoma" w:hAnsi="Tahoma" w:cs="Tahoma"/>
          <w:sz w:val="22"/>
          <w:szCs w:val="22"/>
        </w:rPr>
        <w:t xml:space="preserve"> постојећем стању</w:t>
      </w:r>
      <w:r w:rsidR="003249F7">
        <w:rPr>
          <w:rFonts w:ascii="Tahoma" w:hAnsi="Tahoma" w:cs="Tahoma"/>
          <w:sz w:val="22"/>
          <w:szCs w:val="22"/>
        </w:rPr>
        <w:t xml:space="preserve"> је</w:t>
      </w:r>
      <w:r w:rsidR="00D80695" w:rsidRPr="003249F7">
        <w:rPr>
          <w:rFonts w:ascii="Tahoma" w:hAnsi="Tahoma" w:cs="Tahoma"/>
          <w:sz w:val="22"/>
          <w:szCs w:val="22"/>
        </w:rPr>
        <w:t xml:space="preserve"> већи</w:t>
      </w:r>
      <w:r w:rsidR="003249F7">
        <w:rPr>
          <w:rFonts w:ascii="Tahoma" w:hAnsi="Tahoma" w:cs="Tahoma"/>
          <w:sz w:val="22"/>
          <w:szCs w:val="22"/>
        </w:rPr>
        <w:t>м</w:t>
      </w:r>
      <w:r w:rsidR="00D80695" w:rsidRPr="003249F7">
        <w:rPr>
          <w:rFonts w:ascii="Tahoma" w:hAnsi="Tahoma" w:cs="Tahoma"/>
          <w:sz w:val="22"/>
          <w:szCs w:val="22"/>
        </w:rPr>
        <w:t xml:space="preserve"> де</w:t>
      </w:r>
      <w:r w:rsidR="003249F7">
        <w:rPr>
          <w:rFonts w:ascii="Tahoma" w:hAnsi="Tahoma" w:cs="Tahoma"/>
          <w:sz w:val="22"/>
          <w:szCs w:val="22"/>
        </w:rPr>
        <w:t>лом</w:t>
      </w:r>
      <w:r w:rsidR="00D80695" w:rsidRPr="003249F7">
        <w:rPr>
          <w:rFonts w:ascii="Tahoma" w:hAnsi="Tahoma" w:cs="Tahoma"/>
          <w:sz w:val="22"/>
          <w:szCs w:val="22"/>
        </w:rPr>
        <w:t xml:space="preserve"> територије под неуређеним зеленим површинама</w:t>
      </w:r>
      <w:proofErr w:type="gramStart"/>
      <w:r w:rsidR="00D80695" w:rsidRPr="003249F7">
        <w:rPr>
          <w:rFonts w:ascii="Tahoma" w:hAnsi="Tahoma" w:cs="Tahoma"/>
          <w:sz w:val="22"/>
          <w:szCs w:val="22"/>
        </w:rPr>
        <w:t>,  ин</w:t>
      </w:r>
      <w:r w:rsidR="003249F7" w:rsidRPr="003249F7">
        <w:rPr>
          <w:rFonts w:ascii="Tahoma" w:hAnsi="Tahoma" w:cs="Tahoma"/>
          <w:sz w:val="22"/>
          <w:szCs w:val="22"/>
        </w:rPr>
        <w:t>фраструктурно</w:t>
      </w:r>
      <w:proofErr w:type="gramEnd"/>
      <w:r w:rsidR="003249F7" w:rsidRPr="003249F7">
        <w:rPr>
          <w:rFonts w:ascii="Tahoma" w:hAnsi="Tahoma" w:cs="Tahoma"/>
          <w:sz w:val="22"/>
          <w:szCs w:val="22"/>
        </w:rPr>
        <w:t xml:space="preserve"> </w:t>
      </w:r>
      <w:r w:rsidR="003249F7" w:rsidRPr="00F84332">
        <w:rPr>
          <w:rFonts w:ascii="Tahoma" w:hAnsi="Tahoma" w:cs="Tahoma"/>
          <w:sz w:val="22"/>
          <w:szCs w:val="22"/>
        </w:rPr>
        <w:t>слабо опремљен.</w:t>
      </w:r>
    </w:p>
    <w:p w:rsidR="00F84332" w:rsidRPr="008642ED" w:rsidRDefault="00D80695" w:rsidP="00145B46">
      <w:pPr>
        <w:spacing w:after="120"/>
        <w:jc w:val="both"/>
        <w:rPr>
          <w:rFonts w:ascii="Tahoma" w:hAnsi="Tahoma" w:cs="Tahoma"/>
          <w:sz w:val="22"/>
          <w:szCs w:val="22"/>
        </w:rPr>
      </w:pPr>
      <w:r w:rsidRPr="00F84332">
        <w:rPr>
          <w:rFonts w:ascii="Tahoma" w:hAnsi="Tahoma" w:cs="Tahoma"/>
          <w:sz w:val="22"/>
          <w:szCs w:val="22"/>
        </w:rPr>
        <w:t xml:space="preserve">У варијанти усвајања Плана и реализовања предложених планских решења </w:t>
      </w:r>
      <w:r w:rsidR="0013661B" w:rsidRPr="00F84332">
        <w:rPr>
          <w:rFonts w:ascii="Tahoma" w:hAnsi="Tahoma" w:cs="Tahoma"/>
          <w:sz w:val="22"/>
          <w:szCs w:val="22"/>
        </w:rPr>
        <w:t xml:space="preserve">доћи ће </w:t>
      </w:r>
      <w:r w:rsidR="00B34BC4" w:rsidRPr="00F84332">
        <w:rPr>
          <w:rFonts w:ascii="Tahoma" w:hAnsi="Tahoma" w:cs="Tahoma"/>
          <w:sz w:val="22"/>
          <w:szCs w:val="22"/>
        </w:rPr>
        <w:t xml:space="preserve">до позитивних ефеката на животну средину који се огледају </w:t>
      </w:r>
      <w:r w:rsidR="00F84332" w:rsidRPr="00F84332">
        <w:rPr>
          <w:rFonts w:ascii="Tahoma" w:hAnsi="Tahoma" w:cs="Tahoma"/>
          <w:sz w:val="22"/>
          <w:szCs w:val="22"/>
        </w:rPr>
        <w:t>у подизање нивоа инфраструктурне опремљености, повећање капацитета саобраћајнице и повећање нивоа услуга, бољи социо-еконимски услови равоја овог дела града, уређење зелених површина и њихово инкорпорирање у систем зелених површина</w:t>
      </w:r>
      <w:r w:rsidR="008642ED">
        <w:rPr>
          <w:rFonts w:ascii="Tahoma" w:hAnsi="Tahoma" w:cs="Tahoma"/>
          <w:sz w:val="22"/>
          <w:szCs w:val="22"/>
        </w:rPr>
        <w:t>.</w:t>
      </w:r>
    </w:p>
    <w:p w:rsidR="00D80695" w:rsidRPr="00F84332" w:rsidRDefault="00B34BC4" w:rsidP="00145B46">
      <w:pPr>
        <w:spacing w:after="120"/>
        <w:jc w:val="both"/>
        <w:rPr>
          <w:rFonts w:ascii="Tahoma" w:hAnsi="Tahoma" w:cs="Tahoma"/>
          <w:sz w:val="22"/>
          <w:szCs w:val="22"/>
        </w:rPr>
      </w:pPr>
      <w:proofErr w:type="gramStart"/>
      <w:r w:rsidRPr="00F84332">
        <w:rPr>
          <w:rFonts w:ascii="Tahoma" w:hAnsi="Tahoma" w:cs="Tahoma"/>
          <w:sz w:val="22"/>
          <w:szCs w:val="22"/>
        </w:rPr>
        <w:t xml:space="preserve">Са друге стране, нереализовањем ових решења </w:t>
      </w:r>
      <w:r w:rsidR="00D80695" w:rsidRPr="00F84332">
        <w:rPr>
          <w:rFonts w:ascii="Tahoma" w:hAnsi="Tahoma" w:cs="Tahoma"/>
          <w:sz w:val="22"/>
          <w:szCs w:val="22"/>
        </w:rPr>
        <w:t xml:space="preserve">доћи ће до наставка </w:t>
      </w:r>
      <w:r w:rsidR="004412FD" w:rsidRPr="00F84332">
        <w:rPr>
          <w:rFonts w:ascii="Tahoma" w:hAnsi="Tahoma" w:cs="Tahoma"/>
          <w:sz w:val="22"/>
          <w:szCs w:val="22"/>
        </w:rPr>
        <w:t>стихијског развоја ове зоне и негативних утицаја на животну средину проузрокованих пре свега недостатком инфраструктуре, нерегулисањем водотокова и нереализацијом заштитног зеленила.</w:t>
      </w:r>
      <w:proofErr w:type="gramEnd"/>
      <w:r w:rsidR="004412FD" w:rsidRPr="00F84332">
        <w:rPr>
          <w:rFonts w:ascii="Tahoma" w:hAnsi="Tahoma" w:cs="Tahoma"/>
          <w:sz w:val="22"/>
          <w:szCs w:val="22"/>
        </w:rPr>
        <w:t xml:space="preserve"> </w:t>
      </w:r>
      <w:proofErr w:type="gramStart"/>
      <w:r w:rsidR="004412FD" w:rsidRPr="00F84332">
        <w:rPr>
          <w:rFonts w:ascii="Tahoma" w:hAnsi="Tahoma" w:cs="Tahoma"/>
          <w:sz w:val="22"/>
          <w:szCs w:val="22"/>
        </w:rPr>
        <w:t>Такође, доћи ће и до негативних социо-економских трендова развоја проузрокованих слабијим друштвеним везама и недостатком радних места.</w:t>
      </w:r>
      <w:proofErr w:type="gramEnd"/>
    </w:p>
    <w:p w:rsidR="00FF5A20" w:rsidRPr="00F84332" w:rsidRDefault="00FF5A20" w:rsidP="00145B46">
      <w:pPr>
        <w:spacing w:after="120"/>
        <w:jc w:val="both"/>
        <w:rPr>
          <w:rFonts w:ascii="Tahoma" w:hAnsi="Tahoma" w:cs="Tahoma"/>
          <w:b/>
          <w:sz w:val="22"/>
          <w:szCs w:val="22"/>
          <w:u w:val="single"/>
        </w:rPr>
      </w:pPr>
      <w:r w:rsidRPr="00F84332">
        <w:rPr>
          <w:rFonts w:ascii="Tahoma" w:hAnsi="Tahoma" w:cs="Tahoma"/>
          <w:b/>
          <w:sz w:val="22"/>
          <w:szCs w:val="22"/>
          <w:u w:val="single"/>
          <w:lang w:val="sr-Latn-CS"/>
        </w:rPr>
        <w:t xml:space="preserve">Варијанта </w:t>
      </w:r>
      <w:r w:rsidRPr="00F84332">
        <w:rPr>
          <w:rFonts w:ascii="Tahoma" w:hAnsi="Tahoma" w:cs="Tahoma"/>
          <w:b/>
          <w:sz w:val="22"/>
          <w:szCs w:val="22"/>
          <w:u w:val="single"/>
        </w:rPr>
        <w:t>1</w:t>
      </w:r>
      <w:r w:rsidRPr="00F84332">
        <w:rPr>
          <w:rFonts w:ascii="Tahoma" w:hAnsi="Tahoma" w:cs="Tahoma"/>
          <w:sz w:val="22"/>
          <w:szCs w:val="22"/>
          <w:u w:val="single"/>
          <w:lang w:val="sr-Latn-CS"/>
        </w:rPr>
        <w:t xml:space="preserve"> –  </w:t>
      </w:r>
      <w:r w:rsidRPr="00F84332">
        <w:rPr>
          <w:rFonts w:ascii="Tahoma" w:hAnsi="Tahoma" w:cs="Tahoma"/>
          <w:b/>
          <w:sz w:val="22"/>
          <w:szCs w:val="22"/>
          <w:u w:val="single"/>
        </w:rPr>
        <w:t>с</w:t>
      </w:r>
      <w:r w:rsidRPr="00F84332">
        <w:rPr>
          <w:rFonts w:ascii="Tahoma" w:hAnsi="Tahoma" w:cs="Tahoma"/>
          <w:b/>
          <w:sz w:val="22"/>
          <w:szCs w:val="22"/>
          <w:u w:val="single"/>
          <w:lang w:val="sr-Latn-CS"/>
        </w:rPr>
        <w:t xml:space="preserve">лучај да </w:t>
      </w:r>
      <w:r w:rsidRPr="00F84332">
        <w:rPr>
          <w:rFonts w:ascii="Tahoma" w:hAnsi="Tahoma" w:cs="Tahoma"/>
          <w:b/>
          <w:sz w:val="22"/>
          <w:szCs w:val="22"/>
          <w:u w:val="single"/>
        </w:rPr>
        <w:t>с</w:t>
      </w:r>
      <w:r w:rsidRPr="00F84332">
        <w:rPr>
          <w:rFonts w:ascii="Tahoma" w:hAnsi="Tahoma" w:cs="Tahoma"/>
          <w:b/>
          <w:sz w:val="22"/>
          <w:szCs w:val="22"/>
          <w:u w:val="single"/>
          <w:lang w:val="sr-Latn-CS"/>
        </w:rPr>
        <w:t>е План у</w:t>
      </w:r>
      <w:r w:rsidRPr="00F84332">
        <w:rPr>
          <w:rFonts w:ascii="Tahoma" w:hAnsi="Tahoma" w:cs="Tahoma"/>
          <w:b/>
          <w:sz w:val="22"/>
          <w:szCs w:val="22"/>
          <w:u w:val="single"/>
        </w:rPr>
        <w:t>с</w:t>
      </w:r>
      <w:r w:rsidRPr="00F84332">
        <w:rPr>
          <w:rFonts w:ascii="Tahoma" w:hAnsi="Tahoma" w:cs="Tahoma"/>
          <w:b/>
          <w:sz w:val="22"/>
          <w:szCs w:val="22"/>
          <w:u w:val="single"/>
          <w:lang w:val="sr-Latn-CS"/>
        </w:rPr>
        <w:t>воји и реализују дефини</w:t>
      </w:r>
      <w:r w:rsidRPr="00F84332">
        <w:rPr>
          <w:rFonts w:ascii="Tahoma" w:hAnsi="Tahoma" w:cs="Tahoma"/>
          <w:b/>
          <w:sz w:val="22"/>
          <w:szCs w:val="22"/>
          <w:u w:val="single"/>
        </w:rPr>
        <w:t>с</w:t>
      </w:r>
      <w:r w:rsidRPr="00F84332">
        <w:rPr>
          <w:rFonts w:ascii="Tahoma" w:hAnsi="Tahoma" w:cs="Tahoma"/>
          <w:b/>
          <w:sz w:val="22"/>
          <w:szCs w:val="22"/>
          <w:u w:val="single"/>
          <w:lang w:val="sr-Latn-CS"/>
        </w:rPr>
        <w:t>ане на</w:t>
      </w:r>
      <w:r w:rsidRPr="00F84332">
        <w:rPr>
          <w:rFonts w:ascii="Tahoma" w:hAnsi="Tahoma" w:cs="Tahoma"/>
          <w:b/>
          <w:sz w:val="22"/>
          <w:szCs w:val="22"/>
          <w:u w:val="single"/>
        </w:rPr>
        <w:t>м</w:t>
      </w:r>
      <w:r w:rsidRPr="00F84332">
        <w:rPr>
          <w:rFonts w:ascii="Tahoma" w:hAnsi="Tahoma" w:cs="Tahoma"/>
          <w:b/>
          <w:sz w:val="22"/>
          <w:szCs w:val="22"/>
          <w:u w:val="single"/>
          <w:lang w:val="sr-Latn-CS"/>
        </w:rPr>
        <w:t>ене и решења</w:t>
      </w:r>
    </w:p>
    <w:p w:rsidR="00FF5A20" w:rsidRPr="00F84332" w:rsidRDefault="00B34BC4" w:rsidP="00145B46">
      <w:pPr>
        <w:spacing w:after="120"/>
        <w:jc w:val="both"/>
        <w:rPr>
          <w:rFonts w:ascii="Tahoma" w:hAnsi="Tahoma" w:cs="Tahoma"/>
          <w:sz w:val="22"/>
          <w:szCs w:val="22"/>
        </w:rPr>
      </w:pPr>
      <w:r w:rsidRPr="00F84332">
        <w:rPr>
          <w:rFonts w:ascii="Tahoma" w:eastAsia="Calibri" w:hAnsi="Tahoma" w:cs="Tahoma"/>
          <w:noProof/>
          <w:sz w:val="22"/>
          <w:szCs w:val="22"/>
        </w:rPr>
        <w:t xml:space="preserve">У варијанти да се план имплементира могу се очекивати бројни позитивни ефекти у сваком сектору, који отклањају већину негативних тенденција у развоју посматране локације. </w:t>
      </w:r>
      <w:r w:rsidRPr="00F84332">
        <w:rPr>
          <w:rFonts w:ascii="Tahoma" w:hAnsi="Tahoma" w:cs="Tahoma"/>
          <w:sz w:val="22"/>
          <w:szCs w:val="22"/>
        </w:rPr>
        <w:t>С</w:t>
      </w:r>
      <w:r w:rsidR="00FF5A20" w:rsidRPr="00F84332">
        <w:rPr>
          <w:rFonts w:ascii="Tahoma" w:hAnsi="Tahoma" w:cs="Tahoma"/>
          <w:sz w:val="22"/>
          <w:szCs w:val="22"/>
        </w:rPr>
        <w:t xml:space="preserve">а аспекта заштите чинилаца животне средине и здравља становништва </w:t>
      </w:r>
      <w:r w:rsidRPr="00F84332">
        <w:rPr>
          <w:rFonts w:ascii="Tahoma" w:hAnsi="Tahoma" w:cs="Tahoma"/>
          <w:sz w:val="22"/>
          <w:szCs w:val="22"/>
        </w:rPr>
        <w:t xml:space="preserve">највеће позитивне утицаје </w:t>
      </w:r>
      <w:r w:rsidR="00FF5A20" w:rsidRPr="00F84332">
        <w:rPr>
          <w:rFonts w:ascii="Tahoma" w:hAnsi="Tahoma" w:cs="Tahoma"/>
          <w:sz w:val="22"/>
          <w:szCs w:val="22"/>
        </w:rPr>
        <w:t xml:space="preserve">имају планска решења која се односе на </w:t>
      </w:r>
      <w:r w:rsidR="00081132" w:rsidRPr="00F84332">
        <w:rPr>
          <w:rFonts w:ascii="Tahoma" w:hAnsi="Tahoma" w:cs="Tahoma"/>
          <w:sz w:val="22"/>
          <w:szCs w:val="22"/>
        </w:rPr>
        <w:t xml:space="preserve">регулацију водотокова, ширење постојеће инфраструктурне мреже, реализацију заштитног зеленила </w:t>
      </w:r>
      <w:proofErr w:type="gramStart"/>
      <w:r w:rsidR="00081132" w:rsidRPr="00F84332">
        <w:rPr>
          <w:rFonts w:ascii="Tahoma" w:hAnsi="Tahoma" w:cs="Tahoma"/>
          <w:sz w:val="22"/>
          <w:szCs w:val="22"/>
        </w:rPr>
        <w:t xml:space="preserve">и  </w:t>
      </w:r>
      <w:r w:rsidR="00FF5A20" w:rsidRPr="00F84332">
        <w:rPr>
          <w:rFonts w:ascii="Tahoma" w:hAnsi="Tahoma" w:cs="Tahoma"/>
          <w:sz w:val="22"/>
          <w:szCs w:val="22"/>
        </w:rPr>
        <w:t>обезбеђење</w:t>
      </w:r>
      <w:proofErr w:type="gramEnd"/>
      <w:r w:rsidR="00FF5A20" w:rsidRPr="00F84332">
        <w:rPr>
          <w:rFonts w:ascii="Tahoma" w:hAnsi="Tahoma" w:cs="Tahoma"/>
          <w:sz w:val="22"/>
          <w:szCs w:val="22"/>
        </w:rPr>
        <w:t xml:space="preserve"> друштвеног стандарда. </w:t>
      </w:r>
      <w:proofErr w:type="gramStart"/>
      <w:r w:rsidR="0013661B" w:rsidRPr="00F84332">
        <w:rPr>
          <w:rFonts w:ascii="Tahoma" w:hAnsi="Tahoma" w:cs="Tahoma"/>
          <w:sz w:val="22"/>
          <w:szCs w:val="22"/>
        </w:rPr>
        <w:t>Позитивне ефекте на социо-економски развој подручја имаће изградња саобраћаја и планираних привредних и комерцијалних објеката.</w:t>
      </w:r>
      <w:proofErr w:type="gramEnd"/>
      <w:r w:rsidR="0013661B" w:rsidRPr="00F84332">
        <w:rPr>
          <w:rFonts w:ascii="Tahoma" w:hAnsi="Tahoma" w:cs="Tahoma"/>
          <w:sz w:val="22"/>
          <w:szCs w:val="22"/>
        </w:rPr>
        <w:t xml:space="preserve">  </w:t>
      </w:r>
    </w:p>
    <w:p w:rsidR="002D0A8E" w:rsidRPr="00F84332" w:rsidRDefault="00B34BC4" w:rsidP="00145B46">
      <w:pPr>
        <w:spacing w:after="120"/>
        <w:jc w:val="both"/>
        <w:rPr>
          <w:rFonts w:ascii="Tahoma" w:eastAsia="Calibri" w:hAnsi="Tahoma" w:cs="Tahoma"/>
          <w:noProof/>
          <w:sz w:val="22"/>
          <w:szCs w:val="22"/>
        </w:rPr>
      </w:pPr>
      <w:bookmarkStart w:id="81" w:name="_Toc182385272"/>
      <w:r w:rsidRPr="00F84332">
        <w:rPr>
          <w:rFonts w:ascii="Tahoma" w:eastAsia="Calibri" w:hAnsi="Tahoma" w:cs="Tahoma"/>
          <w:noProof/>
          <w:sz w:val="22"/>
          <w:szCs w:val="22"/>
        </w:rPr>
        <w:t>Са друге стране, п</w:t>
      </w:r>
      <w:r w:rsidR="00081132" w:rsidRPr="00F84332">
        <w:rPr>
          <w:rFonts w:ascii="Tahoma" w:eastAsia="Calibri" w:hAnsi="Tahoma" w:cs="Tahoma"/>
          <w:noProof/>
          <w:sz w:val="22"/>
          <w:szCs w:val="22"/>
        </w:rPr>
        <w:t>оред великог негативног утицаја који се јавља приликом изградње сада слободних и пољопривредних површина</w:t>
      </w:r>
      <w:r w:rsidRPr="00F84332">
        <w:rPr>
          <w:rFonts w:ascii="Tahoma" w:eastAsia="Calibri" w:hAnsi="Tahoma" w:cs="Tahoma"/>
          <w:noProof/>
          <w:sz w:val="22"/>
          <w:szCs w:val="22"/>
        </w:rPr>
        <w:t xml:space="preserve"> (конверзије земљишта)</w:t>
      </w:r>
      <w:r w:rsidR="00081132" w:rsidRPr="00F84332">
        <w:rPr>
          <w:rFonts w:ascii="Tahoma" w:eastAsia="Calibri" w:hAnsi="Tahoma" w:cs="Tahoma"/>
          <w:noProof/>
          <w:sz w:val="22"/>
          <w:szCs w:val="22"/>
        </w:rPr>
        <w:t>, у овој варијанти могу се очекивати и појединачни негативни ефекти у одређеним секторима плана, а који су неизбежна цена друштвено-економског развоја. То су пре свега ефекти развој</w:t>
      </w:r>
      <w:r w:rsidRPr="00F84332">
        <w:rPr>
          <w:rFonts w:ascii="Tahoma" w:eastAsia="Calibri" w:hAnsi="Tahoma" w:cs="Tahoma"/>
          <w:noProof/>
          <w:sz w:val="22"/>
          <w:szCs w:val="22"/>
        </w:rPr>
        <w:t>а</w:t>
      </w:r>
      <w:r w:rsidR="00081132" w:rsidRPr="00F84332">
        <w:rPr>
          <w:rFonts w:ascii="Tahoma" w:eastAsia="Calibri" w:hAnsi="Tahoma" w:cs="Tahoma"/>
          <w:noProof/>
          <w:sz w:val="22"/>
          <w:szCs w:val="22"/>
        </w:rPr>
        <w:t xml:space="preserve"> привредних и комерцијалних делатности</w:t>
      </w:r>
      <w:r w:rsidRPr="00F84332">
        <w:rPr>
          <w:rFonts w:ascii="Tahoma" w:eastAsia="Calibri" w:hAnsi="Tahoma" w:cs="Tahoma"/>
          <w:noProof/>
          <w:sz w:val="22"/>
          <w:szCs w:val="22"/>
        </w:rPr>
        <w:t xml:space="preserve">, </w:t>
      </w:r>
      <w:r w:rsidR="00081132" w:rsidRPr="00F84332">
        <w:rPr>
          <w:rFonts w:ascii="Tahoma" w:eastAsia="Calibri" w:hAnsi="Tahoma" w:cs="Tahoma"/>
          <w:noProof/>
          <w:sz w:val="22"/>
          <w:szCs w:val="22"/>
        </w:rPr>
        <w:t xml:space="preserve">које по својој природи могу имати негативне </w:t>
      </w:r>
      <w:r w:rsidRPr="00F84332">
        <w:rPr>
          <w:rFonts w:ascii="Tahoma" w:eastAsia="Calibri" w:hAnsi="Tahoma" w:cs="Tahoma"/>
          <w:noProof/>
          <w:sz w:val="22"/>
          <w:szCs w:val="22"/>
        </w:rPr>
        <w:t>утицаје</w:t>
      </w:r>
      <w:r w:rsidR="00081132" w:rsidRPr="00F84332">
        <w:rPr>
          <w:rFonts w:ascii="Tahoma" w:eastAsia="Calibri" w:hAnsi="Tahoma" w:cs="Tahoma"/>
          <w:noProof/>
          <w:sz w:val="22"/>
          <w:szCs w:val="22"/>
        </w:rPr>
        <w:t xml:space="preserve"> на животну средину уколико се не примењују све планске, урбанистичке и </w:t>
      </w:r>
      <w:r w:rsidR="00081132" w:rsidRPr="00F84332">
        <w:rPr>
          <w:rFonts w:ascii="Tahoma" w:eastAsia="Calibri" w:hAnsi="Tahoma" w:cs="Tahoma"/>
          <w:noProof/>
          <w:sz w:val="22"/>
          <w:szCs w:val="22"/>
        </w:rPr>
        <w:lastRenderedPageBreak/>
        <w:t xml:space="preserve">техничко-технолошке мере заштите. Такође, негативне ефекте проузроковаће и </w:t>
      </w:r>
      <w:r w:rsidRPr="00F84332">
        <w:rPr>
          <w:rFonts w:ascii="Tahoma" w:eastAsia="Calibri" w:hAnsi="Tahoma" w:cs="Tahoma"/>
          <w:noProof/>
          <w:sz w:val="22"/>
          <w:szCs w:val="22"/>
        </w:rPr>
        <w:t>изградња</w:t>
      </w:r>
      <w:r w:rsidR="00081132" w:rsidRPr="00F84332">
        <w:rPr>
          <w:rFonts w:ascii="Tahoma" w:eastAsia="Calibri" w:hAnsi="Tahoma" w:cs="Tahoma"/>
          <w:noProof/>
          <w:sz w:val="22"/>
          <w:szCs w:val="22"/>
        </w:rPr>
        <w:t xml:space="preserve"> </w:t>
      </w:r>
      <w:r w:rsidRPr="00F84332">
        <w:rPr>
          <w:rFonts w:ascii="Tahoma" w:eastAsia="Calibri" w:hAnsi="Tahoma" w:cs="Tahoma"/>
          <w:noProof/>
          <w:sz w:val="22"/>
          <w:szCs w:val="22"/>
        </w:rPr>
        <w:t xml:space="preserve">планираног </w:t>
      </w:r>
      <w:r w:rsidR="00081132" w:rsidRPr="00F84332">
        <w:rPr>
          <w:rFonts w:ascii="Tahoma" w:eastAsia="Calibri" w:hAnsi="Tahoma" w:cs="Tahoma"/>
          <w:noProof/>
          <w:sz w:val="22"/>
          <w:szCs w:val="22"/>
        </w:rPr>
        <w:t>саобраћај</w:t>
      </w:r>
      <w:r w:rsidRPr="00F84332">
        <w:rPr>
          <w:rFonts w:ascii="Tahoma" w:eastAsia="Calibri" w:hAnsi="Tahoma" w:cs="Tahoma"/>
          <w:noProof/>
          <w:sz w:val="22"/>
          <w:szCs w:val="22"/>
        </w:rPr>
        <w:t>а</w:t>
      </w:r>
      <w:r w:rsidR="00081132" w:rsidRPr="00F84332">
        <w:rPr>
          <w:rFonts w:ascii="Tahoma" w:eastAsia="Calibri" w:hAnsi="Tahoma" w:cs="Tahoma"/>
          <w:noProof/>
          <w:sz w:val="22"/>
          <w:szCs w:val="22"/>
        </w:rPr>
        <w:t xml:space="preserve"> на овом подручју</w:t>
      </w:r>
      <w:r w:rsidRPr="00F84332">
        <w:rPr>
          <w:rFonts w:ascii="Tahoma" w:eastAsia="Calibri" w:hAnsi="Tahoma" w:cs="Tahoma"/>
          <w:noProof/>
          <w:sz w:val="22"/>
          <w:szCs w:val="22"/>
        </w:rPr>
        <w:t>, односно неминовно повећање аерозагађења и буке проузрокованих саобраћајем.</w:t>
      </w:r>
    </w:p>
    <w:p w:rsidR="00101FEE" w:rsidRPr="00F84332" w:rsidRDefault="00101FEE" w:rsidP="00145B46">
      <w:pPr>
        <w:spacing w:after="120"/>
        <w:jc w:val="both"/>
        <w:rPr>
          <w:rFonts w:ascii="Tahoma" w:hAnsi="Tahoma" w:cs="Tahoma"/>
          <w:noProof/>
          <w:sz w:val="22"/>
          <w:szCs w:val="22"/>
        </w:rPr>
      </w:pPr>
      <w:r w:rsidRPr="00F84332">
        <w:rPr>
          <w:rFonts w:ascii="Tahoma" w:hAnsi="Tahoma" w:cs="Tahoma"/>
          <w:noProof/>
          <w:sz w:val="22"/>
          <w:szCs w:val="22"/>
        </w:rPr>
        <w:t>Приликом избора повољније варијанте неопходно је узети у</w:t>
      </w:r>
      <w:r w:rsidR="0013661B" w:rsidRPr="00F84332">
        <w:rPr>
          <w:rFonts w:ascii="Tahoma" w:hAnsi="Tahoma" w:cs="Tahoma"/>
          <w:noProof/>
          <w:sz w:val="22"/>
          <w:szCs w:val="22"/>
        </w:rPr>
        <w:t xml:space="preserve"> обзир чињеницу да се предметни простор налази у зони грађевинског подручја Београда</w:t>
      </w:r>
      <w:r w:rsidRPr="00F84332">
        <w:rPr>
          <w:rFonts w:ascii="Tahoma" w:hAnsi="Tahoma" w:cs="Tahoma"/>
          <w:noProof/>
          <w:sz w:val="22"/>
          <w:szCs w:val="22"/>
        </w:rPr>
        <w:t>, као и да је због својих добрих саобраћајних веза и позиције у региону веома погодан за формирање привредне зоне. Самим тим, негативан ефекат реализације плана који доноси конверзија земљишта треба прихватити као неминован продукт развоја овог простора. Уколико се тај ефекат ублажи ефектом позитивног друштвеног стандарда ширег подручја, онда се не може говорити о значајним негативним утицајима планом предвиђених активности на животну средину.</w:t>
      </w:r>
    </w:p>
    <w:p w:rsidR="00182A37" w:rsidRPr="00F84332" w:rsidRDefault="00101FEE" w:rsidP="00145B46">
      <w:pPr>
        <w:spacing w:after="120"/>
        <w:jc w:val="both"/>
        <w:rPr>
          <w:rFonts w:ascii="Tahoma" w:hAnsi="Tahoma" w:cs="Tahoma"/>
          <w:sz w:val="22"/>
          <w:szCs w:val="22"/>
        </w:rPr>
      </w:pPr>
      <w:proofErr w:type="gramStart"/>
      <w:r w:rsidRPr="00F84332">
        <w:rPr>
          <w:rFonts w:ascii="Tahoma" w:hAnsi="Tahoma" w:cs="Tahoma"/>
          <w:noProof/>
          <w:sz w:val="22"/>
          <w:szCs w:val="22"/>
        </w:rPr>
        <w:t>У том с</w:t>
      </w:r>
      <w:r w:rsidR="00182A37" w:rsidRPr="00F84332">
        <w:rPr>
          <w:rFonts w:ascii="Tahoma" w:hAnsi="Tahoma" w:cs="Tahoma"/>
          <w:noProof/>
          <w:sz w:val="22"/>
          <w:szCs w:val="22"/>
        </w:rPr>
        <w:t>лучају ј</w:t>
      </w:r>
      <w:r w:rsidRPr="00F84332">
        <w:rPr>
          <w:rFonts w:ascii="Tahoma" w:hAnsi="Tahoma" w:cs="Tahoma"/>
          <w:noProof/>
          <w:sz w:val="22"/>
          <w:szCs w:val="22"/>
        </w:rPr>
        <w:t xml:space="preserve">е Варијанте 1 </w:t>
      </w:r>
      <w:r w:rsidR="00182A37" w:rsidRPr="00F84332">
        <w:rPr>
          <w:rFonts w:ascii="Tahoma" w:hAnsi="Tahoma" w:cs="Tahoma"/>
          <w:noProof/>
          <w:sz w:val="22"/>
          <w:szCs w:val="22"/>
        </w:rPr>
        <w:t>(</w:t>
      </w:r>
      <w:r w:rsidR="00182A37" w:rsidRPr="00F84332">
        <w:rPr>
          <w:rFonts w:ascii="Tahoma" w:hAnsi="Tahoma" w:cs="Tahoma"/>
          <w:sz w:val="22"/>
          <w:szCs w:val="22"/>
          <w:lang w:val="sr-Latn-CS"/>
        </w:rPr>
        <w:t xml:space="preserve">да </w:t>
      </w:r>
      <w:r w:rsidR="00182A37" w:rsidRPr="00F84332">
        <w:rPr>
          <w:rFonts w:ascii="Tahoma" w:hAnsi="Tahoma" w:cs="Tahoma"/>
          <w:sz w:val="22"/>
          <w:szCs w:val="22"/>
        </w:rPr>
        <w:t>с</w:t>
      </w:r>
      <w:r w:rsidR="00182A37" w:rsidRPr="00F84332">
        <w:rPr>
          <w:rFonts w:ascii="Tahoma" w:hAnsi="Tahoma" w:cs="Tahoma"/>
          <w:sz w:val="22"/>
          <w:szCs w:val="22"/>
          <w:lang w:val="sr-Latn-CS"/>
        </w:rPr>
        <w:t>е План у</w:t>
      </w:r>
      <w:r w:rsidR="00182A37" w:rsidRPr="00F84332">
        <w:rPr>
          <w:rFonts w:ascii="Tahoma" w:hAnsi="Tahoma" w:cs="Tahoma"/>
          <w:sz w:val="22"/>
          <w:szCs w:val="22"/>
        </w:rPr>
        <w:t>с</w:t>
      </w:r>
      <w:r w:rsidR="00182A37" w:rsidRPr="00F84332">
        <w:rPr>
          <w:rFonts w:ascii="Tahoma" w:hAnsi="Tahoma" w:cs="Tahoma"/>
          <w:sz w:val="22"/>
          <w:szCs w:val="22"/>
          <w:lang w:val="sr-Latn-CS"/>
        </w:rPr>
        <w:t>воји и реализују дефини</w:t>
      </w:r>
      <w:r w:rsidR="00182A37" w:rsidRPr="00F84332">
        <w:rPr>
          <w:rFonts w:ascii="Tahoma" w:hAnsi="Tahoma" w:cs="Tahoma"/>
          <w:sz w:val="22"/>
          <w:szCs w:val="22"/>
        </w:rPr>
        <w:t>с</w:t>
      </w:r>
      <w:r w:rsidR="00182A37" w:rsidRPr="00F84332">
        <w:rPr>
          <w:rFonts w:ascii="Tahoma" w:hAnsi="Tahoma" w:cs="Tahoma"/>
          <w:sz w:val="22"/>
          <w:szCs w:val="22"/>
          <w:lang w:val="sr-Latn-CS"/>
        </w:rPr>
        <w:t>ане на</w:t>
      </w:r>
      <w:r w:rsidR="00182A37" w:rsidRPr="00F84332">
        <w:rPr>
          <w:rFonts w:ascii="Tahoma" w:hAnsi="Tahoma" w:cs="Tahoma"/>
          <w:sz w:val="22"/>
          <w:szCs w:val="22"/>
        </w:rPr>
        <w:t>м</w:t>
      </w:r>
      <w:r w:rsidR="00182A37" w:rsidRPr="00F84332">
        <w:rPr>
          <w:rFonts w:ascii="Tahoma" w:hAnsi="Tahoma" w:cs="Tahoma"/>
          <w:sz w:val="22"/>
          <w:szCs w:val="22"/>
          <w:lang w:val="sr-Latn-CS"/>
        </w:rPr>
        <w:t>ене и решења</w:t>
      </w:r>
      <w:r w:rsidR="00182A37" w:rsidRPr="00F84332">
        <w:rPr>
          <w:rFonts w:ascii="Tahoma" w:hAnsi="Tahoma" w:cs="Tahoma"/>
          <w:sz w:val="22"/>
          <w:szCs w:val="22"/>
        </w:rPr>
        <w:t>) значајно повољнија варијанта у од варијанте неусвајања Плана.</w:t>
      </w:r>
      <w:proofErr w:type="gramEnd"/>
      <w:r w:rsidR="00182A37" w:rsidRPr="00F84332">
        <w:rPr>
          <w:rFonts w:ascii="Tahoma" w:hAnsi="Tahoma" w:cs="Tahoma"/>
          <w:sz w:val="22"/>
          <w:szCs w:val="22"/>
        </w:rPr>
        <w:t xml:space="preserve"> </w:t>
      </w:r>
    </w:p>
    <w:p w:rsidR="003F2C0B" w:rsidRPr="00AF32F1" w:rsidRDefault="00CD4C9C" w:rsidP="00145B46">
      <w:pPr>
        <w:pStyle w:val="Jelena1"/>
        <w:ind w:left="0" w:firstLine="0"/>
        <w:rPr>
          <w:lang w:val="en-US"/>
        </w:rPr>
      </w:pPr>
      <w:bookmarkStart w:id="82" w:name="_Toc447011518"/>
      <w:r w:rsidRPr="00AF32F1">
        <w:t>Д</w:t>
      </w:r>
      <w:r w:rsidR="003F2C0B" w:rsidRPr="00AF32F1">
        <w:t xml:space="preserve">. </w:t>
      </w:r>
      <w:r w:rsidRPr="00AF32F1">
        <w:t>СМЕРНИЦЕ</w:t>
      </w:r>
      <w:r w:rsidR="003F2C0B" w:rsidRPr="00AF32F1">
        <w:t xml:space="preserve"> </w:t>
      </w:r>
      <w:r w:rsidRPr="00AF32F1">
        <w:t>ЗА</w:t>
      </w:r>
      <w:r w:rsidR="003F2C0B" w:rsidRPr="00AF32F1">
        <w:t xml:space="preserve"> </w:t>
      </w:r>
      <w:r w:rsidRPr="00AF32F1">
        <w:t>ИЗРАДУ</w:t>
      </w:r>
      <w:r w:rsidR="003F2C0B" w:rsidRPr="00AF32F1">
        <w:t xml:space="preserve"> </w:t>
      </w:r>
      <w:r w:rsidRPr="00AF32F1">
        <w:t>ПРОЦЕНА</w:t>
      </w:r>
      <w:r w:rsidR="003F2C0B" w:rsidRPr="00AF32F1">
        <w:t xml:space="preserve"> </w:t>
      </w:r>
      <w:r w:rsidRPr="00AF32F1">
        <w:t>УТИЦАЈА</w:t>
      </w:r>
      <w:bookmarkEnd w:id="81"/>
      <w:bookmarkEnd w:id="82"/>
    </w:p>
    <w:p w:rsidR="00A57F68" w:rsidRPr="00AF32F1" w:rsidRDefault="00A57F68" w:rsidP="00A57F68">
      <w:pPr>
        <w:pStyle w:val="BodyText2"/>
        <w:rPr>
          <w:rFonts w:cs="Tahoma"/>
          <w:b w:val="0"/>
          <w:bCs w:val="0"/>
          <w:szCs w:val="22"/>
        </w:rPr>
      </w:pPr>
      <w:bookmarkStart w:id="83" w:name="_Toc182385273"/>
      <w:r w:rsidRPr="00AF32F1">
        <w:rPr>
          <w:rFonts w:cs="Tahoma"/>
          <w:b w:val="0"/>
          <w:bCs w:val="0"/>
          <w:szCs w:val="22"/>
        </w:rPr>
        <w:t xml:space="preserve">Инвеститор је обавезан да се, </w:t>
      </w:r>
      <w:r w:rsidRPr="00AF32F1">
        <w:rPr>
          <w:rFonts w:cs="Tahoma"/>
          <w:b w:val="0"/>
          <w:szCs w:val="22"/>
        </w:rPr>
        <w:t>пре подношења</w:t>
      </w:r>
      <w:r w:rsidRPr="00AF32F1">
        <w:rPr>
          <w:rFonts w:cs="Tahoma"/>
          <w:b w:val="0"/>
          <w:bCs w:val="0"/>
          <w:szCs w:val="22"/>
        </w:rPr>
        <w:t xml:space="preserve"> захтева за издавање грађевинске дозволе или другог акта којим се одобрава изградња објеката, односно реконструкција или уклањање објеката,</w:t>
      </w:r>
      <w:r w:rsidRPr="00AF32F1">
        <w:rPr>
          <w:rFonts w:cs="Tahoma"/>
          <w:b w:val="0"/>
        </w:rPr>
        <w:t xml:space="preserve"> </w:t>
      </w:r>
      <w:r w:rsidRPr="00AF32F1">
        <w:rPr>
          <w:rFonts w:cs="Tahoma"/>
          <w:b w:val="0"/>
          <w:bCs w:val="0"/>
          <w:szCs w:val="22"/>
        </w:rPr>
        <w:t xml:space="preserve">наведених у </w:t>
      </w:r>
      <w:r w:rsidRPr="00AF32F1">
        <w:rPr>
          <w:rFonts w:cs="Tahoma"/>
          <w:b w:val="0"/>
          <w:bCs w:val="0"/>
          <w:szCs w:val="22"/>
          <w:u w:val="single"/>
        </w:rPr>
        <w:t xml:space="preserve">Листи </w:t>
      </w:r>
      <w:r w:rsidRPr="00AF32F1">
        <w:rPr>
          <w:rFonts w:cs="Tahoma"/>
          <w:b w:val="0"/>
          <w:bCs w:val="0"/>
          <w:szCs w:val="22"/>
          <w:u w:val="single"/>
          <w:lang w:val="sr-Latn-CS"/>
        </w:rPr>
        <w:t xml:space="preserve">I </w:t>
      </w:r>
      <w:r w:rsidRPr="00AF32F1">
        <w:rPr>
          <w:rFonts w:cs="Tahoma"/>
          <w:b w:val="0"/>
          <w:bCs w:val="0"/>
          <w:szCs w:val="22"/>
          <w:u w:val="single"/>
        </w:rPr>
        <w:t xml:space="preserve">и Листи </w:t>
      </w:r>
      <w:r w:rsidRPr="00AF32F1">
        <w:rPr>
          <w:rFonts w:cs="Tahoma"/>
          <w:b w:val="0"/>
          <w:bCs w:val="0"/>
          <w:szCs w:val="22"/>
          <w:u w:val="single"/>
          <w:lang w:val="sr-Latn-CS"/>
        </w:rPr>
        <w:t>II</w:t>
      </w:r>
      <w:r w:rsidRPr="00AF32F1">
        <w:rPr>
          <w:rFonts w:cs="Tahoma"/>
          <w:b w:val="0"/>
          <w:bCs w:val="0"/>
          <w:szCs w:val="22"/>
          <w:lang w:val="sr-Latn-CS"/>
        </w:rPr>
        <w:t xml:space="preserve"> Уредбе о утврђивањ</w:t>
      </w:r>
      <w:r w:rsidRPr="00AF32F1">
        <w:rPr>
          <w:rFonts w:cs="Tahoma"/>
          <w:b w:val="0"/>
          <w:bCs w:val="0"/>
          <w:szCs w:val="22"/>
        </w:rPr>
        <w:t>у Л</w:t>
      </w:r>
      <w:r w:rsidRPr="00AF32F1">
        <w:rPr>
          <w:rFonts w:cs="Tahoma"/>
          <w:b w:val="0"/>
          <w:bCs w:val="0"/>
          <w:szCs w:val="22"/>
          <w:lang w:val="sr-Latn-CS"/>
        </w:rPr>
        <w:t xml:space="preserve">исте пројеката за које је обавезна процена утицаја и </w:t>
      </w:r>
      <w:r w:rsidRPr="00AF32F1">
        <w:rPr>
          <w:rFonts w:cs="Tahoma"/>
          <w:b w:val="0"/>
          <w:bCs w:val="0"/>
          <w:szCs w:val="22"/>
        </w:rPr>
        <w:t>Л</w:t>
      </w:r>
      <w:r w:rsidRPr="00AF32F1">
        <w:rPr>
          <w:rFonts w:cs="Tahoma"/>
          <w:b w:val="0"/>
          <w:bCs w:val="0"/>
          <w:szCs w:val="22"/>
          <w:lang w:val="sr-Latn-CS"/>
        </w:rPr>
        <w:t>исте пројек</w:t>
      </w:r>
      <w:r w:rsidRPr="00AF32F1">
        <w:rPr>
          <w:rFonts w:cs="Tahoma"/>
          <w:b w:val="0"/>
          <w:bCs w:val="0"/>
          <w:szCs w:val="22"/>
        </w:rPr>
        <w:t>а</w:t>
      </w:r>
      <w:r w:rsidRPr="00AF32F1">
        <w:rPr>
          <w:rFonts w:cs="Tahoma"/>
          <w:b w:val="0"/>
          <w:bCs w:val="0"/>
          <w:szCs w:val="22"/>
          <w:lang w:val="sr-Latn-CS"/>
        </w:rPr>
        <w:t>та за које се може захтевати процена утицаја</w:t>
      </w:r>
      <w:r w:rsidRPr="00AF32F1">
        <w:rPr>
          <w:rFonts w:cs="Tahoma"/>
          <w:b w:val="0"/>
          <w:bCs w:val="0"/>
          <w:szCs w:val="22"/>
        </w:rPr>
        <w:t xml:space="preserve"> на животну средину </w:t>
      </w:r>
      <w:r w:rsidRPr="00AF32F1">
        <w:rPr>
          <w:rFonts w:cs="Tahoma"/>
          <w:b w:val="0"/>
          <w:bCs w:val="0"/>
          <w:iCs/>
          <w:szCs w:val="22"/>
        </w:rPr>
        <w:t>("Сл. гласник РС", бр. 114/08</w:t>
      </w:r>
      <w:r w:rsidRPr="00AF32F1">
        <w:rPr>
          <w:rFonts w:cs="Tahoma"/>
          <w:b w:val="0"/>
          <w:bCs w:val="0"/>
          <w:szCs w:val="22"/>
        </w:rPr>
        <w:t xml:space="preserve">), обрати надлежном органу за заштиту животне средине ради спровођења процедуре процене утицаја на животну средину, у складу са одредбама Закона о процени утицаја на животну средину </w:t>
      </w:r>
      <w:r w:rsidRPr="00AF32F1">
        <w:rPr>
          <w:rFonts w:cs="Tahoma"/>
          <w:b w:val="0"/>
          <w:bCs w:val="0"/>
          <w:iCs/>
          <w:szCs w:val="22"/>
        </w:rPr>
        <w:t>("Сл. гласник РС", бр. 135/04 и 36/09</w:t>
      </w:r>
      <w:r w:rsidRPr="00AF32F1">
        <w:rPr>
          <w:rFonts w:cs="Tahoma"/>
          <w:b w:val="0"/>
          <w:bCs w:val="0"/>
          <w:szCs w:val="22"/>
        </w:rPr>
        <w:t>). Студија о процени утицаја израђује се на нивоу генералног, односно идејног пројекта и саставни је део захтева за издавање грађевинске дозволе.</w:t>
      </w:r>
    </w:p>
    <w:p w:rsidR="00A57F68" w:rsidRPr="00AF32F1" w:rsidRDefault="00A57F68" w:rsidP="00AF32F1">
      <w:pPr>
        <w:pStyle w:val="1tekst"/>
        <w:spacing w:before="0" w:beforeAutospacing="0" w:after="120" w:afterAutospacing="0"/>
        <w:ind w:firstLine="0"/>
        <w:contextualSpacing/>
        <w:rPr>
          <w:rFonts w:ascii="Tahoma" w:hAnsi="Tahoma" w:cs="Tahoma"/>
          <w:bCs/>
          <w:sz w:val="22"/>
          <w:szCs w:val="22"/>
          <w:lang w:val="ru-RU"/>
        </w:rPr>
      </w:pPr>
      <w:r w:rsidRPr="00AF32F1">
        <w:rPr>
          <w:rFonts w:ascii="Tahoma" w:hAnsi="Tahoma" w:cs="Tahoma"/>
          <w:sz w:val="22"/>
          <w:szCs w:val="22"/>
          <w:lang w:val="sr-Cyrl-CS"/>
        </w:rPr>
        <w:t>Поступак процене утицаја треба спровести по фазама у поступку процене утицаја како је то прописано поменутим Законом. Начелни садржај студије о Процени утицаја на животну средину прописан је чланом 17. поменутог Закона, а егзактан садржај и обим студије се одређује путем захтева за одређивање обима и садржаја студије о процени утицаја.</w:t>
      </w:r>
    </w:p>
    <w:p w:rsidR="00A57F68" w:rsidRPr="00AF32F1" w:rsidRDefault="00A57F68" w:rsidP="00AF32F1">
      <w:pPr>
        <w:pStyle w:val="BodyText"/>
        <w:contextualSpacing/>
        <w:jc w:val="both"/>
        <w:rPr>
          <w:rFonts w:cs="Tahoma"/>
          <w:lang w:val="ru-RU"/>
        </w:rPr>
      </w:pPr>
      <w:r w:rsidRPr="00AF32F1">
        <w:rPr>
          <w:lang w:val="ru-RU"/>
        </w:rPr>
        <w:t>Студија процене утицаја</w:t>
      </w:r>
      <w:r w:rsidRPr="00AF32F1">
        <w:t xml:space="preserve"> </w:t>
      </w:r>
      <w:r w:rsidRPr="00AF32F1">
        <w:rPr>
          <w:lang w:val="ru-RU"/>
        </w:rPr>
        <w:t>израђује се на нивоу генералног, односно идејног пројекта и саставни</w:t>
      </w:r>
      <w:r w:rsidRPr="00AF32F1">
        <w:t xml:space="preserve"> </w:t>
      </w:r>
      <w:r w:rsidRPr="00AF32F1">
        <w:rPr>
          <w:lang w:val="ru-RU"/>
        </w:rPr>
        <w:t>је део захтева за прибављање грађевинске дозволе.</w:t>
      </w:r>
    </w:p>
    <w:p w:rsidR="00A57F68" w:rsidRPr="00AF32F1" w:rsidRDefault="00A57F68" w:rsidP="00AF32F1">
      <w:pPr>
        <w:spacing w:after="120"/>
        <w:contextualSpacing/>
        <w:jc w:val="both"/>
        <w:rPr>
          <w:rFonts w:ascii="Tahoma" w:hAnsi="Tahoma" w:cs="Tahoma"/>
          <w:sz w:val="22"/>
          <w:szCs w:val="22"/>
        </w:rPr>
      </w:pPr>
      <w:r w:rsidRPr="00AF32F1">
        <w:rPr>
          <w:rFonts w:ascii="Tahoma" w:hAnsi="Tahoma" w:cs="Tahoma"/>
          <w:sz w:val="22"/>
          <w:szCs w:val="22"/>
        </w:rPr>
        <w:t>Генералне смернице за израду будућих студија о Процени утицаја на животну средину су следеће:</w:t>
      </w:r>
    </w:p>
    <w:p w:rsidR="00A57F68" w:rsidRPr="00AF32F1" w:rsidRDefault="00A57F68" w:rsidP="00706E2D">
      <w:pPr>
        <w:pStyle w:val="Style21"/>
        <w:numPr>
          <w:ilvl w:val="0"/>
          <w:numId w:val="55"/>
        </w:numPr>
        <w:spacing w:after="120"/>
        <w:ind w:left="714" w:hanging="357"/>
        <w:contextualSpacing/>
        <w:rPr>
          <w:bCs/>
        </w:rPr>
      </w:pPr>
      <w:r w:rsidRPr="00AF32F1">
        <w:rPr>
          <w:bCs/>
        </w:rPr>
        <w:t>опис локације и карактеристика пројекта;</w:t>
      </w:r>
    </w:p>
    <w:p w:rsidR="00A57F68" w:rsidRPr="00AF32F1" w:rsidRDefault="00A57F68" w:rsidP="00706E2D">
      <w:pPr>
        <w:pStyle w:val="Style21"/>
        <w:numPr>
          <w:ilvl w:val="0"/>
          <w:numId w:val="55"/>
        </w:numPr>
        <w:spacing w:after="120"/>
        <w:ind w:left="714" w:hanging="357"/>
        <w:contextualSpacing/>
        <w:rPr>
          <w:bCs/>
        </w:rPr>
      </w:pPr>
      <w:r w:rsidRPr="00AF32F1">
        <w:rPr>
          <w:bCs/>
        </w:rPr>
        <w:t>на основу тачних улазних података извршити квантификацију загаћења на ваздух, загађења површинских и подземних вода и земљишта, као и нивоа буке и вибрација чији су извор планирани објекти;</w:t>
      </w:r>
    </w:p>
    <w:p w:rsidR="00D67935" w:rsidRPr="00AF32F1" w:rsidRDefault="00A57F68" w:rsidP="00706E2D">
      <w:pPr>
        <w:pStyle w:val="Style21"/>
        <w:numPr>
          <w:ilvl w:val="0"/>
          <w:numId w:val="55"/>
        </w:numPr>
        <w:spacing w:after="120"/>
        <w:ind w:left="714" w:hanging="357"/>
        <w:contextualSpacing/>
        <w:rPr>
          <w:bCs/>
        </w:rPr>
      </w:pPr>
      <w:r w:rsidRPr="00AF32F1">
        <w:rPr>
          <w:bCs/>
        </w:rPr>
        <w:t>анализирати утицаје предвиђених објеката на: водоизвориште, пејзаж, екосистеме (флору, фа</w:t>
      </w:r>
      <w:r w:rsidR="00D67935" w:rsidRPr="00AF32F1">
        <w:rPr>
          <w:bCs/>
        </w:rPr>
        <w:t>уну, биодиверзитет и станишта)</w:t>
      </w:r>
      <w:r w:rsidR="00D67935" w:rsidRPr="00AF32F1">
        <w:rPr>
          <w:bCs/>
          <w:lang w:val="en-US"/>
        </w:rPr>
        <w:t>&lt;</w:t>
      </w:r>
    </w:p>
    <w:p w:rsidR="00A57F68" w:rsidRPr="00AF32F1" w:rsidRDefault="00A57F68" w:rsidP="00706E2D">
      <w:pPr>
        <w:pStyle w:val="Style21"/>
        <w:numPr>
          <w:ilvl w:val="0"/>
          <w:numId w:val="55"/>
        </w:numPr>
        <w:spacing w:after="120"/>
        <w:ind w:left="714" w:hanging="357"/>
        <w:contextualSpacing/>
        <w:rPr>
          <w:bCs/>
        </w:rPr>
      </w:pPr>
      <w:r w:rsidRPr="00AF32F1">
        <w:rPr>
          <w:bCs/>
        </w:rPr>
        <w:t>анализирати социјалне и здравствене утицаје;</w:t>
      </w:r>
    </w:p>
    <w:p w:rsidR="00A57F68" w:rsidRPr="00AF32F1" w:rsidRDefault="00A57F68" w:rsidP="00706E2D">
      <w:pPr>
        <w:pStyle w:val="Style21"/>
        <w:numPr>
          <w:ilvl w:val="0"/>
          <w:numId w:val="55"/>
        </w:numPr>
        <w:spacing w:after="120"/>
        <w:ind w:left="714" w:hanging="357"/>
        <w:contextualSpacing/>
        <w:rPr>
          <w:bCs/>
        </w:rPr>
      </w:pPr>
      <w:r w:rsidRPr="00AF32F1">
        <w:rPr>
          <w:bCs/>
        </w:rPr>
        <w:t>проценити могуће удесне ситуације и прописати потребне мере;</w:t>
      </w:r>
    </w:p>
    <w:p w:rsidR="00A57F68" w:rsidRPr="00AF32F1" w:rsidRDefault="00A57F68" w:rsidP="00706E2D">
      <w:pPr>
        <w:pStyle w:val="Style21"/>
        <w:numPr>
          <w:ilvl w:val="0"/>
          <w:numId w:val="55"/>
        </w:numPr>
        <w:spacing w:after="120"/>
        <w:ind w:left="714" w:hanging="357"/>
        <w:contextualSpacing/>
        <w:rPr>
          <w:bCs/>
        </w:rPr>
      </w:pPr>
      <w:r w:rsidRPr="00AF32F1">
        <w:rPr>
          <w:bCs/>
        </w:rPr>
        <w:t xml:space="preserve">прописати мере заштите животне средине; </w:t>
      </w:r>
      <w:r w:rsidR="00D67935" w:rsidRPr="00AF32F1">
        <w:rPr>
          <w:bCs/>
        </w:rPr>
        <w:t>и</w:t>
      </w:r>
    </w:p>
    <w:p w:rsidR="00A57F68" w:rsidRPr="00AF32F1" w:rsidRDefault="00A57F68" w:rsidP="00706E2D">
      <w:pPr>
        <w:pStyle w:val="Style21"/>
        <w:numPr>
          <w:ilvl w:val="0"/>
          <w:numId w:val="55"/>
        </w:numPr>
        <w:spacing w:after="120"/>
        <w:ind w:left="714" w:hanging="357"/>
        <w:contextualSpacing/>
        <w:rPr>
          <w:bCs/>
        </w:rPr>
      </w:pPr>
      <w:r w:rsidRPr="00AF32F1">
        <w:rPr>
          <w:bCs/>
        </w:rPr>
        <w:t>дефинисати мониторинг животне средине.</w:t>
      </w:r>
    </w:p>
    <w:p w:rsidR="00A07D35" w:rsidRDefault="00A07D35" w:rsidP="00C41C6D">
      <w:pPr>
        <w:spacing w:after="120"/>
        <w:jc w:val="both"/>
        <w:rPr>
          <w:rFonts w:ascii="Tahoma" w:hAnsi="Tahoma" w:cs="Tahoma"/>
          <w:sz w:val="22"/>
          <w:szCs w:val="22"/>
        </w:rPr>
      </w:pPr>
      <w:proofErr w:type="gramStart"/>
      <w:r w:rsidRPr="00AF32F1">
        <w:rPr>
          <w:rFonts w:ascii="Tahoma" w:hAnsi="Tahoma" w:cs="Tahoma"/>
          <w:sz w:val="22"/>
          <w:szCs w:val="22"/>
        </w:rPr>
        <w:t xml:space="preserve">Обавеза је корисника постојећих привредних објеката да се обрате </w:t>
      </w:r>
      <w:r w:rsidRPr="00AF32F1">
        <w:rPr>
          <w:rFonts w:ascii="Tahoma" w:hAnsi="Tahoma" w:cs="Tahoma"/>
          <w:sz w:val="22"/>
          <w:szCs w:val="22"/>
          <w:lang w:val="sr-Cyrl-CS"/>
        </w:rPr>
        <w:t>надлежном органу за заштиту животне средине, са захтевом за одлучивање о потреби процене утицаја затеченог стања.</w:t>
      </w:r>
      <w:proofErr w:type="gramEnd"/>
      <w:r w:rsidRPr="00AF32F1">
        <w:rPr>
          <w:rFonts w:ascii="Tahoma" w:hAnsi="Tahoma" w:cs="Tahoma"/>
          <w:sz w:val="22"/>
          <w:szCs w:val="22"/>
        </w:rPr>
        <w:t xml:space="preserve"> </w:t>
      </w:r>
    </w:p>
    <w:p w:rsidR="0083212D" w:rsidRPr="00AF32F1" w:rsidRDefault="0083212D" w:rsidP="00C41C6D">
      <w:pPr>
        <w:spacing w:after="120"/>
        <w:jc w:val="both"/>
        <w:rPr>
          <w:rFonts w:ascii="Tahoma" w:hAnsi="Tahoma" w:cs="Tahoma"/>
          <w:sz w:val="22"/>
          <w:szCs w:val="22"/>
        </w:rPr>
      </w:pPr>
    </w:p>
    <w:p w:rsidR="003F2C0B" w:rsidRPr="00AF32F1" w:rsidRDefault="00CD4C9C" w:rsidP="003E2E32">
      <w:pPr>
        <w:pStyle w:val="Jelena1"/>
        <w:rPr>
          <w:lang w:val="en-US"/>
        </w:rPr>
      </w:pPr>
      <w:bookmarkStart w:id="84" w:name="_Toc447011519"/>
      <w:r w:rsidRPr="00AF32F1">
        <w:lastRenderedPageBreak/>
        <w:t>Ђ</w:t>
      </w:r>
      <w:r w:rsidR="003F2C0B" w:rsidRPr="00AF32F1">
        <w:t xml:space="preserve">. </w:t>
      </w:r>
      <w:r w:rsidRPr="00AF32F1">
        <w:t>ПРОГРАМ</w:t>
      </w:r>
      <w:r w:rsidR="003F2C0B" w:rsidRPr="00AF32F1">
        <w:t xml:space="preserve"> </w:t>
      </w:r>
      <w:r w:rsidRPr="00AF32F1">
        <w:t>ПРАЋЕЊА</w:t>
      </w:r>
      <w:r w:rsidR="003F2C0B" w:rsidRPr="00AF32F1">
        <w:t xml:space="preserve"> </w:t>
      </w:r>
      <w:r w:rsidRPr="00AF32F1">
        <w:t>СТАЊА</w:t>
      </w:r>
      <w:r w:rsidR="003F2C0B" w:rsidRPr="00AF32F1">
        <w:t xml:space="preserve"> </w:t>
      </w:r>
      <w:r w:rsidRPr="00AF32F1">
        <w:t>ЖИ</w:t>
      </w:r>
      <w:r w:rsidR="008737DD" w:rsidRPr="00AF32F1">
        <w:t>В</w:t>
      </w:r>
      <w:r w:rsidRPr="00AF32F1">
        <w:t>ОТНЕ</w:t>
      </w:r>
      <w:r w:rsidR="003F2C0B" w:rsidRPr="00AF32F1">
        <w:t xml:space="preserve"> </w:t>
      </w:r>
      <w:r w:rsidRPr="00AF32F1">
        <w:t>СРЕДИНЕ</w:t>
      </w:r>
      <w:bookmarkEnd w:id="83"/>
      <w:bookmarkEnd w:id="84"/>
    </w:p>
    <w:p w:rsidR="003F2C0B" w:rsidRPr="00AF32F1" w:rsidRDefault="00CD4C9C" w:rsidP="0084015E">
      <w:pPr>
        <w:pStyle w:val="Jelena2"/>
      </w:pPr>
      <w:bookmarkStart w:id="85" w:name="_Toc132436697"/>
      <w:bookmarkStart w:id="86" w:name="_Toc182385274"/>
      <w:bookmarkStart w:id="87" w:name="_Toc447011520"/>
      <w:r w:rsidRPr="00AF32F1">
        <w:t>Ђ</w:t>
      </w:r>
      <w:r w:rsidR="003F2C0B" w:rsidRPr="00AF32F1">
        <w:t xml:space="preserve">.1. </w:t>
      </w:r>
      <w:r w:rsidRPr="00AF32F1">
        <w:t>ПРЕДЛОГ</w:t>
      </w:r>
      <w:r w:rsidR="003F2C0B" w:rsidRPr="00AF32F1">
        <w:t xml:space="preserve"> </w:t>
      </w:r>
      <w:r w:rsidRPr="00AF32F1">
        <w:t>ИНДИКАТОРА</w:t>
      </w:r>
      <w:r w:rsidR="003F2C0B" w:rsidRPr="00AF32F1">
        <w:t xml:space="preserve"> </w:t>
      </w:r>
      <w:r w:rsidRPr="00AF32F1">
        <w:t>ЗА</w:t>
      </w:r>
      <w:r w:rsidR="003F2C0B" w:rsidRPr="00AF32F1">
        <w:t xml:space="preserve"> </w:t>
      </w:r>
      <w:r w:rsidRPr="00AF32F1">
        <w:t>ПРАЋЕЊЕ</w:t>
      </w:r>
      <w:r w:rsidR="003F2C0B" w:rsidRPr="00AF32F1">
        <w:t xml:space="preserve"> </w:t>
      </w:r>
      <w:r w:rsidRPr="00AF32F1">
        <w:t>СТАЊА</w:t>
      </w:r>
      <w:r w:rsidR="003F2C0B" w:rsidRPr="00AF32F1">
        <w:t xml:space="preserve"> </w:t>
      </w:r>
      <w:r w:rsidRPr="00AF32F1">
        <w:t>ЖИ</w:t>
      </w:r>
      <w:r w:rsidR="008737DD" w:rsidRPr="00AF32F1">
        <w:t>В</w:t>
      </w:r>
      <w:r w:rsidRPr="00AF32F1">
        <w:t>ОТНЕ</w:t>
      </w:r>
      <w:r w:rsidR="003F2C0B" w:rsidRPr="00AF32F1">
        <w:t xml:space="preserve"> </w:t>
      </w:r>
      <w:r w:rsidRPr="00AF32F1">
        <w:t>СРЕДИНЕ</w:t>
      </w:r>
      <w:bookmarkEnd w:id="85"/>
      <w:bookmarkEnd w:id="86"/>
      <w:bookmarkEnd w:id="87"/>
    </w:p>
    <w:p w:rsidR="00F16099" w:rsidRPr="00AF32F1" w:rsidRDefault="00AF32F1" w:rsidP="00285D55">
      <w:pPr>
        <w:spacing w:after="120"/>
        <w:jc w:val="both"/>
        <w:rPr>
          <w:rFonts w:ascii="Tahoma" w:hAnsi="Tahoma" w:cs="Tahoma"/>
          <w:sz w:val="22"/>
          <w:szCs w:val="22"/>
          <w:lang w:val="sr-Cyrl-CS"/>
        </w:rPr>
      </w:pPr>
      <w:r w:rsidRPr="00AF32F1">
        <w:rPr>
          <w:rFonts w:ascii="Tahoma" w:hAnsi="Tahoma" w:cs="Tahoma"/>
          <w:sz w:val="22"/>
          <w:szCs w:val="22"/>
          <w:lang w:val="ru-RU"/>
        </w:rPr>
        <w:t>С о</w:t>
      </w:r>
      <w:r w:rsidR="00F16099" w:rsidRPr="00AF32F1">
        <w:rPr>
          <w:rFonts w:ascii="Tahoma" w:hAnsi="Tahoma" w:cs="Tahoma"/>
          <w:sz w:val="22"/>
          <w:szCs w:val="22"/>
          <w:lang w:val="ru-RU"/>
        </w:rPr>
        <w:t xml:space="preserve">бзиром да предмерни простор није покривен мрежом мерних места за праћење стања животне средине на територији града Београда, предлажемо да се ново стално или повремено мерно место постави на овом подручју. </w:t>
      </w:r>
      <w:r w:rsidR="00F16099" w:rsidRPr="00AF32F1">
        <w:rPr>
          <w:rFonts w:ascii="Tahoma" w:hAnsi="Tahoma" w:cs="Tahoma"/>
          <w:sz w:val="22"/>
          <w:szCs w:val="22"/>
          <w:lang w:val="sr-Cyrl-CS"/>
        </w:rPr>
        <w:t>Са друге стране, с</w:t>
      </w:r>
      <w:r w:rsidR="00F16099" w:rsidRPr="00AF32F1">
        <w:rPr>
          <w:rFonts w:ascii="Tahoma" w:hAnsi="Tahoma" w:cs="Tahoma"/>
          <w:sz w:val="22"/>
          <w:szCs w:val="22"/>
          <w:lang w:val="sr-Latn-CS"/>
        </w:rPr>
        <w:t xml:space="preserve">ваки привредни </w:t>
      </w:r>
      <w:r w:rsidR="00F16099" w:rsidRPr="00AF32F1">
        <w:rPr>
          <w:rFonts w:ascii="Tahoma" w:hAnsi="Tahoma" w:cs="Tahoma"/>
          <w:sz w:val="22"/>
          <w:szCs w:val="22"/>
          <w:lang w:val="sr-Cyrl-CS"/>
        </w:rPr>
        <w:t>с</w:t>
      </w:r>
      <w:r w:rsidR="00F16099" w:rsidRPr="00AF32F1">
        <w:rPr>
          <w:rFonts w:ascii="Tahoma" w:hAnsi="Tahoma" w:cs="Tahoma"/>
          <w:sz w:val="22"/>
          <w:szCs w:val="22"/>
          <w:lang w:val="sr-Latn-CS"/>
        </w:rPr>
        <w:t xml:space="preserve">убјект </w:t>
      </w:r>
      <w:r w:rsidR="00F16099" w:rsidRPr="00AF32F1">
        <w:rPr>
          <w:rFonts w:ascii="Tahoma" w:hAnsi="Tahoma" w:cs="Tahoma"/>
          <w:sz w:val="22"/>
          <w:szCs w:val="22"/>
          <w:lang w:val="sr-Cyrl-CS"/>
        </w:rPr>
        <w:t xml:space="preserve">који се потецијално јавља као извор загађења </w:t>
      </w:r>
      <w:r w:rsidR="00F16099" w:rsidRPr="00AF32F1">
        <w:rPr>
          <w:rFonts w:ascii="Tahoma" w:hAnsi="Tahoma" w:cs="Tahoma"/>
          <w:sz w:val="22"/>
          <w:szCs w:val="22"/>
          <w:lang w:val="sr-Latn-CS"/>
        </w:rPr>
        <w:t>и</w:t>
      </w:r>
      <w:r w:rsidR="00F16099" w:rsidRPr="00AF32F1">
        <w:rPr>
          <w:rFonts w:ascii="Tahoma" w:hAnsi="Tahoma" w:cs="Tahoma"/>
          <w:sz w:val="22"/>
          <w:szCs w:val="22"/>
          <w:lang w:val="sr-Cyrl-CS"/>
        </w:rPr>
        <w:t>м</w:t>
      </w:r>
      <w:r w:rsidR="00F16099" w:rsidRPr="00AF32F1">
        <w:rPr>
          <w:rFonts w:ascii="Tahoma" w:hAnsi="Tahoma" w:cs="Tahoma"/>
          <w:sz w:val="22"/>
          <w:szCs w:val="22"/>
          <w:lang w:val="sr-Latn-CS"/>
        </w:rPr>
        <w:t>а закон</w:t>
      </w:r>
      <w:r w:rsidR="00F16099" w:rsidRPr="00AF32F1">
        <w:rPr>
          <w:rFonts w:ascii="Tahoma" w:hAnsi="Tahoma" w:cs="Tahoma"/>
          <w:sz w:val="22"/>
          <w:szCs w:val="22"/>
          <w:lang w:val="sr-Cyrl-CS"/>
        </w:rPr>
        <w:t>с</w:t>
      </w:r>
      <w:r w:rsidR="00F16099" w:rsidRPr="00AF32F1">
        <w:rPr>
          <w:rFonts w:ascii="Tahoma" w:hAnsi="Tahoma" w:cs="Tahoma"/>
          <w:sz w:val="22"/>
          <w:szCs w:val="22"/>
          <w:lang w:val="sr-Latn-CS"/>
        </w:rPr>
        <w:t xml:space="preserve">ке обавезе да </w:t>
      </w:r>
      <w:r w:rsidR="00F16099" w:rsidRPr="00AF32F1">
        <w:rPr>
          <w:rFonts w:ascii="Tahoma" w:hAnsi="Tahoma" w:cs="Tahoma"/>
          <w:sz w:val="22"/>
          <w:szCs w:val="22"/>
          <w:lang w:val="sr-Cyrl-CS"/>
        </w:rPr>
        <w:t xml:space="preserve">спроводи мониторинг и </w:t>
      </w:r>
      <w:r w:rsidR="00F16099" w:rsidRPr="00AF32F1">
        <w:rPr>
          <w:rFonts w:ascii="Tahoma" w:hAnsi="Tahoma" w:cs="Tahoma"/>
          <w:sz w:val="22"/>
          <w:szCs w:val="22"/>
          <w:lang w:val="sr-Latn-CS"/>
        </w:rPr>
        <w:t>прати оби</w:t>
      </w:r>
      <w:r w:rsidR="00F16099" w:rsidRPr="00AF32F1">
        <w:rPr>
          <w:rFonts w:ascii="Tahoma" w:hAnsi="Tahoma" w:cs="Tahoma"/>
          <w:sz w:val="22"/>
          <w:szCs w:val="22"/>
          <w:lang w:val="sr-Cyrl-CS"/>
        </w:rPr>
        <w:t>м</w:t>
      </w:r>
      <w:r w:rsidR="00F16099" w:rsidRPr="00AF32F1">
        <w:rPr>
          <w:rFonts w:ascii="Tahoma" w:hAnsi="Tahoma" w:cs="Tahoma"/>
          <w:sz w:val="22"/>
          <w:szCs w:val="22"/>
          <w:lang w:val="sr-Latn-CS"/>
        </w:rPr>
        <w:t xml:space="preserve"> е</w:t>
      </w:r>
      <w:r w:rsidR="00F16099" w:rsidRPr="00AF32F1">
        <w:rPr>
          <w:rFonts w:ascii="Tahoma" w:hAnsi="Tahoma" w:cs="Tahoma"/>
          <w:sz w:val="22"/>
          <w:szCs w:val="22"/>
          <w:lang w:val="sr-Cyrl-CS"/>
        </w:rPr>
        <w:t>м</w:t>
      </w:r>
      <w:r w:rsidR="00F16099" w:rsidRPr="00AF32F1">
        <w:rPr>
          <w:rFonts w:ascii="Tahoma" w:hAnsi="Tahoma" w:cs="Tahoma"/>
          <w:sz w:val="22"/>
          <w:szCs w:val="22"/>
          <w:lang w:val="sr-Latn-CS"/>
        </w:rPr>
        <w:t>и</w:t>
      </w:r>
      <w:r w:rsidR="00F16099" w:rsidRPr="00AF32F1">
        <w:rPr>
          <w:rFonts w:ascii="Tahoma" w:hAnsi="Tahoma" w:cs="Tahoma"/>
          <w:sz w:val="22"/>
          <w:szCs w:val="22"/>
          <w:lang w:val="sr-Cyrl-CS"/>
        </w:rPr>
        <w:t>с</w:t>
      </w:r>
      <w:r w:rsidR="00F16099" w:rsidRPr="00AF32F1">
        <w:rPr>
          <w:rFonts w:ascii="Tahoma" w:hAnsi="Tahoma" w:cs="Tahoma"/>
          <w:sz w:val="22"/>
          <w:szCs w:val="22"/>
          <w:lang w:val="sr-Latn-CS"/>
        </w:rPr>
        <w:t>ије</w:t>
      </w:r>
      <w:r w:rsidR="00F16099" w:rsidRPr="00AF32F1">
        <w:rPr>
          <w:rFonts w:ascii="Tahoma" w:hAnsi="Tahoma" w:cs="Tahoma"/>
          <w:sz w:val="22"/>
          <w:szCs w:val="22"/>
          <w:lang w:val="sr-Cyrl-CS"/>
        </w:rPr>
        <w:t xml:space="preserve">, а град Београд спроводи контролу квалитета животне средине по утврђеном Програму који се доноси за две године. </w:t>
      </w:r>
    </w:p>
    <w:p w:rsidR="00F16099" w:rsidRPr="00AF32F1" w:rsidRDefault="00F16099" w:rsidP="00285D55">
      <w:pPr>
        <w:spacing w:after="120"/>
        <w:jc w:val="both"/>
        <w:rPr>
          <w:rFonts w:ascii="Tahoma" w:hAnsi="Tahoma" w:cs="Tahoma"/>
          <w:sz w:val="22"/>
          <w:szCs w:val="22"/>
          <w:lang w:val="ru-RU"/>
        </w:rPr>
      </w:pPr>
      <w:r w:rsidRPr="00AF32F1">
        <w:rPr>
          <w:rFonts w:ascii="Tahoma" w:hAnsi="Tahoma" w:cs="Tahoma"/>
          <w:sz w:val="22"/>
          <w:szCs w:val="22"/>
          <w:lang w:val="ru-RU"/>
        </w:rPr>
        <w:t>Треба размотрити могућност побољшања мониторинга животне средине на предметном подручју, у складу са циљевима мониторинга који се односе на:</w:t>
      </w:r>
    </w:p>
    <w:p w:rsidR="00F16099" w:rsidRPr="00AF32F1" w:rsidRDefault="00F16099" w:rsidP="00706E2D">
      <w:pPr>
        <w:numPr>
          <w:ilvl w:val="0"/>
          <w:numId w:val="56"/>
        </w:numPr>
        <w:spacing w:after="120"/>
        <w:ind w:left="714" w:hanging="357"/>
        <w:contextualSpacing/>
        <w:jc w:val="both"/>
        <w:rPr>
          <w:rFonts w:ascii="Tahoma" w:hAnsi="Tahoma" w:cs="Tahoma"/>
          <w:sz w:val="22"/>
          <w:szCs w:val="22"/>
          <w:lang w:val="ru-RU"/>
        </w:rPr>
      </w:pPr>
      <w:r w:rsidRPr="00AF32F1">
        <w:rPr>
          <w:rFonts w:ascii="Tahoma" w:hAnsi="Tahoma" w:cs="Tahoma"/>
          <w:sz w:val="22"/>
          <w:szCs w:val="22"/>
          <w:lang w:val="ru-RU"/>
        </w:rPr>
        <w:t>праћење степена загађености животне средине кроз анализу концентрације полутаната у појединим елементима средине, у складу са нормираним вредностима и стандардима;</w:t>
      </w:r>
    </w:p>
    <w:p w:rsidR="00F16099" w:rsidRPr="00AF32F1" w:rsidRDefault="00F16099" w:rsidP="00706E2D">
      <w:pPr>
        <w:numPr>
          <w:ilvl w:val="0"/>
          <w:numId w:val="56"/>
        </w:numPr>
        <w:spacing w:after="120"/>
        <w:ind w:left="714" w:hanging="357"/>
        <w:contextualSpacing/>
        <w:jc w:val="both"/>
        <w:rPr>
          <w:rFonts w:ascii="Tahoma" w:hAnsi="Tahoma" w:cs="Tahoma"/>
          <w:sz w:val="22"/>
          <w:szCs w:val="22"/>
          <w:lang w:val="ru-RU"/>
        </w:rPr>
      </w:pPr>
      <w:r w:rsidRPr="00AF32F1">
        <w:rPr>
          <w:rFonts w:ascii="Tahoma" w:hAnsi="Tahoma" w:cs="Tahoma"/>
          <w:sz w:val="22"/>
          <w:szCs w:val="22"/>
          <w:lang w:val="ru-RU"/>
        </w:rPr>
        <w:t>идентификацију извора загађења или ризика;</w:t>
      </w:r>
    </w:p>
    <w:p w:rsidR="00F16099" w:rsidRPr="00AF32F1" w:rsidRDefault="00F16099" w:rsidP="00706E2D">
      <w:pPr>
        <w:numPr>
          <w:ilvl w:val="0"/>
          <w:numId w:val="56"/>
        </w:numPr>
        <w:spacing w:after="120"/>
        <w:ind w:left="714" w:hanging="357"/>
        <w:contextualSpacing/>
        <w:jc w:val="both"/>
        <w:rPr>
          <w:rFonts w:ascii="Tahoma" w:hAnsi="Tahoma" w:cs="Tahoma"/>
          <w:sz w:val="22"/>
          <w:szCs w:val="22"/>
          <w:lang w:val="ru-RU"/>
        </w:rPr>
      </w:pPr>
      <w:r w:rsidRPr="00AF32F1">
        <w:rPr>
          <w:rFonts w:ascii="Tahoma" w:hAnsi="Tahoma" w:cs="Tahoma"/>
          <w:sz w:val="22"/>
          <w:szCs w:val="22"/>
          <w:lang w:val="ru-RU"/>
        </w:rPr>
        <w:t>предузимање  превентивних мера у сегментима значајним за заштиту животне средине од загађивања;</w:t>
      </w:r>
    </w:p>
    <w:p w:rsidR="00F16099" w:rsidRPr="00AF32F1" w:rsidRDefault="00F16099" w:rsidP="00706E2D">
      <w:pPr>
        <w:numPr>
          <w:ilvl w:val="0"/>
          <w:numId w:val="56"/>
        </w:numPr>
        <w:spacing w:after="120"/>
        <w:ind w:left="714" w:hanging="357"/>
        <w:contextualSpacing/>
        <w:jc w:val="both"/>
        <w:rPr>
          <w:rFonts w:ascii="Tahoma" w:hAnsi="Tahoma" w:cs="Tahoma"/>
          <w:sz w:val="22"/>
          <w:szCs w:val="22"/>
          <w:lang w:val="ru-RU"/>
        </w:rPr>
      </w:pPr>
      <w:r w:rsidRPr="00AF32F1">
        <w:rPr>
          <w:rFonts w:ascii="Tahoma" w:hAnsi="Tahoma" w:cs="Tahoma"/>
          <w:sz w:val="22"/>
          <w:szCs w:val="22"/>
          <w:lang w:val="ru-RU"/>
        </w:rPr>
        <w:t>праћење трендова концентрација загађујућих материја;</w:t>
      </w:r>
    </w:p>
    <w:p w:rsidR="00F16099" w:rsidRPr="00AF32F1" w:rsidRDefault="00F16099" w:rsidP="00706E2D">
      <w:pPr>
        <w:numPr>
          <w:ilvl w:val="0"/>
          <w:numId w:val="56"/>
        </w:numPr>
        <w:spacing w:after="120"/>
        <w:ind w:left="714" w:hanging="357"/>
        <w:contextualSpacing/>
        <w:jc w:val="both"/>
        <w:rPr>
          <w:rFonts w:ascii="Tahoma" w:hAnsi="Tahoma" w:cs="Tahoma"/>
          <w:sz w:val="22"/>
          <w:szCs w:val="22"/>
          <w:lang w:val="ru-RU"/>
        </w:rPr>
      </w:pPr>
      <w:r w:rsidRPr="00AF32F1">
        <w:rPr>
          <w:rFonts w:ascii="Tahoma" w:hAnsi="Tahoma" w:cs="Tahoma"/>
          <w:sz w:val="22"/>
          <w:szCs w:val="22"/>
          <w:lang w:val="ru-RU"/>
        </w:rPr>
        <w:t>евалуацију дуготрајних трендова;</w:t>
      </w:r>
    </w:p>
    <w:p w:rsidR="00F16099" w:rsidRPr="00AF32F1" w:rsidRDefault="00F16099" w:rsidP="00706E2D">
      <w:pPr>
        <w:numPr>
          <w:ilvl w:val="0"/>
          <w:numId w:val="56"/>
        </w:numPr>
        <w:spacing w:after="120"/>
        <w:ind w:left="714" w:hanging="357"/>
        <w:contextualSpacing/>
        <w:jc w:val="both"/>
        <w:rPr>
          <w:rFonts w:ascii="Tahoma" w:hAnsi="Tahoma" w:cs="Tahoma"/>
          <w:sz w:val="22"/>
          <w:szCs w:val="22"/>
          <w:lang w:val="ru-RU"/>
        </w:rPr>
      </w:pPr>
      <w:r w:rsidRPr="00AF32F1">
        <w:rPr>
          <w:rFonts w:ascii="Tahoma" w:hAnsi="Tahoma" w:cs="Tahoma"/>
          <w:sz w:val="22"/>
          <w:szCs w:val="22"/>
          <w:lang w:val="ru-RU"/>
        </w:rPr>
        <w:t>обезбеђивање података за доношење одлука о редукцији емисије и имисије;</w:t>
      </w:r>
    </w:p>
    <w:p w:rsidR="00F16099" w:rsidRPr="00AF32F1" w:rsidRDefault="00F16099" w:rsidP="00706E2D">
      <w:pPr>
        <w:numPr>
          <w:ilvl w:val="0"/>
          <w:numId w:val="56"/>
        </w:numPr>
        <w:spacing w:after="120"/>
        <w:ind w:left="714" w:hanging="357"/>
        <w:contextualSpacing/>
        <w:jc w:val="both"/>
        <w:rPr>
          <w:rFonts w:ascii="Tahoma" w:hAnsi="Tahoma" w:cs="Tahoma"/>
          <w:sz w:val="22"/>
          <w:szCs w:val="22"/>
          <w:lang w:val="ru-RU"/>
        </w:rPr>
      </w:pPr>
      <w:r w:rsidRPr="00AF32F1">
        <w:rPr>
          <w:rFonts w:ascii="Tahoma" w:hAnsi="Tahoma" w:cs="Tahoma"/>
          <w:sz w:val="22"/>
          <w:szCs w:val="22"/>
          <w:lang w:val="ru-RU"/>
        </w:rPr>
        <w:t>процену изложености популације;</w:t>
      </w:r>
    </w:p>
    <w:p w:rsidR="00F16099" w:rsidRPr="00AF32F1" w:rsidRDefault="00F16099" w:rsidP="00706E2D">
      <w:pPr>
        <w:numPr>
          <w:ilvl w:val="0"/>
          <w:numId w:val="56"/>
        </w:numPr>
        <w:spacing w:after="120"/>
        <w:ind w:left="714" w:hanging="357"/>
        <w:contextualSpacing/>
        <w:jc w:val="both"/>
        <w:rPr>
          <w:rFonts w:ascii="Tahoma" w:hAnsi="Tahoma" w:cs="Tahoma"/>
          <w:sz w:val="22"/>
          <w:szCs w:val="22"/>
          <w:lang w:val="ru-RU"/>
        </w:rPr>
      </w:pPr>
      <w:r w:rsidRPr="00AF32F1">
        <w:rPr>
          <w:rFonts w:ascii="Tahoma" w:hAnsi="Tahoma" w:cs="Tahoma"/>
          <w:sz w:val="22"/>
          <w:szCs w:val="22"/>
          <w:lang w:val="ru-RU"/>
        </w:rPr>
        <w:t>обавештавање јавности; и</w:t>
      </w:r>
    </w:p>
    <w:p w:rsidR="0078562C" w:rsidRPr="00AF32F1" w:rsidRDefault="00F16099" w:rsidP="00706E2D">
      <w:pPr>
        <w:numPr>
          <w:ilvl w:val="0"/>
          <w:numId w:val="56"/>
        </w:numPr>
        <w:spacing w:after="120"/>
        <w:ind w:left="714" w:hanging="357"/>
        <w:jc w:val="both"/>
        <w:rPr>
          <w:rFonts w:ascii="Tahoma" w:hAnsi="Tahoma" w:cs="Tahoma"/>
          <w:sz w:val="22"/>
          <w:szCs w:val="22"/>
          <w:lang w:val="ru-RU"/>
        </w:rPr>
      </w:pPr>
      <w:r w:rsidRPr="00AF32F1">
        <w:rPr>
          <w:rFonts w:ascii="Tahoma" w:hAnsi="Tahoma" w:cs="Tahoma"/>
          <w:sz w:val="22"/>
          <w:szCs w:val="22"/>
          <w:lang w:val="ru-RU"/>
        </w:rPr>
        <w:t xml:space="preserve">сагледавање утицаја предузетих мера на степен загађености животне средине. </w:t>
      </w:r>
    </w:p>
    <w:p w:rsidR="002735C5" w:rsidRPr="00D85043" w:rsidRDefault="002735C5" w:rsidP="00285D55">
      <w:pPr>
        <w:spacing w:after="120"/>
        <w:jc w:val="both"/>
        <w:rPr>
          <w:rFonts w:ascii="Tahoma" w:hAnsi="Tahoma" w:cs="Tahoma"/>
          <w:sz w:val="22"/>
          <w:szCs w:val="22"/>
        </w:rPr>
      </w:pPr>
      <w:r w:rsidRPr="00AF32F1">
        <w:rPr>
          <w:rFonts w:ascii="Tahoma" w:hAnsi="Tahoma" w:cs="Tahoma"/>
          <w:sz w:val="22"/>
          <w:szCs w:val="22"/>
        </w:rPr>
        <w:t>Овом стратешком проценом утицаја да</w:t>
      </w:r>
      <w:r w:rsidRPr="00AF32F1">
        <w:rPr>
          <w:rFonts w:ascii="Tahoma" w:hAnsi="Tahoma" w:cs="Tahoma"/>
          <w:sz w:val="22"/>
          <w:szCs w:val="22"/>
          <w:lang w:val="sr-Latn-CS"/>
        </w:rPr>
        <w:t>ј</w:t>
      </w:r>
      <w:r w:rsidRPr="00AF32F1">
        <w:rPr>
          <w:rFonts w:ascii="Tahoma" w:hAnsi="Tahoma" w:cs="Tahoma"/>
          <w:sz w:val="22"/>
          <w:szCs w:val="22"/>
        </w:rPr>
        <w:t>е се предлог индикатора за праћење стања животне средине који се везује за конкретан простор, планом дефинисане садржаје и намене</w:t>
      </w:r>
      <w:r w:rsidR="00D85043">
        <w:rPr>
          <w:rFonts w:ascii="Tahoma" w:hAnsi="Tahoma" w:cs="Tahoma"/>
          <w:sz w:val="22"/>
          <w:szCs w:val="22"/>
        </w:rPr>
        <w:t>:</w:t>
      </w:r>
    </w:p>
    <w:p w:rsidR="00D85043" w:rsidRPr="00663FF2" w:rsidRDefault="00D85043" w:rsidP="00706E2D">
      <w:pPr>
        <w:numPr>
          <w:ilvl w:val="0"/>
          <w:numId w:val="57"/>
        </w:numPr>
        <w:spacing w:after="120"/>
        <w:ind w:left="714" w:hanging="357"/>
        <w:contextualSpacing/>
        <w:jc w:val="both"/>
        <w:rPr>
          <w:rFonts w:ascii="Tahoma" w:hAnsi="Tahoma" w:cs="Tahoma"/>
          <w:sz w:val="22"/>
          <w:szCs w:val="22"/>
          <w:lang w:val="sr-Cyrl-CS"/>
        </w:rPr>
      </w:pPr>
      <w:r w:rsidRPr="00663FF2">
        <w:rPr>
          <w:rFonts w:ascii="Tahoma" w:hAnsi="Tahoma" w:cs="Tahoma"/>
          <w:sz w:val="22"/>
          <w:szCs w:val="22"/>
          <w:lang w:val="sr-Cyrl-CS"/>
        </w:rPr>
        <w:t>праћење квалитета и количине отпадне воде пре упуштања у реципијент, у складу са одредбама Закона о водама („Службени гласник РС“, број 30/10 и 93/12), Уредбе о граничним вредностима емисије загађујућих материја у воде и роковима за њихово достизање („Службени гласник РС“, број 67/11, 48/12 и 1/16) и Правилника о начину и условима за мерење количине и испитивање квалитета отпадних вода и садржини извештаја о извршеним мерењима („Службени гласник РС“, број 33/16),</w:t>
      </w:r>
    </w:p>
    <w:p w:rsidR="00D85043" w:rsidRPr="00663FF2" w:rsidRDefault="00D85043" w:rsidP="00706E2D">
      <w:pPr>
        <w:numPr>
          <w:ilvl w:val="0"/>
          <w:numId w:val="57"/>
        </w:numPr>
        <w:spacing w:after="120"/>
        <w:ind w:left="714" w:hanging="357"/>
        <w:contextualSpacing/>
        <w:jc w:val="both"/>
        <w:rPr>
          <w:rFonts w:ascii="Tahoma" w:hAnsi="Tahoma" w:cs="Tahoma"/>
          <w:sz w:val="22"/>
          <w:szCs w:val="22"/>
          <w:lang w:val="sr-Cyrl-CS"/>
        </w:rPr>
      </w:pPr>
      <w:r w:rsidRPr="00663FF2">
        <w:rPr>
          <w:rFonts w:ascii="Tahoma" w:hAnsi="Tahoma" w:cs="Tahoma"/>
          <w:sz w:val="22"/>
          <w:szCs w:val="22"/>
          <w:lang w:val="sr-Cyrl-CS"/>
        </w:rPr>
        <w:t>праћење емисије загађујућих материја у ваздух на димњацима планираних објеката (током пробног и редовног рада објекта), у складу са одредбама Закона о заштити ваздуха („Службени гласник РС“, бр. 36/09 и 10/13) и Уредбе о мерењима емисија загађујућих материја у ваздух из стационарних извора загађивања („Службени гласник РС“, број 5/16), по потреби,</w:t>
      </w:r>
    </w:p>
    <w:p w:rsidR="00D85043" w:rsidRPr="00663FF2" w:rsidRDefault="00D85043" w:rsidP="00706E2D">
      <w:pPr>
        <w:numPr>
          <w:ilvl w:val="0"/>
          <w:numId w:val="57"/>
        </w:numPr>
        <w:spacing w:after="120"/>
        <w:ind w:left="714" w:hanging="357"/>
        <w:contextualSpacing/>
        <w:jc w:val="both"/>
        <w:rPr>
          <w:rFonts w:ascii="Tahoma" w:hAnsi="Tahoma" w:cs="Tahoma"/>
          <w:sz w:val="22"/>
          <w:szCs w:val="22"/>
          <w:lang w:val="sr-Cyrl-CS"/>
        </w:rPr>
      </w:pPr>
      <w:r w:rsidRPr="00663FF2">
        <w:rPr>
          <w:rFonts w:ascii="Tahoma" w:hAnsi="Tahoma" w:cs="Tahoma"/>
          <w:sz w:val="22"/>
          <w:szCs w:val="22"/>
          <w:lang w:val="sr-Cyrl-CS"/>
        </w:rPr>
        <w:t>„нулто“ мерење нивоа буке у животној средини пре почетка рада објеката који могу бити извори буке, односно редовно праћење нивоа буке у току њихове експлоатације, преко овлашћене институције, у складу са Законом о заштити од буке у животној средини („Службени гласник РС“, бр. 36/09 и 88/10) и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број 75/10).</w:t>
      </w:r>
    </w:p>
    <w:p w:rsidR="00D85043" w:rsidRPr="00663FF2" w:rsidRDefault="00D85043" w:rsidP="00706E2D">
      <w:pPr>
        <w:numPr>
          <w:ilvl w:val="0"/>
          <w:numId w:val="57"/>
        </w:numPr>
        <w:spacing w:after="120"/>
        <w:ind w:left="714" w:hanging="357"/>
        <w:jc w:val="both"/>
        <w:rPr>
          <w:rFonts w:ascii="Tahoma" w:hAnsi="Tahoma" w:cs="Tahoma"/>
          <w:sz w:val="22"/>
          <w:szCs w:val="22"/>
          <w:lang w:val="sr-Cyrl-CS"/>
        </w:rPr>
      </w:pPr>
      <w:r w:rsidRPr="00663FF2">
        <w:rPr>
          <w:rFonts w:ascii="Tahoma" w:hAnsi="Tahoma" w:cs="Tahoma"/>
          <w:sz w:val="22"/>
          <w:szCs w:val="22"/>
          <w:lang w:val="sr-Cyrl-CS"/>
        </w:rPr>
        <w:t xml:space="preserve">након изградње трансформаторских станица извршити: (1) прво испитивање, односно мерење: нивоа електричног поља и густине магнетског флукса, односно мерење нивоа буке у околини трансформаторске/их станице/а, пре издавања употребне дозволе за исту/е, (2) периодична испитивања у складу са </w:t>
      </w:r>
      <w:r w:rsidRPr="00663FF2">
        <w:rPr>
          <w:rFonts w:ascii="Tahoma" w:hAnsi="Tahoma" w:cs="Tahoma"/>
          <w:sz w:val="22"/>
          <w:szCs w:val="22"/>
          <w:lang w:val="sr-Cyrl-CS"/>
        </w:rPr>
        <w:lastRenderedPageBreak/>
        <w:t>законом и (3) достављање података и документације о извршеним испитивањима нејонизујућег зрачења и мерењима нивоа буке надлежном органу у року од 15 дана од дана извршеног мерења;</w:t>
      </w:r>
    </w:p>
    <w:p w:rsidR="002735C5" w:rsidRPr="00AF32F1" w:rsidRDefault="002735C5" w:rsidP="00285D55">
      <w:pPr>
        <w:spacing w:after="120"/>
        <w:rPr>
          <w:rFonts w:ascii="Tahoma" w:hAnsi="Tahoma" w:cs="Tahoma"/>
          <w:sz w:val="22"/>
          <w:szCs w:val="22"/>
          <w:lang w:val="sr-Latn-CS"/>
        </w:rPr>
      </w:pPr>
      <w:r w:rsidRPr="00AF32F1">
        <w:rPr>
          <w:rFonts w:ascii="Tahoma" w:hAnsi="Tahoma" w:cs="Tahoma"/>
          <w:b/>
          <w:sz w:val="22"/>
          <w:szCs w:val="22"/>
          <w:lang w:val="sr-Latn-CS"/>
        </w:rPr>
        <w:t>Индикатори експози</w:t>
      </w:r>
      <w:r w:rsidRPr="00AF32F1">
        <w:rPr>
          <w:rFonts w:ascii="Tahoma" w:hAnsi="Tahoma" w:cs="Tahoma"/>
          <w:b/>
          <w:sz w:val="22"/>
          <w:szCs w:val="22"/>
        </w:rPr>
        <w:t>ци</w:t>
      </w:r>
      <w:r w:rsidRPr="00AF32F1">
        <w:rPr>
          <w:rFonts w:ascii="Tahoma" w:hAnsi="Tahoma" w:cs="Tahoma"/>
          <w:b/>
          <w:sz w:val="22"/>
          <w:szCs w:val="22"/>
          <w:lang w:val="sr-Latn-CS"/>
        </w:rPr>
        <w:t>је</w:t>
      </w:r>
    </w:p>
    <w:p w:rsidR="002735C5" w:rsidRPr="00AF32F1" w:rsidRDefault="002735C5" w:rsidP="00285D55">
      <w:pPr>
        <w:spacing w:after="120"/>
        <w:jc w:val="both"/>
        <w:rPr>
          <w:rFonts w:ascii="Tahoma" w:hAnsi="Tahoma" w:cs="Tahoma"/>
          <w:sz w:val="22"/>
          <w:szCs w:val="22"/>
          <w:lang w:val="sr-Latn-CS"/>
        </w:rPr>
      </w:pPr>
      <w:r w:rsidRPr="00AF32F1">
        <w:rPr>
          <w:rFonts w:ascii="Tahoma" w:hAnsi="Tahoma" w:cs="Tahoma"/>
          <w:sz w:val="22"/>
          <w:szCs w:val="22"/>
        </w:rPr>
        <w:t>Индикатори експозиције су и</w:t>
      </w:r>
      <w:r w:rsidRPr="00AF32F1">
        <w:rPr>
          <w:rFonts w:ascii="Tahoma" w:hAnsi="Tahoma" w:cs="Tahoma"/>
          <w:sz w:val="22"/>
          <w:szCs w:val="22"/>
          <w:lang w:val="sr-Latn-CS"/>
        </w:rPr>
        <w:t>сти они</w:t>
      </w:r>
      <w:r w:rsidRPr="00AF32F1">
        <w:rPr>
          <w:rFonts w:ascii="Tahoma" w:hAnsi="Tahoma" w:cs="Tahoma"/>
          <w:sz w:val="22"/>
          <w:szCs w:val="22"/>
        </w:rPr>
        <w:t xml:space="preserve"> индикатори</w:t>
      </w:r>
      <w:r w:rsidRPr="00AF32F1">
        <w:rPr>
          <w:rFonts w:ascii="Tahoma" w:hAnsi="Tahoma" w:cs="Tahoma"/>
          <w:sz w:val="22"/>
          <w:szCs w:val="22"/>
          <w:lang w:val="sr-Latn-CS"/>
        </w:rPr>
        <w:t xml:space="preserve"> који се добија</w:t>
      </w:r>
      <w:r w:rsidRPr="00AF32F1">
        <w:rPr>
          <w:rFonts w:ascii="Tahoma" w:hAnsi="Tahoma" w:cs="Tahoma"/>
          <w:sz w:val="22"/>
          <w:szCs w:val="22"/>
        </w:rPr>
        <w:t>ју</w:t>
      </w:r>
      <w:r w:rsidRPr="00AF32F1">
        <w:rPr>
          <w:rFonts w:ascii="Tahoma" w:hAnsi="Tahoma" w:cs="Tahoma"/>
          <w:sz w:val="22"/>
          <w:szCs w:val="22"/>
          <w:lang w:val="sr-Latn-CS"/>
        </w:rPr>
        <w:t xml:space="preserve"> у мерењима имисионих вредности, али приказани као:</w:t>
      </w:r>
    </w:p>
    <w:p w:rsidR="002735C5" w:rsidRPr="00AF32F1" w:rsidRDefault="002735C5" w:rsidP="00706E2D">
      <w:pPr>
        <w:numPr>
          <w:ilvl w:val="0"/>
          <w:numId w:val="66"/>
        </w:numPr>
        <w:spacing w:after="120"/>
        <w:ind w:left="714" w:hanging="357"/>
        <w:contextualSpacing/>
        <w:jc w:val="both"/>
        <w:rPr>
          <w:rFonts w:ascii="Tahoma" w:hAnsi="Tahoma" w:cs="Tahoma"/>
          <w:sz w:val="22"/>
          <w:szCs w:val="22"/>
        </w:rPr>
      </w:pPr>
      <w:r w:rsidRPr="00AF32F1">
        <w:rPr>
          <w:rFonts w:ascii="Tahoma" w:hAnsi="Tahoma" w:cs="Tahoma"/>
          <w:sz w:val="22"/>
          <w:szCs w:val="22"/>
        </w:rPr>
        <w:t xml:space="preserve">средње годишње и месечне вредности; и </w:t>
      </w:r>
    </w:p>
    <w:p w:rsidR="002735C5" w:rsidRPr="00AF32F1" w:rsidRDefault="002735C5" w:rsidP="00706E2D">
      <w:pPr>
        <w:numPr>
          <w:ilvl w:val="0"/>
          <w:numId w:val="66"/>
        </w:numPr>
        <w:spacing w:after="120"/>
        <w:ind w:left="714" w:hanging="357"/>
        <w:jc w:val="both"/>
        <w:rPr>
          <w:rFonts w:ascii="Tahoma" w:hAnsi="Tahoma" w:cs="Tahoma"/>
          <w:sz w:val="22"/>
          <w:szCs w:val="22"/>
        </w:rPr>
      </w:pPr>
      <w:proofErr w:type="gramStart"/>
      <w:r w:rsidRPr="00AF32F1">
        <w:rPr>
          <w:rFonts w:ascii="Tahoma" w:hAnsi="Tahoma" w:cs="Tahoma"/>
          <w:sz w:val="22"/>
          <w:szCs w:val="22"/>
        </w:rPr>
        <w:t>маx</w:t>
      </w:r>
      <w:proofErr w:type="gramEnd"/>
      <w:r w:rsidRPr="00AF32F1">
        <w:rPr>
          <w:rFonts w:ascii="Tahoma" w:hAnsi="Tahoma" w:cs="Tahoma"/>
          <w:sz w:val="22"/>
          <w:szCs w:val="22"/>
        </w:rPr>
        <w:t xml:space="preserve">. </w:t>
      </w:r>
      <w:proofErr w:type="gramStart"/>
      <w:r w:rsidRPr="00AF32F1">
        <w:rPr>
          <w:rFonts w:ascii="Tahoma" w:hAnsi="Tahoma" w:cs="Tahoma"/>
          <w:sz w:val="22"/>
          <w:szCs w:val="22"/>
        </w:rPr>
        <w:t>и</w:t>
      </w:r>
      <w:proofErr w:type="gramEnd"/>
      <w:r w:rsidRPr="00AF32F1">
        <w:rPr>
          <w:rFonts w:ascii="Tahoma" w:hAnsi="Tahoma" w:cs="Tahoma"/>
          <w:sz w:val="22"/>
          <w:szCs w:val="22"/>
        </w:rPr>
        <w:t xml:space="preserve"> мин. </w:t>
      </w:r>
      <w:proofErr w:type="gramStart"/>
      <w:r w:rsidRPr="00AF32F1">
        <w:rPr>
          <w:rFonts w:ascii="Tahoma" w:hAnsi="Tahoma" w:cs="Tahoma"/>
          <w:sz w:val="22"/>
          <w:szCs w:val="22"/>
        </w:rPr>
        <w:t>појединачне</w:t>
      </w:r>
      <w:proofErr w:type="gramEnd"/>
      <w:r w:rsidRPr="00AF32F1">
        <w:rPr>
          <w:rFonts w:ascii="Tahoma" w:hAnsi="Tahoma" w:cs="Tahoma"/>
          <w:sz w:val="22"/>
          <w:szCs w:val="22"/>
        </w:rPr>
        <w:t xml:space="preserve"> вредности и индексе загађења.</w:t>
      </w:r>
    </w:p>
    <w:p w:rsidR="003F2C0B" w:rsidRPr="00AF32F1" w:rsidRDefault="00CD4C9C" w:rsidP="00285D55">
      <w:pPr>
        <w:pStyle w:val="Jelena2"/>
        <w:ind w:left="0" w:firstLine="0"/>
      </w:pPr>
      <w:bookmarkStart w:id="88" w:name="_Toc182385275"/>
      <w:bookmarkStart w:id="89" w:name="_Toc447011521"/>
      <w:r w:rsidRPr="00AF32F1">
        <w:t>Ђ</w:t>
      </w:r>
      <w:r w:rsidR="003F2C0B" w:rsidRPr="00AF32F1">
        <w:t xml:space="preserve">.2. </w:t>
      </w:r>
      <w:r w:rsidRPr="00AF32F1">
        <w:t>ПРА</w:t>
      </w:r>
      <w:r w:rsidR="008737DD" w:rsidRPr="00AF32F1">
        <w:t>В</w:t>
      </w:r>
      <w:r w:rsidRPr="00AF32F1">
        <w:t>А</w:t>
      </w:r>
      <w:r w:rsidR="003F2C0B" w:rsidRPr="00AF32F1">
        <w:t xml:space="preserve"> </w:t>
      </w:r>
      <w:r w:rsidRPr="00AF32F1">
        <w:t>И</w:t>
      </w:r>
      <w:r w:rsidR="003F2C0B" w:rsidRPr="00AF32F1">
        <w:t xml:space="preserve"> </w:t>
      </w:r>
      <w:r w:rsidRPr="00AF32F1">
        <w:t>ОБА</w:t>
      </w:r>
      <w:r w:rsidR="008737DD" w:rsidRPr="00AF32F1">
        <w:t>В</w:t>
      </w:r>
      <w:r w:rsidRPr="00AF32F1">
        <w:t>ЕЗЕ</w:t>
      </w:r>
      <w:r w:rsidR="003F2C0B" w:rsidRPr="00AF32F1">
        <w:t xml:space="preserve"> </w:t>
      </w:r>
      <w:r w:rsidRPr="00AF32F1">
        <w:t>НАДЛЕЖНИХ</w:t>
      </w:r>
      <w:r w:rsidR="003F2C0B" w:rsidRPr="00AF32F1">
        <w:t xml:space="preserve"> </w:t>
      </w:r>
      <w:r w:rsidRPr="00AF32F1">
        <w:t>ОРГАНА</w:t>
      </w:r>
      <w:bookmarkEnd w:id="88"/>
      <w:bookmarkEnd w:id="89"/>
    </w:p>
    <w:p w:rsidR="003F2C0B" w:rsidRPr="00AF32F1" w:rsidRDefault="00CD4C9C" w:rsidP="00285D55">
      <w:pPr>
        <w:spacing w:after="120"/>
        <w:jc w:val="both"/>
        <w:rPr>
          <w:rFonts w:ascii="Tahoma" w:hAnsi="Tahoma" w:cs="Tahoma"/>
          <w:sz w:val="22"/>
          <w:szCs w:val="22"/>
        </w:rPr>
      </w:pPr>
      <w:r w:rsidRPr="00AF32F1">
        <w:rPr>
          <w:rFonts w:ascii="Tahoma" w:hAnsi="Tahoma" w:cs="Tahoma"/>
          <w:sz w:val="22"/>
          <w:szCs w:val="22"/>
        </w:rPr>
        <w:t>Права</w:t>
      </w:r>
      <w:r w:rsidR="003F2C0B" w:rsidRPr="00AF32F1">
        <w:rPr>
          <w:rFonts w:ascii="Tahoma" w:hAnsi="Tahoma" w:cs="Tahoma"/>
          <w:sz w:val="22"/>
          <w:szCs w:val="22"/>
        </w:rPr>
        <w:t xml:space="preserve"> </w:t>
      </w:r>
      <w:r w:rsidRPr="00AF32F1">
        <w:rPr>
          <w:rFonts w:ascii="Tahoma" w:hAnsi="Tahoma" w:cs="Tahoma"/>
          <w:sz w:val="22"/>
          <w:szCs w:val="22"/>
        </w:rPr>
        <w:t>и</w:t>
      </w:r>
      <w:r w:rsidR="003F2C0B" w:rsidRPr="00AF32F1">
        <w:rPr>
          <w:rFonts w:ascii="Tahoma" w:hAnsi="Tahoma" w:cs="Tahoma"/>
          <w:sz w:val="22"/>
          <w:szCs w:val="22"/>
        </w:rPr>
        <w:t xml:space="preserve"> </w:t>
      </w:r>
      <w:r w:rsidRPr="00AF32F1">
        <w:rPr>
          <w:rFonts w:ascii="Tahoma" w:hAnsi="Tahoma" w:cs="Tahoma"/>
          <w:sz w:val="22"/>
          <w:szCs w:val="22"/>
        </w:rPr>
        <w:t>обавезе</w:t>
      </w:r>
      <w:r w:rsidR="003F2C0B" w:rsidRPr="00AF32F1">
        <w:rPr>
          <w:rFonts w:ascii="Tahoma" w:hAnsi="Tahoma" w:cs="Tahoma"/>
          <w:sz w:val="22"/>
          <w:szCs w:val="22"/>
        </w:rPr>
        <w:t xml:space="preserve"> </w:t>
      </w:r>
      <w:r w:rsidRPr="00AF32F1">
        <w:rPr>
          <w:rFonts w:ascii="Tahoma" w:hAnsi="Tahoma" w:cs="Tahoma"/>
          <w:sz w:val="22"/>
          <w:szCs w:val="22"/>
        </w:rPr>
        <w:t>републичких</w:t>
      </w:r>
      <w:r w:rsidR="003F2C0B" w:rsidRPr="00AF32F1">
        <w:rPr>
          <w:rFonts w:ascii="Tahoma" w:hAnsi="Tahoma" w:cs="Tahoma"/>
          <w:sz w:val="22"/>
          <w:szCs w:val="22"/>
        </w:rPr>
        <w:t xml:space="preserve"> </w:t>
      </w:r>
      <w:r w:rsidRPr="00AF32F1">
        <w:rPr>
          <w:rFonts w:ascii="Tahoma" w:hAnsi="Tahoma" w:cs="Tahoma"/>
          <w:sz w:val="22"/>
          <w:szCs w:val="22"/>
        </w:rPr>
        <w:t>органа</w:t>
      </w:r>
      <w:r w:rsidR="003F2C0B" w:rsidRPr="00AF32F1">
        <w:rPr>
          <w:rFonts w:ascii="Tahoma" w:hAnsi="Tahoma" w:cs="Tahoma"/>
          <w:sz w:val="22"/>
          <w:szCs w:val="22"/>
        </w:rPr>
        <w:t xml:space="preserve"> </w:t>
      </w:r>
      <w:r w:rsidRPr="00AF32F1">
        <w:rPr>
          <w:rFonts w:ascii="Tahoma" w:hAnsi="Tahoma" w:cs="Tahoma"/>
          <w:sz w:val="22"/>
          <w:szCs w:val="22"/>
        </w:rPr>
        <w:t>и</w:t>
      </w:r>
      <w:r w:rsidR="003F2C0B" w:rsidRPr="00AF32F1">
        <w:rPr>
          <w:rFonts w:ascii="Tahoma" w:hAnsi="Tahoma" w:cs="Tahoma"/>
          <w:sz w:val="22"/>
          <w:szCs w:val="22"/>
        </w:rPr>
        <w:t xml:space="preserve"> </w:t>
      </w:r>
      <w:r w:rsidRPr="00AF32F1">
        <w:rPr>
          <w:rFonts w:ascii="Tahoma" w:hAnsi="Tahoma" w:cs="Tahoma"/>
          <w:sz w:val="22"/>
          <w:szCs w:val="22"/>
        </w:rPr>
        <w:t>органа</w:t>
      </w:r>
      <w:r w:rsidR="003F2C0B" w:rsidRPr="00AF32F1">
        <w:rPr>
          <w:rFonts w:ascii="Tahoma" w:hAnsi="Tahoma" w:cs="Tahoma"/>
          <w:sz w:val="22"/>
          <w:szCs w:val="22"/>
        </w:rPr>
        <w:t xml:space="preserve"> </w:t>
      </w:r>
      <w:r w:rsidRPr="00AF32F1">
        <w:rPr>
          <w:rFonts w:ascii="Tahoma" w:hAnsi="Tahoma" w:cs="Tahoma"/>
          <w:sz w:val="22"/>
          <w:szCs w:val="22"/>
        </w:rPr>
        <w:t>локалне</w:t>
      </w:r>
      <w:r w:rsidR="003F2C0B" w:rsidRPr="00AF32F1">
        <w:rPr>
          <w:rFonts w:ascii="Tahoma" w:hAnsi="Tahoma" w:cs="Tahoma"/>
          <w:sz w:val="22"/>
          <w:szCs w:val="22"/>
        </w:rPr>
        <w:t xml:space="preserve"> </w:t>
      </w:r>
      <w:r w:rsidRPr="00AF32F1">
        <w:rPr>
          <w:rFonts w:ascii="Tahoma" w:hAnsi="Tahoma" w:cs="Tahoma"/>
          <w:sz w:val="22"/>
          <w:szCs w:val="22"/>
        </w:rPr>
        <w:t>заједни</w:t>
      </w:r>
      <w:r w:rsidR="003F2C0B" w:rsidRPr="00AF32F1">
        <w:rPr>
          <w:rFonts w:ascii="Tahoma" w:hAnsi="Tahoma" w:cs="Tahoma"/>
          <w:sz w:val="22"/>
          <w:szCs w:val="22"/>
        </w:rPr>
        <w:t>ц</w:t>
      </w:r>
      <w:r w:rsidRPr="00AF32F1">
        <w:rPr>
          <w:rFonts w:ascii="Tahoma" w:hAnsi="Tahoma" w:cs="Tahoma"/>
          <w:sz w:val="22"/>
          <w:szCs w:val="22"/>
        </w:rPr>
        <w:t>е</w:t>
      </w:r>
      <w:r w:rsidR="003F2C0B" w:rsidRPr="00AF32F1">
        <w:rPr>
          <w:rFonts w:ascii="Tahoma" w:hAnsi="Tahoma" w:cs="Tahoma"/>
          <w:sz w:val="22"/>
          <w:szCs w:val="22"/>
        </w:rPr>
        <w:t xml:space="preserve"> </w:t>
      </w:r>
      <w:r w:rsidRPr="00AF32F1">
        <w:rPr>
          <w:rFonts w:ascii="Tahoma" w:hAnsi="Tahoma" w:cs="Tahoma"/>
          <w:sz w:val="22"/>
          <w:szCs w:val="22"/>
        </w:rPr>
        <w:t>задужених</w:t>
      </w:r>
      <w:r w:rsidR="003F2C0B" w:rsidRPr="00AF32F1">
        <w:rPr>
          <w:rFonts w:ascii="Tahoma" w:hAnsi="Tahoma" w:cs="Tahoma"/>
          <w:sz w:val="22"/>
          <w:szCs w:val="22"/>
        </w:rPr>
        <w:t xml:space="preserve"> </w:t>
      </w:r>
      <w:r w:rsidRPr="00AF32F1">
        <w:rPr>
          <w:rFonts w:ascii="Tahoma" w:hAnsi="Tahoma" w:cs="Tahoma"/>
          <w:sz w:val="22"/>
          <w:szCs w:val="22"/>
        </w:rPr>
        <w:t>за</w:t>
      </w:r>
      <w:r w:rsidR="003F2C0B" w:rsidRPr="00AF32F1">
        <w:rPr>
          <w:rFonts w:ascii="Tahoma" w:hAnsi="Tahoma" w:cs="Tahoma"/>
          <w:sz w:val="22"/>
          <w:szCs w:val="22"/>
        </w:rPr>
        <w:t xml:space="preserve"> </w:t>
      </w:r>
      <w:r w:rsidRPr="00AF32F1">
        <w:rPr>
          <w:rFonts w:ascii="Tahoma" w:hAnsi="Tahoma" w:cs="Tahoma"/>
          <w:sz w:val="22"/>
          <w:szCs w:val="22"/>
        </w:rPr>
        <w:t>заштиту</w:t>
      </w:r>
      <w:r w:rsidR="003F2C0B" w:rsidRPr="00AF32F1">
        <w:rPr>
          <w:rFonts w:ascii="Tahoma" w:hAnsi="Tahoma" w:cs="Tahoma"/>
          <w:sz w:val="22"/>
          <w:szCs w:val="22"/>
        </w:rPr>
        <w:t xml:space="preserve"> </w:t>
      </w:r>
      <w:r w:rsidRPr="00AF32F1">
        <w:rPr>
          <w:rFonts w:ascii="Tahoma" w:hAnsi="Tahoma" w:cs="Tahoma"/>
          <w:sz w:val="22"/>
          <w:szCs w:val="22"/>
        </w:rPr>
        <w:t>животне</w:t>
      </w:r>
      <w:r w:rsidR="003F2C0B" w:rsidRPr="00AF32F1">
        <w:rPr>
          <w:rFonts w:ascii="Tahoma" w:hAnsi="Tahoma" w:cs="Tahoma"/>
          <w:sz w:val="22"/>
          <w:szCs w:val="22"/>
        </w:rPr>
        <w:t xml:space="preserve"> </w:t>
      </w:r>
      <w:r w:rsidRPr="00AF32F1">
        <w:rPr>
          <w:rFonts w:ascii="Tahoma" w:hAnsi="Tahoma" w:cs="Tahoma"/>
          <w:sz w:val="22"/>
          <w:szCs w:val="22"/>
        </w:rPr>
        <w:t>средине</w:t>
      </w:r>
      <w:r w:rsidR="003F2C0B" w:rsidRPr="00AF32F1">
        <w:rPr>
          <w:rFonts w:ascii="Tahoma" w:hAnsi="Tahoma" w:cs="Tahoma"/>
          <w:sz w:val="22"/>
          <w:szCs w:val="22"/>
        </w:rPr>
        <w:t xml:space="preserve"> </w:t>
      </w:r>
      <w:r w:rsidRPr="00AF32F1">
        <w:rPr>
          <w:rFonts w:ascii="Tahoma" w:hAnsi="Tahoma" w:cs="Tahoma"/>
          <w:sz w:val="22"/>
          <w:szCs w:val="22"/>
        </w:rPr>
        <w:t>јасно</w:t>
      </w:r>
      <w:r w:rsidR="003F2C0B" w:rsidRPr="00AF32F1">
        <w:rPr>
          <w:rFonts w:ascii="Tahoma" w:hAnsi="Tahoma" w:cs="Tahoma"/>
          <w:sz w:val="22"/>
          <w:szCs w:val="22"/>
        </w:rPr>
        <w:t xml:space="preserve"> </w:t>
      </w:r>
      <w:r w:rsidRPr="00AF32F1">
        <w:rPr>
          <w:rFonts w:ascii="Tahoma" w:hAnsi="Tahoma" w:cs="Tahoma"/>
          <w:sz w:val="22"/>
          <w:szCs w:val="22"/>
        </w:rPr>
        <w:t>су</w:t>
      </w:r>
      <w:r w:rsidR="003F2C0B" w:rsidRPr="00AF32F1">
        <w:rPr>
          <w:rFonts w:ascii="Tahoma" w:hAnsi="Tahoma" w:cs="Tahoma"/>
          <w:sz w:val="22"/>
          <w:szCs w:val="22"/>
        </w:rPr>
        <w:t xml:space="preserve"> </w:t>
      </w:r>
      <w:r w:rsidRPr="00AF32F1">
        <w:rPr>
          <w:rFonts w:ascii="Tahoma" w:hAnsi="Tahoma" w:cs="Tahoma"/>
          <w:sz w:val="22"/>
          <w:szCs w:val="22"/>
        </w:rPr>
        <w:t>дефинисани</w:t>
      </w:r>
      <w:r w:rsidR="003F2C0B" w:rsidRPr="00AF32F1">
        <w:rPr>
          <w:rFonts w:ascii="Tahoma" w:hAnsi="Tahoma" w:cs="Tahoma"/>
          <w:sz w:val="22"/>
          <w:szCs w:val="22"/>
        </w:rPr>
        <w:t xml:space="preserve"> </w:t>
      </w:r>
      <w:r w:rsidRPr="00AF32F1">
        <w:rPr>
          <w:rFonts w:ascii="Tahoma" w:hAnsi="Tahoma" w:cs="Tahoma"/>
          <w:sz w:val="22"/>
          <w:szCs w:val="22"/>
        </w:rPr>
        <w:t>у</w:t>
      </w:r>
      <w:r w:rsidR="003F2C0B" w:rsidRPr="00AF32F1">
        <w:rPr>
          <w:rFonts w:ascii="Tahoma" w:hAnsi="Tahoma" w:cs="Tahoma"/>
          <w:sz w:val="22"/>
          <w:szCs w:val="22"/>
        </w:rPr>
        <w:t xml:space="preserve"> </w:t>
      </w:r>
      <w:r w:rsidRPr="00AF32F1">
        <w:rPr>
          <w:rFonts w:ascii="Tahoma" w:hAnsi="Tahoma" w:cs="Tahoma"/>
          <w:sz w:val="22"/>
          <w:szCs w:val="22"/>
        </w:rPr>
        <w:t>Закону</w:t>
      </w:r>
      <w:r w:rsidR="003F2C0B" w:rsidRPr="00AF32F1">
        <w:rPr>
          <w:rFonts w:ascii="Tahoma" w:hAnsi="Tahoma" w:cs="Tahoma"/>
          <w:sz w:val="22"/>
          <w:szCs w:val="22"/>
        </w:rPr>
        <w:t xml:space="preserve"> </w:t>
      </w:r>
      <w:r w:rsidRPr="00AF32F1">
        <w:rPr>
          <w:rFonts w:ascii="Tahoma" w:hAnsi="Tahoma" w:cs="Tahoma"/>
          <w:sz w:val="22"/>
          <w:szCs w:val="22"/>
        </w:rPr>
        <w:t>о</w:t>
      </w:r>
      <w:r w:rsidR="003F2C0B" w:rsidRPr="00AF32F1">
        <w:rPr>
          <w:rFonts w:ascii="Tahoma" w:hAnsi="Tahoma" w:cs="Tahoma"/>
          <w:sz w:val="22"/>
          <w:szCs w:val="22"/>
        </w:rPr>
        <w:t xml:space="preserve"> </w:t>
      </w:r>
      <w:r w:rsidRPr="00AF32F1">
        <w:rPr>
          <w:rFonts w:ascii="Tahoma" w:hAnsi="Tahoma" w:cs="Tahoma"/>
          <w:sz w:val="22"/>
          <w:szCs w:val="22"/>
        </w:rPr>
        <w:t>заштити</w:t>
      </w:r>
      <w:r w:rsidR="003F2C0B" w:rsidRPr="00AF32F1">
        <w:rPr>
          <w:rFonts w:ascii="Tahoma" w:hAnsi="Tahoma" w:cs="Tahoma"/>
          <w:sz w:val="22"/>
          <w:szCs w:val="22"/>
        </w:rPr>
        <w:t xml:space="preserve"> </w:t>
      </w:r>
      <w:r w:rsidRPr="00AF32F1">
        <w:rPr>
          <w:rFonts w:ascii="Tahoma" w:hAnsi="Tahoma" w:cs="Tahoma"/>
          <w:sz w:val="22"/>
          <w:szCs w:val="22"/>
        </w:rPr>
        <w:t>животне</w:t>
      </w:r>
      <w:r w:rsidR="003F2C0B" w:rsidRPr="00AF32F1">
        <w:rPr>
          <w:rFonts w:ascii="Tahoma" w:hAnsi="Tahoma" w:cs="Tahoma"/>
          <w:sz w:val="22"/>
          <w:szCs w:val="22"/>
        </w:rPr>
        <w:t xml:space="preserve"> </w:t>
      </w:r>
      <w:r w:rsidRPr="00AF32F1">
        <w:rPr>
          <w:rFonts w:ascii="Tahoma" w:hAnsi="Tahoma" w:cs="Tahoma"/>
          <w:sz w:val="22"/>
          <w:szCs w:val="22"/>
        </w:rPr>
        <w:t>средине</w:t>
      </w:r>
      <w:r w:rsidR="003F2C0B" w:rsidRPr="00AF32F1">
        <w:rPr>
          <w:rFonts w:ascii="Tahoma" w:hAnsi="Tahoma" w:cs="Tahoma"/>
          <w:sz w:val="22"/>
          <w:szCs w:val="22"/>
        </w:rPr>
        <w:t xml:space="preserve"> </w:t>
      </w:r>
      <w:r w:rsidR="00727D50" w:rsidRPr="00AF32F1">
        <w:rPr>
          <w:rFonts w:ascii="Tahoma" w:hAnsi="Tahoma" w:cs="Tahoma"/>
          <w:sz w:val="22"/>
          <w:szCs w:val="22"/>
          <w:lang w:val="ru-RU"/>
        </w:rPr>
        <w:t>("Службени гласник РС", бр. 135/04, 36/09, 72/09</w:t>
      </w:r>
      <w:proofErr w:type="gramStart"/>
      <w:r w:rsidR="00727D50" w:rsidRPr="00AF32F1">
        <w:rPr>
          <w:rFonts w:ascii="Tahoma" w:hAnsi="Tahoma" w:cs="Tahoma"/>
          <w:sz w:val="22"/>
          <w:szCs w:val="22"/>
          <w:lang w:val="ru-RU"/>
        </w:rPr>
        <w:t>,43</w:t>
      </w:r>
      <w:proofErr w:type="gramEnd"/>
      <w:r w:rsidR="00727D50" w:rsidRPr="00AF32F1">
        <w:rPr>
          <w:rFonts w:ascii="Tahoma" w:hAnsi="Tahoma" w:cs="Tahoma"/>
          <w:sz w:val="22"/>
          <w:szCs w:val="22"/>
          <w:lang w:val="ru-RU"/>
        </w:rPr>
        <w:t>/11-УС и 14/16)</w:t>
      </w:r>
      <w:r w:rsidR="003F2C0B" w:rsidRPr="00AF32F1">
        <w:rPr>
          <w:rFonts w:ascii="Tahoma" w:hAnsi="Tahoma" w:cs="Tahoma"/>
          <w:sz w:val="22"/>
          <w:szCs w:val="22"/>
        </w:rPr>
        <w:t xml:space="preserve">, </w:t>
      </w:r>
      <w:r w:rsidRPr="00AF32F1">
        <w:rPr>
          <w:rFonts w:ascii="Tahoma" w:hAnsi="Tahoma" w:cs="Tahoma"/>
          <w:sz w:val="22"/>
          <w:szCs w:val="22"/>
        </w:rPr>
        <w:t>чланови</w:t>
      </w:r>
      <w:r w:rsidR="003F2C0B" w:rsidRPr="00AF32F1">
        <w:rPr>
          <w:rFonts w:ascii="Tahoma" w:hAnsi="Tahoma" w:cs="Tahoma"/>
          <w:sz w:val="22"/>
          <w:szCs w:val="22"/>
        </w:rPr>
        <w:t xml:space="preserve"> 69-75</w:t>
      </w:r>
      <w:r w:rsidR="00E438E3" w:rsidRPr="00AF32F1">
        <w:rPr>
          <w:rFonts w:ascii="Tahoma" w:hAnsi="Tahoma" w:cs="Tahoma"/>
          <w:sz w:val="22"/>
          <w:szCs w:val="22"/>
          <w:lang w:val="sr-Cyrl-CS"/>
        </w:rPr>
        <w:t>,</w:t>
      </w:r>
      <w:r w:rsidR="003F2C0B" w:rsidRPr="00AF32F1">
        <w:rPr>
          <w:rFonts w:ascii="Tahoma" w:hAnsi="Tahoma" w:cs="Tahoma"/>
          <w:sz w:val="22"/>
          <w:szCs w:val="22"/>
        </w:rPr>
        <w:t xml:space="preserve"> </w:t>
      </w:r>
      <w:r w:rsidRPr="00AF32F1">
        <w:rPr>
          <w:rFonts w:ascii="Tahoma" w:hAnsi="Tahoma" w:cs="Tahoma"/>
          <w:sz w:val="22"/>
          <w:szCs w:val="22"/>
        </w:rPr>
        <w:t>а</w:t>
      </w:r>
      <w:r w:rsidR="003F2C0B" w:rsidRPr="00AF32F1">
        <w:rPr>
          <w:rFonts w:ascii="Tahoma" w:hAnsi="Tahoma" w:cs="Tahoma"/>
          <w:sz w:val="22"/>
          <w:szCs w:val="22"/>
        </w:rPr>
        <w:t xml:space="preserve"> </w:t>
      </w:r>
      <w:r w:rsidRPr="00AF32F1">
        <w:rPr>
          <w:rFonts w:ascii="Tahoma" w:hAnsi="Tahoma" w:cs="Tahoma"/>
          <w:sz w:val="22"/>
          <w:szCs w:val="22"/>
        </w:rPr>
        <w:t>део</w:t>
      </w:r>
      <w:r w:rsidR="003F2C0B" w:rsidRPr="00AF32F1">
        <w:rPr>
          <w:rFonts w:ascii="Tahoma" w:hAnsi="Tahoma" w:cs="Tahoma"/>
          <w:sz w:val="22"/>
          <w:szCs w:val="22"/>
        </w:rPr>
        <w:t xml:space="preserve"> </w:t>
      </w:r>
      <w:r w:rsidRPr="00AF32F1">
        <w:rPr>
          <w:rFonts w:ascii="Tahoma" w:hAnsi="Tahoma" w:cs="Tahoma"/>
          <w:sz w:val="22"/>
          <w:szCs w:val="22"/>
        </w:rPr>
        <w:t>права</w:t>
      </w:r>
      <w:r w:rsidR="003F2C0B" w:rsidRPr="00AF32F1">
        <w:rPr>
          <w:rFonts w:ascii="Tahoma" w:hAnsi="Tahoma" w:cs="Tahoma"/>
          <w:sz w:val="22"/>
          <w:szCs w:val="22"/>
        </w:rPr>
        <w:t xml:space="preserve"> </w:t>
      </w:r>
      <w:r w:rsidRPr="00AF32F1">
        <w:rPr>
          <w:rFonts w:ascii="Tahoma" w:hAnsi="Tahoma" w:cs="Tahoma"/>
          <w:sz w:val="22"/>
          <w:szCs w:val="22"/>
        </w:rPr>
        <w:t>и</w:t>
      </w:r>
      <w:r w:rsidR="003F2C0B" w:rsidRPr="00AF32F1">
        <w:rPr>
          <w:rFonts w:ascii="Tahoma" w:hAnsi="Tahoma" w:cs="Tahoma"/>
          <w:sz w:val="22"/>
          <w:szCs w:val="22"/>
        </w:rPr>
        <w:t xml:space="preserve"> </w:t>
      </w:r>
      <w:r w:rsidRPr="00AF32F1">
        <w:rPr>
          <w:rFonts w:ascii="Tahoma" w:hAnsi="Tahoma" w:cs="Tahoma"/>
          <w:sz w:val="22"/>
          <w:szCs w:val="22"/>
        </w:rPr>
        <w:t>обавеза</w:t>
      </w:r>
      <w:r w:rsidR="003F2C0B" w:rsidRPr="00AF32F1">
        <w:rPr>
          <w:rFonts w:ascii="Tahoma" w:hAnsi="Tahoma" w:cs="Tahoma"/>
          <w:sz w:val="22"/>
          <w:szCs w:val="22"/>
        </w:rPr>
        <w:t xml:space="preserve"> </w:t>
      </w:r>
      <w:r w:rsidRPr="00AF32F1">
        <w:rPr>
          <w:rFonts w:ascii="Tahoma" w:hAnsi="Tahoma" w:cs="Tahoma"/>
          <w:sz w:val="22"/>
          <w:szCs w:val="22"/>
        </w:rPr>
        <w:t>проистиче</w:t>
      </w:r>
      <w:r w:rsidR="003F2C0B" w:rsidRPr="00AF32F1">
        <w:rPr>
          <w:rFonts w:ascii="Tahoma" w:hAnsi="Tahoma" w:cs="Tahoma"/>
          <w:sz w:val="22"/>
          <w:szCs w:val="22"/>
        </w:rPr>
        <w:t xml:space="preserve"> </w:t>
      </w:r>
      <w:r w:rsidRPr="00AF32F1">
        <w:rPr>
          <w:rFonts w:ascii="Tahoma" w:hAnsi="Tahoma" w:cs="Tahoma"/>
          <w:sz w:val="22"/>
          <w:szCs w:val="22"/>
        </w:rPr>
        <w:t>из</w:t>
      </w:r>
      <w:r w:rsidR="003F2C0B" w:rsidRPr="00AF32F1">
        <w:rPr>
          <w:rFonts w:ascii="Tahoma" w:hAnsi="Tahoma" w:cs="Tahoma"/>
          <w:sz w:val="22"/>
          <w:szCs w:val="22"/>
        </w:rPr>
        <w:t xml:space="preserve"> </w:t>
      </w:r>
      <w:r w:rsidRPr="00AF32F1">
        <w:rPr>
          <w:rFonts w:ascii="Tahoma" w:hAnsi="Tahoma" w:cs="Tahoma"/>
          <w:sz w:val="22"/>
          <w:szCs w:val="22"/>
        </w:rPr>
        <w:t>међународних</w:t>
      </w:r>
      <w:r w:rsidR="003F2C0B" w:rsidRPr="00AF32F1">
        <w:rPr>
          <w:rFonts w:ascii="Tahoma" w:hAnsi="Tahoma" w:cs="Tahoma"/>
          <w:sz w:val="22"/>
          <w:szCs w:val="22"/>
        </w:rPr>
        <w:t xml:space="preserve"> </w:t>
      </w:r>
      <w:r w:rsidRPr="00AF32F1">
        <w:rPr>
          <w:rFonts w:ascii="Tahoma" w:hAnsi="Tahoma" w:cs="Tahoma"/>
          <w:sz w:val="22"/>
          <w:szCs w:val="22"/>
        </w:rPr>
        <w:t>конвен</w:t>
      </w:r>
      <w:r w:rsidR="003F2C0B" w:rsidRPr="00AF32F1">
        <w:rPr>
          <w:rFonts w:ascii="Tahoma" w:hAnsi="Tahoma" w:cs="Tahoma"/>
          <w:sz w:val="22"/>
          <w:szCs w:val="22"/>
        </w:rPr>
        <w:t>ц</w:t>
      </w:r>
      <w:r w:rsidRPr="00AF32F1">
        <w:rPr>
          <w:rFonts w:ascii="Tahoma" w:hAnsi="Tahoma" w:cs="Tahoma"/>
          <w:sz w:val="22"/>
          <w:szCs w:val="22"/>
        </w:rPr>
        <w:t>ија</w:t>
      </w:r>
      <w:r w:rsidR="003F2C0B" w:rsidRPr="00AF32F1">
        <w:rPr>
          <w:rFonts w:ascii="Tahoma" w:hAnsi="Tahoma" w:cs="Tahoma"/>
          <w:sz w:val="22"/>
          <w:szCs w:val="22"/>
        </w:rPr>
        <w:t xml:space="preserve"> </w:t>
      </w:r>
      <w:r w:rsidRPr="00AF32F1">
        <w:rPr>
          <w:rFonts w:ascii="Tahoma" w:hAnsi="Tahoma" w:cs="Tahoma"/>
          <w:sz w:val="22"/>
          <w:szCs w:val="22"/>
        </w:rPr>
        <w:t>и</w:t>
      </w:r>
      <w:r w:rsidR="003F2C0B" w:rsidRPr="00AF32F1">
        <w:rPr>
          <w:rFonts w:ascii="Tahoma" w:hAnsi="Tahoma" w:cs="Tahoma"/>
          <w:sz w:val="22"/>
          <w:szCs w:val="22"/>
        </w:rPr>
        <w:t xml:space="preserve"> </w:t>
      </w:r>
      <w:r w:rsidRPr="00AF32F1">
        <w:rPr>
          <w:rFonts w:ascii="Tahoma" w:hAnsi="Tahoma" w:cs="Tahoma"/>
          <w:sz w:val="22"/>
          <w:szCs w:val="22"/>
        </w:rPr>
        <w:t>уговора</w:t>
      </w:r>
      <w:r w:rsidR="003F2C0B" w:rsidRPr="00AF32F1">
        <w:rPr>
          <w:rFonts w:ascii="Tahoma" w:hAnsi="Tahoma" w:cs="Tahoma"/>
          <w:sz w:val="22"/>
          <w:szCs w:val="22"/>
        </w:rPr>
        <w:t xml:space="preserve"> </w:t>
      </w:r>
      <w:r w:rsidRPr="00AF32F1">
        <w:rPr>
          <w:rFonts w:ascii="Tahoma" w:hAnsi="Tahoma" w:cs="Tahoma"/>
          <w:sz w:val="22"/>
          <w:szCs w:val="22"/>
        </w:rPr>
        <w:t>чији</w:t>
      </w:r>
      <w:r w:rsidR="003F2C0B" w:rsidRPr="00AF32F1">
        <w:rPr>
          <w:rFonts w:ascii="Tahoma" w:hAnsi="Tahoma" w:cs="Tahoma"/>
          <w:sz w:val="22"/>
          <w:szCs w:val="22"/>
        </w:rPr>
        <w:t xml:space="preserve"> </w:t>
      </w:r>
      <w:r w:rsidR="00643052" w:rsidRPr="00AF32F1">
        <w:rPr>
          <w:rFonts w:ascii="Tahoma" w:hAnsi="Tahoma" w:cs="Tahoma"/>
          <w:sz w:val="22"/>
          <w:szCs w:val="22"/>
        </w:rPr>
        <w:t>је потписник Република Србија</w:t>
      </w:r>
      <w:r w:rsidR="003F2C0B" w:rsidRPr="00AF32F1">
        <w:rPr>
          <w:rFonts w:ascii="Tahoma" w:hAnsi="Tahoma" w:cs="Tahoma"/>
          <w:sz w:val="22"/>
          <w:szCs w:val="22"/>
        </w:rPr>
        <w:t xml:space="preserve">. </w:t>
      </w:r>
    </w:p>
    <w:p w:rsidR="002735C5" w:rsidRPr="00AF32F1" w:rsidRDefault="00CD4C9C" w:rsidP="00285D55">
      <w:pPr>
        <w:pStyle w:val="BodyText"/>
        <w:jc w:val="both"/>
        <w:rPr>
          <w:rFonts w:cs="Tahoma"/>
        </w:rPr>
      </w:pPr>
      <w:r w:rsidRPr="00AF32F1">
        <w:rPr>
          <w:rFonts w:cs="Tahoma"/>
        </w:rPr>
        <w:t>Наведени</w:t>
      </w:r>
      <w:r w:rsidR="003F2C0B" w:rsidRPr="00AF32F1">
        <w:rPr>
          <w:rFonts w:cs="Tahoma"/>
        </w:rPr>
        <w:t xml:space="preserve"> </w:t>
      </w:r>
      <w:r w:rsidRPr="00AF32F1">
        <w:rPr>
          <w:rFonts w:cs="Tahoma"/>
        </w:rPr>
        <w:t>Закони</w:t>
      </w:r>
      <w:r w:rsidR="003F2C0B" w:rsidRPr="00AF32F1">
        <w:rPr>
          <w:rFonts w:cs="Tahoma"/>
        </w:rPr>
        <w:t xml:space="preserve"> </w:t>
      </w:r>
      <w:r w:rsidRPr="00AF32F1">
        <w:rPr>
          <w:rFonts w:cs="Tahoma"/>
        </w:rPr>
        <w:t>прописују</w:t>
      </w:r>
      <w:r w:rsidR="003F2C0B" w:rsidRPr="00AF32F1">
        <w:rPr>
          <w:rFonts w:cs="Tahoma"/>
        </w:rPr>
        <w:t xml:space="preserve">, </w:t>
      </w:r>
      <w:r w:rsidRPr="00AF32F1">
        <w:rPr>
          <w:rFonts w:cs="Tahoma"/>
        </w:rPr>
        <w:t>како</w:t>
      </w:r>
      <w:r w:rsidR="003F2C0B" w:rsidRPr="00AF32F1">
        <w:rPr>
          <w:rFonts w:cs="Tahoma"/>
        </w:rPr>
        <w:t xml:space="preserve"> </w:t>
      </w:r>
      <w:r w:rsidRPr="00AF32F1">
        <w:rPr>
          <w:rFonts w:cs="Tahoma"/>
        </w:rPr>
        <w:t>обавезе</w:t>
      </w:r>
      <w:r w:rsidR="003F2C0B" w:rsidRPr="00AF32F1">
        <w:rPr>
          <w:rFonts w:cs="Tahoma"/>
        </w:rPr>
        <w:t xml:space="preserve"> </w:t>
      </w:r>
      <w:r w:rsidRPr="00AF32F1">
        <w:rPr>
          <w:rFonts w:cs="Tahoma"/>
        </w:rPr>
        <w:t>оних</w:t>
      </w:r>
      <w:r w:rsidR="003F2C0B" w:rsidRPr="00AF32F1">
        <w:rPr>
          <w:rFonts w:cs="Tahoma"/>
        </w:rPr>
        <w:t xml:space="preserve"> </w:t>
      </w:r>
      <w:r w:rsidRPr="00AF32F1">
        <w:rPr>
          <w:rFonts w:cs="Tahoma"/>
        </w:rPr>
        <w:t>који</w:t>
      </w:r>
      <w:r w:rsidR="003F2C0B" w:rsidRPr="00AF32F1">
        <w:rPr>
          <w:rFonts w:cs="Tahoma"/>
        </w:rPr>
        <w:t xml:space="preserve"> </w:t>
      </w:r>
      <w:r w:rsidRPr="00AF32F1">
        <w:rPr>
          <w:rFonts w:cs="Tahoma"/>
        </w:rPr>
        <w:t>потен</w:t>
      </w:r>
      <w:r w:rsidR="003F2C0B" w:rsidRPr="00AF32F1">
        <w:rPr>
          <w:rFonts w:cs="Tahoma"/>
        </w:rPr>
        <w:t>ц</w:t>
      </w:r>
      <w:r w:rsidRPr="00AF32F1">
        <w:rPr>
          <w:rFonts w:cs="Tahoma"/>
        </w:rPr>
        <w:t>ијално</w:t>
      </w:r>
      <w:r w:rsidR="003F2C0B" w:rsidRPr="00AF32F1">
        <w:rPr>
          <w:rFonts w:cs="Tahoma"/>
        </w:rPr>
        <w:t xml:space="preserve"> </w:t>
      </w:r>
      <w:r w:rsidRPr="00AF32F1">
        <w:rPr>
          <w:rFonts w:cs="Tahoma"/>
        </w:rPr>
        <w:t>могу</w:t>
      </w:r>
      <w:r w:rsidR="003F2C0B" w:rsidRPr="00AF32F1">
        <w:rPr>
          <w:rFonts w:cs="Tahoma"/>
        </w:rPr>
        <w:t xml:space="preserve"> </w:t>
      </w:r>
      <w:r w:rsidRPr="00AF32F1">
        <w:rPr>
          <w:rFonts w:cs="Tahoma"/>
        </w:rPr>
        <w:t>угрозити</w:t>
      </w:r>
      <w:r w:rsidR="003F2C0B" w:rsidRPr="00AF32F1">
        <w:rPr>
          <w:rFonts w:cs="Tahoma"/>
        </w:rPr>
        <w:t xml:space="preserve"> </w:t>
      </w:r>
      <w:r w:rsidRPr="00AF32F1">
        <w:rPr>
          <w:rFonts w:cs="Tahoma"/>
        </w:rPr>
        <w:t>животну</w:t>
      </w:r>
      <w:r w:rsidR="003F2C0B" w:rsidRPr="00AF32F1">
        <w:rPr>
          <w:rFonts w:cs="Tahoma"/>
        </w:rPr>
        <w:t xml:space="preserve"> </w:t>
      </w:r>
      <w:r w:rsidRPr="00AF32F1">
        <w:rPr>
          <w:rFonts w:cs="Tahoma"/>
        </w:rPr>
        <w:t>средину</w:t>
      </w:r>
      <w:r w:rsidR="003F2C0B" w:rsidRPr="00AF32F1">
        <w:rPr>
          <w:rFonts w:cs="Tahoma"/>
        </w:rPr>
        <w:t xml:space="preserve">, </w:t>
      </w:r>
      <w:r w:rsidRPr="00AF32F1">
        <w:rPr>
          <w:rFonts w:cs="Tahoma"/>
        </w:rPr>
        <w:t>тако</w:t>
      </w:r>
      <w:r w:rsidR="003F2C0B" w:rsidRPr="00AF32F1">
        <w:rPr>
          <w:rFonts w:cs="Tahoma"/>
        </w:rPr>
        <w:t xml:space="preserve"> </w:t>
      </w:r>
      <w:r w:rsidRPr="00AF32F1">
        <w:rPr>
          <w:rFonts w:cs="Tahoma"/>
        </w:rPr>
        <w:t>и</w:t>
      </w:r>
      <w:r w:rsidR="003F2C0B" w:rsidRPr="00AF32F1">
        <w:rPr>
          <w:rFonts w:cs="Tahoma"/>
        </w:rPr>
        <w:t xml:space="preserve"> </w:t>
      </w:r>
      <w:r w:rsidRPr="00AF32F1">
        <w:rPr>
          <w:rFonts w:cs="Tahoma"/>
        </w:rPr>
        <w:t>обавезе</w:t>
      </w:r>
      <w:r w:rsidR="003F2C0B" w:rsidRPr="00AF32F1">
        <w:rPr>
          <w:rFonts w:cs="Tahoma"/>
        </w:rPr>
        <w:t xml:space="preserve"> </w:t>
      </w:r>
      <w:r w:rsidRPr="00AF32F1">
        <w:rPr>
          <w:rFonts w:cs="Tahoma"/>
        </w:rPr>
        <w:t>установа</w:t>
      </w:r>
      <w:r w:rsidR="003F2C0B" w:rsidRPr="00AF32F1">
        <w:rPr>
          <w:rFonts w:cs="Tahoma"/>
        </w:rPr>
        <w:t xml:space="preserve"> </w:t>
      </w:r>
      <w:r w:rsidRPr="00AF32F1">
        <w:rPr>
          <w:rFonts w:cs="Tahoma"/>
        </w:rPr>
        <w:t>које</w:t>
      </w:r>
      <w:r w:rsidR="003F2C0B" w:rsidRPr="00AF32F1">
        <w:rPr>
          <w:rFonts w:cs="Tahoma"/>
        </w:rPr>
        <w:t xml:space="preserve"> </w:t>
      </w:r>
      <w:r w:rsidRPr="00AF32F1">
        <w:rPr>
          <w:rFonts w:cs="Tahoma"/>
        </w:rPr>
        <w:t>се</w:t>
      </w:r>
      <w:r w:rsidR="003F2C0B" w:rsidRPr="00AF32F1">
        <w:rPr>
          <w:rFonts w:cs="Tahoma"/>
        </w:rPr>
        <w:t xml:space="preserve"> </w:t>
      </w:r>
      <w:r w:rsidRPr="00AF32F1">
        <w:rPr>
          <w:rFonts w:cs="Tahoma"/>
        </w:rPr>
        <w:t>баве</w:t>
      </w:r>
      <w:r w:rsidR="003F2C0B" w:rsidRPr="00AF32F1">
        <w:rPr>
          <w:rFonts w:cs="Tahoma"/>
        </w:rPr>
        <w:t xml:space="preserve"> </w:t>
      </w:r>
      <w:r w:rsidRPr="00AF32F1">
        <w:rPr>
          <w:rFonts w:cs="Tahoma"/>
        </w:rPr>
        <w:t>контролом</w:t>
      </w:r>
      <w:r w:rsidR="003F2C0B" w:rsidRPr="00AF32F1">
        <w:rPr>
          <w:rFonts w:cs="Tahoma"/>
        </w:rPr>
        <w:t xml:space="preserve"> </w:t>
      </w:r>
      <w:r w:rsidRPr="00AF32F1">
        <w:rPr>
          <w:rFonts w:cs="Tahoma"/>
        </w:rPr>
        <w:t>квалитета</w:t>
      </w:r>
      <w:r w:rsidR="003F2C0B" w:rsidRPr="00AF32F1">
        <w:rPr>
          <w:rFonts w:cs="Tahoma"/>
        </w:rPr>
        <w:t xml:space="preserve"> </w:t>
      </w:r>
      <w:r w:rsidRPr="00AF32F1">
        <w:rPr>
          <w:rFonts w:cs="Tahoma"/>
        </w:rPr>
        <w:t>животне</w:t>
      </w:r>
      <w:r w:rsidR="003F2C0B" w:rsidRPr="00AF32F1">
        <w:rPr>
          <w:rFonts w:cs="Tahoma"/>
        </w:rPr>
        <w:t xml:space="preserve"> </w:t>
      </w:r>
      <w:r w:rsidRPr="00AF32F1">
        <w:rPr>
          <w:rFonts w:cs="Tahoma"/>
        </w:rPr>
        <w:t>средине</w:t>
      </w:r>
      <w:r w:rsidR="003F2C0B" w:rsidRPr="00AF32F1">
        <w:rPr>
          <w:rFonts w:cs="Tahoma"/>
        </w:rPr>
        <w:t>.</w:t>
      </w:r>
      <w:bookmarkStart w:id="90" w:name="_Toc182385276"/>
    </w:p>
    <w:p w:rsidR="003F2C0B" w:rsidRPr="00AF32F1" w:rsidRDefault="00CD4C9C" w:rsidP="00C41C6D">
      <w:pPr>
        <w:pStyle w:val="Jelena1"/>
        <w:ind w:left="340" w:hanging="340"/>
        <w:rPr>
          <w:lang w:val="en-US"/>
        </w:rPr>
      </w:pPr>
      <w:bookmarkStart w:id="91" w:name="_Toc447011522"/>
      <w:r w:rsidRPr="00AF32F1">
        <w:t>Е</w:t>
      </w:r>
      <w:r w:rsidR="003F2C0B" w:rsidRPr="00AF32F1">
        <w:t>.</w:t>
      </w:r>
      <w:r w:rsidR="00C41C6D">
        <w:t xml:space="preserve"> </w:t>
      </w:r>
      <w:r w:rsidR="003F2C0B" w:rsidRPr="00AF32F1">
        <w:t xml:space="preserve"> </w:t>
      </w:r>
      <w:r w:rsidRPr="00AF32F1">
        <w:t>ПРИКАЗ</w:t>
      </w:r>
      <w:r w:rsidR="003F2C0B" w:rsidRPr="00AF32F1">
        <w:t xml:space="preserve"> </w:t>
      </w:r>
      <w:r w:rsidRPr="00AF32F1">
        <w:t>КОРИШЋЕНЕ</w:t>
      </w:r>
      <w:r w:rsidR="003F2C0B" w:rsidRPr="00AF32F1">
        <w:t xml:space="preserve"> </w:t>
      </w:r>
      <w:r w:rsidRPr="00AF32F1">
        <w:t>МЕТОДОЛОГИЈЕ</w:t>
      </w:r>
      <w:r w:rsidR="003F2C0B" w:rsidRPr="00AF32F1">
        <w:t xml:space="preserve"> </w:t>
      </w:r>
      <w:r w:rsidRPr="00AF32F1">
        <w:t>И</w:t>
      </w:r>
      <w:r w:rsidR="003F2C0B" w:rsidRPr="00AF32F1">
        <w:t xml:space="preserve"> </w:t>
      </w:r>
      <w:r w:rsidRPr="00AF32F1">
        <w:t>ТЕШКОЋЕ</w:t>
      </w:r>
      <w:r w:rsidR="003F2C0B" w:rsidRPr="00AF32F1">
        <w:t xml:space="preserve"> </w:t>
      </w:r>
      <w:r w:rsidRPr="00AF32F1">
        <w:t>У</w:t>
      </w:r>
      <w:r w:rsidR="003F2C0B" w:rsidRPr="00AF32F1">
        <w:t xml:space="preserve"> </w:t>
      </w:r>
      <w:r w:rsidRPr="00AF32F1">
        <w:t>ИЗРАДИ</w:t>
      </w:r>
      <w:r w:rsidR="003F2C0B" w:rsidRPr="00AF32F1">
        <w:t xml:space="preserve"> </w:t>
      </w:r>
      <w:r w:rsidRPr="00AF32F1">
        <w:t>СТРАТЕШКЕ</w:t>
      </w:r>
      <w:r w:rsidR="003F2C0B" w:rsidRPr="00AF32F1">
        <w:t xml:space="preserve"> </w:t>
      </w:r>
      <w:r w:rsidR="00C41C6D">
        <w:t xml:space="preserve">   </w:t>
      </w:r>
      <w:r w:rsidRPr="00AF32F1">
        <w:t>ПРОЦЕНЕ</w:t>
      </w:r>
      <w:bookmarkEnd w:id="90"/>
      <w:bookmarkEnd w:id="91"/>
    </w:p>
    <w:p w:rsidR="002735C5" w:rsidRPr="00AF32F1" w:rsidRDefault="002735C5" w:rsidP="00285D55">
      <w:pPr>
        <w:spacing w:after="120"/>
        <w:jc w:val="both"/>
        <w:rPr>
          <w:rFonts w:ascii="Tahoma" w:hAnsi="Tahoma" w:cs="Tahoma"/>
          <w:sz w:val="22"/>
          <w:szCs w:val="22"/>
          <w:lang w:val="sr-Latn-CS"/>
        </w:rPr>
      </w:pPr>
      <w:bookmarkStart w:id="92" w:name="_Toc182364938"/>
      <w:bookmarkStart w:id="93" w:name="_Toc182385280"/>
      <w:bookmarkStart w:id="94" w:name="_Toc182364939"/>
      <w:r w:rsidRPr="00AF32F1">
        <w:rPr>
          <w:rFonts w:ascii="Tahoma" w:hAnsi="Tahoma" w:cs="Tahoma"/>
          <w:sz w:val="22"/>
          <w:szCs w:val="22"/>
          <w:lang w:val="sr-Latn-CS"/>
        </w:rPr>
        <w:t>Стратегија заштите животне средине дефинисана плановима вишега реда базира на опредељењу одрживог развоја града. Стратегија одрживог развоја, поред осталог, подразумева обезбеђење имплементације свих аспеката заштите животне средине у све сегменте процеса планирања као и спровођења планова. У том процесу полаз чини процењивање еколошких ефеката планских решења  како би се на време уочили могући негативни утицаји и предузеле мере за  спречавање и ублажавање утицаја, као и мере за унапређење квалитета животне средине.</w:t>
      </w:r>
    </w:p>
    <w:p w:rsidR="002735C5" w:rsidRPr="00AF32F1" w:rsidRDefault="002735C5" w:rsidP="00285D55">
      <w:pPr>
        <w:spacing w:after="120"/>
        <w:jc w:val="both"/>
        <w:rPr>
          <w:rFonts w:ascii="Tahoma" w:hAnsi="Tahoma" w:cs="Tahoma"/>
          <w:sz w:val="22"/>
          <w:szCs w:val="22"/>
          <w:lang w:val="sr-Cyrl-CS"/>
        </w:rPr>
      </w:pPr>
      <w:r w:rsidRPr="00AF32F1">
        <w:rPr>
          <w:rFonts w:ascii="Tahoma" w:hAnsi="Tahoma" w:cs="Tahoma"/>
          <w:sz w:val="22"/>
          <w:szCs w:val="22"/>
          <w:lang w:val="sr-Latn-CS"/>
        </w:rPr>
        <w:t>Стратешка процена утицаја у складу са Директивом ЕУ 2001/42/Е</w:t>
      </w:r>
      <w:r w:rsidRPr="00AF32F1">
        <w:rPr>
          <w:rFonts w:ascii="Tahoma" w:hAnsi="Tahoma" w:cs="Tahoma"/>
          <w:sz w:val="22"/>
          <w:szCs w:val="22"/>
        </w:rPr>
        <w:t>С</w:t>
      </w:r>
      <w:r w:rsidRPr="00AF32F1">
        <w:rPr>
          <w:rFonts w:ascii="Tahoma" w:hAnsi="Tahoma" w:cs="Tahoma"/>
          <w:sz w:val="22"/>
          <w:szCs w:val="22"/>
          <w:lang w:val="sr-Latn-CS"/>
        </w:rPr>
        <w:t>, као и домаћом регулативом представља процес којим се врши процена стратешких утицаја одређених планова и програма на животну средину са циљем да се интегрисањем основних начела заштите животне средине (начело одрживог развоја, интегрисаности, предострожности, хијерархије, координације и јавности) у поступак припреме израде и доношења плана обезбеди одрживи развој и заштита животне средине.</w:t>
      </w:r>
      <w:r w:rsidRPr="00AF32F1">
        <w:rPr>
          <w:rFonts w:ascii="Tahoma" w:hAnsi="Tahoma" w:cs="Tahoma"/>
          <w:sz w:val="22"/>
          <w:szCs w:val="22"/>
        </w:rPr>
        <w:t xml:space="preserve"> </w:t>
      </w:r>
    </w:p>
    <w:p w:rsidR="002735C5" w:rsidRPr="00AF32F1" w:rsidRDefault="002735C5" w:rsidP="00285D55">
      <w:pPr>
        <w:spacing w:after="120"/>
        <w:jc w:val="both"/>
        <w:rPr>
          <w:rFonts w:ascii="Tahoma" w:hAnsi="Tahoma" w:cs="Tahoma"/>
          <w:sz w:val="22"/>
          <w:szCs w:val="22"/>
          <w:lang w:val="sr-Latn-CS"/>
        </w:rPr>
      </w:pPr>
      <w:r w:rsidRPr="00AF32F1">
        <w:rPr>
          <w:rFonts w:ascii="Tahoma" w:hAnsi="Tahoma" w:cs="Tahoma"/>
          <w:sz w:val="22"/>
          <w:szCs w:val="22"/>
          <w:lang w:val="sr-Latn-CS"/>
        </w:rPr>
        <w:t>Значај поступка стратешке процене је у томе што она:</w:t>
      </w:r>
    </w:p>
    <w:p w:rsidR="00164327" w:rsidRPr="00E56942" w:rsidRDefault="00164327" w:rsidP="00706E2D">
      <w:pPr>
        <w:numPr>
          <w:ilvl w:val="0"/>
          <w:numId w:val="60"/>
        </w:numPr>
        <w:spacing w:after="120"/>
        <w:ind w:left="714" w:hanging="357"/>
        <w:contextualSpacing/>
        <w:jc w:val="both"/>
        <w:rPr>
          <w:rFonts w:ascii="Tahoma" w:hAnsi="Tahoma" w:cs="Tahoma"/>
          <w:sz w:val="22"/>
          <w:szCs w:val="22"/>
          <w:lang w:val="sr-Latn-CS"/>
        </w:rPr>
      </w:pPr>
      <w:bookmarkStart w:id="95" w:name="_Toc447011523"/>
      <w:r w:rsidRPr="00E56942">
        <w:rPr>
          <w:rFonts w:ascii="Tahoma" w:hAnsi="Tahoma" w:cs="Tahoma"/>
          <w:sz w:val="22"/>
          <w:szCs w:val="22"/>
          <w:lang w:val="sr-Latn-CS"/>
        </w:rPr>
        <w:t xml:space="preserve">афирмише и снажи процес заштите животне средине током израде </w:t>
      </w:r>
      <w:r w:rsidRPr="00E56942">
        <w:rPr>
          <w:rFonts w:ascii="Tahoma" w:hAnsi="Tahoma" w:cs="Tahoma"/>
          <w:sz w:val="22"/>
          <w:szCs w:val="22"/>
        </w:rPr>
        <w:t>концепта</w:t>
      </w:r>
      <w:r w:rsidRPr="00E56942">
        <w:rPr>
          <w:rFonts w:ascii="Tahoma" w:hAnsi="Tahoma" w:cs="Tahoma"/>
          <w:sz w:val="22"/>
          <w:szCs w:val="22"/>
          <w:lang w:val="sr-Latn-CS"/>
        </w:rPr>
        <w:t xml:space="preserve"> и планова,</w:t>
      </w:r>
    </w:p>
    <w:p w:rsidR="00164327" w:rsidRPr="00E56942" w:rsidRDefault="00164327" w:rsidP="00706E2D">
      <w:pPr>
        <w:numPr>
          <w:ilvl w:val="0"/>
          <w:numId w:val="60"/>
        </w:numPr>
        <w:spacing w:after="120"/>
        <w:ind w:left="714" w:hanging="357"/>
        <w:contextualSpacing/>
        <w:jc w:val="both"/>
        <w:rPr>
          <w:rFonts w:ascii="Tahoma" w:hAnsi="Tahoma" w:cs="Tahoma"/>
          <w:sz w:val="22"/>
          <w:szCs w:val="22"/>
          <w:lang w:val="sr-Latn-CS"/>
        </w:rPr>
      </w:pPr>
      <w:r w:rsidRPr="00E56942">
        <w:rPr>
          <w:rFonts w:ascii="Tahoma" w:hAnsi="Tahoma" w:cs="Tahoma"/>
          <w:sz w:val="22"/>
          <w:szCs w:val="22"/>
          <w:lang w:val="sr-Latn-CS"/>
        </w:rPr>
        <w:t>омогућава еколошки здрав и одржив развој,</w:t>
      </w:r>
    </w:p>
    <w:p w:rsidR="00164327" w:rsidRPr="00E56942" w:rsidRDefault="00164327" w:rsidP="00706E2D">
      <w:pPr>
        <w:numPr>
          <w:ilvl w:val="0"/>
          <w:numId w:val="60"/>
        </w:numPr>
        <w:spacing w:after="120"/>
        <w:ind w:left="714" w:hanging="357"/>
        <w:contextualSpacing/>
        <w:jc w:val="both"/>
        <w:rPr>
          <w:rFonts w:ascii="Tahoma" w:hAnsi="Tahoma" w:cs="Tahoma"/>
          <w:sz w:val="22"/>
          <w:szCs w:val="22"/>
          <w:lang w:val="sr-Latn-CS"/>
        </w:rPr>
      </w:pPr>
      <w:r w:rsidRPr="00E56942">
        <w:rPr>
          <w:rFonts w:ascii="Tahoma" w:hAnsi="Tahoma" w:cs="Tahoma"/>
          <w:sz w:val="22"/>
          <w:szCs w:val="22"/>
          <w:lang w:val="sr-Latn-CS"/>
        </w:rPr>
        <w:t>идентификује специфичне утицаје и лоцира кумулативне ефекте,</w:t>
      </w:r>
    </w:p>
    <w:p w:rsidR="00164327" w:rsidRPr="00E56942" w:rsidRDefault="00164327" w:rsidP="00706E2D">
      <w:pPr>
        <w:numPr>
          <w:ilvl w:val="0"/>
          <w:numId w:val="60"/>
        </w:numPr>
        <w:spacing w:after="120"/>
        <w:ind w:left="714" w:hanging="357"/>
        <w:contextualSpacing/>
        <w:jc w:val="both"/>
        <w:rPr>
          <w:rFonts w:ascii="Tahoma" w:hAnsi="Tahoma" w:cs="Tahoma"/>
          <w:sz w:val="22"/>
          <w:szCs w:val="22"/>
          <w:lang w:val="sr-Latn-CS"/>
        </w:rPr>
      </w:pPr>
      <w:r w:rsidRPr="00E56942">
        <w:rPr>
          <w:rFonts w:ascii="Tahoma" w:hAnsi="Tahoma" w:cs="Tahoma"/>
          <w:sz w:val="22"/>
          <w:szCs w:val="22"/>
          <w:lang w:val="sr-Latn-CS"/>
        </w:rPr>
        <w:t>смањује могућност да се направе озбиљне грешке,</w:t>
      </w:r>
      <w:r w:rsidRPr="00E56942">
        <w:rPr>
          <w:rFonts w:ascii="Tahoma" w:hAnsi="Tahoma" w:cs="Tahoma"/>
          <w:sz w:val="22"/>
          <w:szCs w:val="22"/>
        </w:rPr>
        <w:t xml:space="preserve"> и</w:t>
      </w:r>
    </w:p>
    <w:p w:rsidR="00164327" w:rsidRPr="00E56942" w:rsidRDefault="00164327" w:rsidP="00706E2D">
      <w:pPr>
        <w:numPr>
          <w:ilvl w:val="0"/>
          <w:numId w:val="60"/>
        </w:numPr>
        <w:spacing w:after="120"/>
        <w:ind w:left="714" w:hanging="357"/>
        <w:jc w:val="both"/>
        <w:rPr>
          <w:rFonts w:ascii="Tahoma" w:hAnsi="Tahoma" w:cs="Tahoma"/>
          <w:sz w:val="22"/>
          <w:szCs w:val="22"/>
          <w:lang w:val="sr-Latn-CS"/>
        </w:rPr>
      </w:pPr>
      <w:r w:rsidRPr="00E56942">
        <w:rPr>
          <w:rFonts w:ascii="Tahoma" w:hAnsi="Tahoma" w:cs="Tahoma"/>
          <w:sz w:val="22"/>
          <w:szCs w:val="22"/>
          <w:lang w:val="sr-Latn-CS"/>
        </w:rPr>
        <w:t>помаже у доношењу одлука заснованих на информацијама и процени могућих значајних утицаја у фази када су могућа алтернативна решења и нема ограничења која се јављају у фази процене утицаја већ дефинисаних намена или пројеката.</w:t>
      </w:r>
    </w:p>
    <w:p w:rsidR="00164327" w:rsidRPr="00E56942" w:rsidRDefault="00164327" w:rsidP="00285D55">
      <w:pPr>
        <w:spacing w:after="120"/>
        <w:jc w:val="both"/>
        <w:rPr>
          <w:rFonts w:ascii="Tahoma" w:hAnsi="Tahoma" w:cs="Tahoma"/>
          <w:sz w:val="22"/>
          <w:szCs w:val="22"/>
          <w:lang w:val="sr-Latn-CS"/>
        </w:rPr>
      </w:pPr>
      <w:r w:rsidRPr="00E56942">
        <w:rPr>
          <w:rFonts w:ascii="Tahoma" w:hAnsi="Tahoma" w:cs="Tahoma"/>
          <w:sz w:val="22"/>
          <w:szCs w:val="22"/>
          <w:lang w:val="sr-Latn-CS"/>
        </w:rPr>
        <w:t xml:space="preserve">Као резултат спровеђења поступка стратешке процене, израђује се Извештај о стратешкој процени утицаја као завршни документ којим се описују, вреднују и процењују могући значајни утицаји на животну средину до којих може доћи </w:t>
      </w:r>
      <w:r w:rsidRPr="00E56942">
        <w:rPr>
          <w:rFonts w:ascii="Tahoma" w:hAnsi="Tahoma" w:cs="Tahoma"/>
          <w:sz w:val="22"/>
          <w:szCs w:val="22"/>
          <w:lang w:val="sr-Latn-CS"/>
        </w:rPr>
        <w:lastRenderedPageBreak/>
        <w:t xml:space="preserve">имплементацијом плана и програма и одређују мере за смањење негативних  утицаја на животну средину. </w:t>
      </w:r>
    </w:p>
    <w:p w:rsidR="00164327" w:rsidRPr="00E56942" w:rsidRDefault="00164327" w:rsidP="00285D55">
      <w:pPr>
        <w:spacing w:after="120"/>
        <w:jc w:val="both"/>
        <w:rPr>
          <w:rFonts w:ascii="Tahoma" w:hAnsi="Tahoma" w:cs="Tahoma"/>
          <w:sz w:val="22"/>
          <w:szCs w:val="22"/>
          <w:lang w:val="ru-RU"/>
        </w:rPr>
      </w:pPr>
      <w:r w:rsidRPr="00E56942">
        <w:rPr>
          <w:rFonts w:ascii="Tahoma" w:hAnsi="Tahoma" w:cs="Tahoma"/>
          <w:sz w:val="22"/>
          <w:szCs w:val="22"/>
          <w:lang w:val="ru-RU"/>
        </w:rPr>
        <w:t>Садржај Извештаја о стратешкој процени утицаја на животну средину, а донекле и основни методолошки приступ дефинисани су Законом о стратешкој процени утицаја на животну средину и Законом о заштити животне средине (</w:t>
      </w:r>
      <w:r w:rsidRPr="00E56942">
        <w:rPr>
          <w:rFonts w:ascii="Tahoma" w:hAnsi="Tahoma" w:cs="Tahoma"/>
          <w:i/>
          <w:iCs/>
          <w:sz w:val="22"/>
          <w:szCs w:val="22"/>
          <w:lang w:val="ru-RU"/>
        </w:rPr>
        <w:t>''Сл. Гласник РС'', бр.135/04</w:t>
      </w:r>
      <w:r w:rsidRPr="00E56942">
        <w:rPr>
          <w:rFonts w:ascii="Tahoma" w:hAnsi="Tahoma" w:cs="Tahoma"/>
          <w:sz w:val="22"/>
          <w:szCs w:val="22"/>
          <w:lang w:val="ru-RU"/>
        </w:rPr>
        <w:t>). Специфичност конкретног плана, ниво плана, као и карактеристике постојећег стања животне средине на планском подручју, условили су да садржај Извештаја о стратешкој процени утицаја у одређеној мери буде модификован и прилагођен основним карактеристикама плана.</w:t>
      </w:r>
    </w:p>
    <w:p w:rsidR="00164327" w:rsidRPr="00E56942" w:rsidRDefault="00164327" w:rsidP="00285D55">
      <w:pPr>
        <w:spacing w:after="120"/>
        <w:jc w:val="both"/>
        <w:rPr>
          <w:rFonts w:ascii="Tahoma" w:hAnsi="Tahoma" w:cs="Tahoma"/>
          <w:sz w:val="22"/>
          <w:szCs w:val="22"/>
          <w:lang w:val="sr-Latn-CS"/>
        </w:rPr>
      </w:pPr>
      <w:r w:rsidRPr="00E56942">
        <w:rPr>
          <w:rFonts w:ascii="Tahoma" w:hAnsi="Tahoma" w:cs="Tahoma"/>
          <w:sz w:val="22"/>
          <w:szCs w:val="22"/>
          <w:lang w:val="sr-Latn-CS"/>
        </w:rPr>
        <w:t>У складу са чл. 12. Закона о стратешкој процени утицаја, Извештај о стратешкој процени обавезно садржи:</w:t>
      </w:r>
    </w:p>
    <w:p w:rsidR="00164327" w:rsidRPr="00E56942" w:rsidRDefault="00164327" w:rsidP="00706E2D">
      <w:pPr>
        <w:numPr>
          <w:ilvl w:val="0"/>
          <w:numId w:val="61"/>
        </w:numPr>
        <w:spacing w:after="120"/>
        <w:ind w:left="697" w:hanging="340"/>
        <w:contextualSpacing/>
        <w:jc w:val="both"/>
        <w:rPr>
          <w:rFonts w:ascii="Tahoma" w:hAnsi="Tahoma" w:cs="Tahoma"/>
          <w:sz w:val="22"/>
          <w:szCs w:val="22"/>
          <w:lang w:val="sr-Latn-CS"/>
        </w:rPr>
      </w:pPr>
      <w:r w:rsidRPr="00E56942">
        <w:rPr>
          <w:rFonts w:ascii="Tahoma" w:hAnsi="Tahoma" w:cs="Tahoma"/>
          <w:sz w:val="22"/>
          <w:szCs w:val="22"/>
          <w:lang w:val="sr-Latn-CS"/>
        </w:rPr>
        <w:t>полазне основе стратешке процене,</w:t>
      </w:r>
    </w:p>
    <w:p w:rsidR="00164327" w:rsidRPr="00E56942" w:rsidRDefault="00164327" w:rsidP="00706E2D">
      <w:pPr>
        <w:numPr>
          <w:ilvl w:val="0"/>
          <w:numId w:val="61"/>
        </w:numPr>
        <w:spacing w:after="120"/>
        <w:ind w:left="697" w:hanging="340"/>
        <w:contextualSpacing/>
        <w:jc w:val="both"/>
        <w:rPr>
          <w:rFonts w:ascii="Tahoma" w:hAnsi="Tahoma" w:cs="Tahoma"/>
          <w:sz w:val="22"/>
          <w:szCs w:val="22"/>
          <w:lang w:val="sr-Latn-CS"/>
        </w:rPr>
      </w:pPr>
      <w:r w:rsidRPr="00E56942">
        <w:rPr>
          <w:rFonts w:ascii="Tahoma" w:hAnsi="Tahoma" w:cs="Tahoma"/>
          <w:sz w:val="22"/>
          <w:szCs w:val="22"/>
          <w:lang w:val="sr-Latn-CS"/>
        </w:rPr>
        <w:t>опште и посебне циљеве стратешке процене и избор индикатора,</w:t>
      </w:r>
    </w:p>
    <w:p w:rsidR="00164327" w:rsidRPr="00E56942" w:rsidRDefault="00164327" w:rsidP="00706E2D">
      <w:pPr>
        <w:numPr>
          <w:ilvl w:val="0"/>
          <w:numId w:val="61"/>
        </w:numPr>
        <w:spacing w:after="120"/>
        <w:ind w:left="697" w:hanging="340"/>
        <w:contextualSpacing/>
        <w:jc w:val="both"/>
        <w:rPr>
          <w:rFonts w:ascii="Tahoma" w:hAnsi="Tahoma" w:cs="Tahoma"/>
          <w:sz w:val="22"/>
          <w:szCs w:val="22"/>
          <w:lang w:val="sr-Latn-CS"/>
        </w:rPr>
      </w:pPr>
      <w:r w:rsidRPr="00E56942">
        <w:rPr>
          <w:rFonts w:ascii="Tahoma" w:hAnsi="Tahoma" w:cs="Tahoma"/>
          <w:sz w:val="22"/>
          <w:szCs w:val="22"/>
          <w:lang w:val="sr-Latn-CS"/>
        </w:rPr>
        <w:t>процену могућих утицаја са описом мера предвиђених за смањење негативних утицаја на животну средину,</w:t>
      </w:r>
    </w:p>
    <w:p w:rsidR="00164327" w:rsidRPr="00E56942" w:rsidRDefault="00164327" w:rsidP="00706E2D">
      <w:pPr>
        <w:numPr>
          <w:ilvl w:val="0"/>
          <w:numId w:val="61"/>
        </w:numPr>
        <w:spacing w:after="120"/>
        <w:ind w:left="697" w:hanging="340"/>
        <w:contextualSpacing/>
        <w:jc w:val="both"/>
        <w:rPr>
          <w:rFonts w:ascii="Tahoma" w:hAnsi="Tahoma" w:cs="Tahoma"/>
          <w:sz w:val="22"/>
          <w:szCs w:val="22"/>
          <w:lang w:val="sr-Latn-CS"/>
        </w:rPr>
      </w:pPr>
      <w:r w:rsidRPr="00E56942">
        <w:rPr>
          <w:rFonts w:ascii="Tahoma" w:hAnsi="Tahoma" w:cs="Tahoma"/>
          <w:sz w:val="22"/>
          <w:szCs w:val="22"/>
          <w:lang w:val="sr-Latn-CS"/>
        </w:rPr>
        <w:t>смернице за израду стратешких процена утицаја на нижим хијерархијским нивоима, и процене утицаја на животну средину,</w:t>
      </w:r>
    </w:p>
    <w:p w:rsidR="00164327" w:rsidRPr="00E56942" w:rsidRDefault="00164327" w:rsidP="00706E2D">
      <w:pPr>
        <w:numPr>
          <w:ilvl w:val="0"/>
          <w:numId w:val="61"/>
        </w:numPr>
        <w:spacing w:after="120"/>
        <w:ind w:left="697" w:hanging="340"/>
        <w:contextualSpacing/>
        <w:jc w:val="both"/>
        <w:rPr>
          <w:rFonts w:ascii="Tahoma" w:hAnsi="Tahoma" w:cs="Tahoma"/>
          <w:sz w:val="22"/>
          <w:szCs w:val="22"/>
          <w:lang w:val="sr-Latn-CS"/>
        </w:rPr>
      </w:pPr>
      <w:r w:rsidRPr="00E56942">
        <w:rPr>
          <w:rFonts w:ascii="Tahoma" w:hAnsi="Tahoma" w:cs="Tahoma"/>
          <w:sz w:val="22"/>
          <w:szCs w:val="22"/>
          <w:lang w:val="sr-Latn-CS"/>
        </w:rPr>
        <w:t>програм праћења стања животне средине током спровођења плана или програма (мониторинг),</w:t>
      </w:r>
    </w:p>
    <w:p w:rsidR="00164327" w:rsidRPr="00E56942" w:rsidRDefault="00164327" w:rsidP="00706E2D">
      <w:pPr>
        <w:numPr>
          <w:ilvl w:val="0"/>
          <w:numId w:val="61"/>
        </w:numPr>
        <w:spacing w:after="120"/>
        <w:ind w:left="697" w:hanging="340"/>
        <w:contextualSpacing/>
        <w:jc w:val="both"/>
        <w:rPr>
          <w:rFonts w:ascii="Tahoma" w:hAnsi="Tahoma" w:cs="Tahoma"/>
          <w:sz w:val="22"/>
          <w:szCs w:val="22"/>
          <w:lang w:val="sr-Latn-CS"/>
        </w:rPr>
      </w:pPr>
      <w:r w:rsidRPr="00E56942">
        <w:rPr>
          <w:rFonts w:ascii="Tahoma" w:hAnsi="Tahoma" w:cs="Tahoma"/>
          <w:sz w:val="22"/>
          <w:szCs w:val="22"/>
          <w:lang w:val="sr-Latn-CS"/>
        </w:rPr>
        <w:t>приказ коришћене методологије  и тешкоће у изради стратешке процене утицаја,</w:t>
      </w:r>
    </w:p>
    <w:p w:rsidR="00164327" w:rsidRPr="00E56942" w:rsidRDefault="00164327" w:rsidP="00706E2D">
      <w:pPr>
        <w:numPr>
          <w:ilvl w:val="0"/>
          <w:numId w:val="61"/>
        </w:numPr>
        <w:spacing w:after="120"/>
        <w:ind w:left="697" w:hanging="340"/>
        <w:contextualSpacing/>
        <w:jc w:val="both"/>
        <w:rPr>
          <w:rFonts w:ascii="Tahoma" w:hAnsi="Tahoma" w:cs="Tahoma"/>
          <w:sz w:val="22"/>
          <w:szCs w:val="22"/>
          <w:lang w:val="sr-Latn-CS"/>
        </w:rPr>
      </w:pPr>
      <w:r w:rsidRPr="00E56942">
        <w:rPr>
          <w:rFonts w:ascii="Tahoma" w:hAnsi="Tahoma" w:cs="Tahoma"/>
          <w:sz w:val="22"/>
          <w:szCs w:val="22"/>
          <w:lang w:val="sr-Latn-CS"/>
        </w:rPr>
        <w:t>приказ начина одлучивања, са аспекта разматраних варијантних решења и приказ начина на који су питања животне средине укључена у план или програм,</w:t>
      </w:r>
    </w:p>
    <w:p w:rsidR="00164327" w:rsidRPr="00E56942" w:rsidRDefault="00164327" w:rsidP="00706E2D">
      <w:pPr>
        <w:numPr>
          <w:ilvl w:val="0"/>
          <w:numId w:val="61"/>
        </w:numPr>
        <w:spacing w:after="120"/>
        <w:ind w:left="697" w:hanging="340"/>
        <w:contextualSpacing/>
        <w:jc w:val="both"/>
        <w:rPr>
          <w:rFonts w:ascii="Tahoma" w:hAnsi="Tahoma" w:cs="Tahoma"/>
          <w:sz w:val="22"/>
          <w:szCs w:val="22"/>
          <w:lang w:val="sr-Latn-CS"/>
        </w:rPr>
      </w:pPr>
      <w:r w:rsidRPr="00E56942">
        <w:rPr>
          <w:rFonts w:ascii="Tahoma" w:hAnsi="Tahoma" w:cs="Tahoma"/>
          <w:sz w:val="22"/>
          <w:szCs w:val="22"/>
          <w:lang w:val="sr-Latn-CS"/>
        </w:rPr>
        <w:t>закључке до којих се дошло током израде извештаја о стратешкој процени представљене на начин разумљив јавности,</w:t>
      </w:r>
    </w:p>
    <w:p w:rsidR="00164327" w:rsidRPr="00E56942" w:rsidRDefault="00164327" w:rsidP="00706E2D">
      <w:pPr>
        <w:numPr>
          <w:ilvl w:val="0"/>
          <w:numId w:val="61"/>
        </w:numPr>
        <w:spacing w:after="120"/>
        <w:ind w:left="697" w:hanging="340"/>
        <w:jc w:val="both"/>
        <w:rPr>
          <w:rFonts w:ascii="Tahoma" w:hAnsi="Tahoma" w:cs="Tahoma"/>
          <w:sz w:val="22"/>
          <w:szCs w:val="22"/>
          <w:lang w:val="sr-Latn-CS"/>
        </w:rPr>
      </w:pPr>
      <w:r w:rsidRPr="00E56942">
        <w:rPr>
          <w:rFonts w:ascii="Tahoma" w:hAnsi="Tahoma" w:cs="Tahoma"/>
          <w:sz w:val="22"/>
          <w:szCs w:val="22"/>
          <w:lang w:val="sr-Latn-CS"/>
        </w:rPr>
        <w:t xml:space="preserve">друге податке од значаја за стратешку процену утицаја. </w:t>
      </w:r>
    </w:p>
    <w:p w:rsidR="00164327" w:rsidRPr="00E56942" w:rsidRDefault="00164327" w:rsidP="00285D55">
      <w:pPr>
        <w:spacing w:after="120"/>
        <w:jc w:val="both"/>
        <w:rPr>
          <w:rFonts w:ascii="Tahoma" w:hAnsi="Tahoma" w:cs="Tahoma"/>
          <w:sz w:val="22"/>
          <w:szCs w:val="22"/>
          <w:lang w:val="sr-Latn-CS"/>
        </w:rPr>
      </w:pPr>
      <w:r w:rsidRPr="00E56942">
        <w:rPr>
          <w:rFonts w:ascii="Tahoma" w:hAnsi="Tahoma" w:cs="Tahoma"/>
          <w:b/>
          <w:sz w:val="22"/>
          <w:szCs w:val="22"/>
          <w:lang w:val="sr-Latn-CS"/>
        </w:rPr>
        <w:t>Општи методолошки принцип,</w:t>
      </w:r>
      <w:r w:rsidRPr="00E56942">
        <w:rPr>
          <w:rFonts w:ascii="Tahoma" w:hAnsi="Tahoma" w:cs="Tahoma"/>
          <w:sz w:val="22"/>
          <w:szCs w:val="22"/>
          <w:lang w:val="sr-Latn-CS"/>
        </w:rPr>
        <w:t xml:space="preserve"> базиран на примени наведених закона, подразумева континуирани поступак усаглашавања процеса израде планског документа са процесом поступка стартешке процене кроз унапред утврђени редослед фаза или корака а који се односе на: анализу стања свих релевантних фактора-чиниоца животне средине, идентификацију постојећих извора загађења као и процену потенцијално могућих негативних утицаја, предлога најповољнијег решења са аспекта заштите животне средине, предлога мера за спречавање и ублажавање током свих фаза израде планског документа као и предлог мониторинга током спровођења планског документа и експлоатације објеката. </w:t>
      </w:r>
    </w:p>
    <w:p w:rsidR="00164327" w:rsidRPr="00E56942" w:rsidRDefault="00164327" w:rsidP="00285D55">
      <w:pPr>
        <w:spacing w:after="120"/>
        <w:jc w:val="both"/>
        <w:rPr>
          <w:rFonts w:ascii="Tahoma" w:hAnsi="Tahoma" w:cs="Tahoma"/>
          <w:sz w:val="22"/>
          <w:szCs w:val="22"/>
          <w:lang w:val="sr-Latn-CS"/>
        </w:rPr>
      </w:pPr>
      <w:r w:rsidRPr="00E56942">
        <w:rPr>
          <w:rFonts w:ascii="Tahoma" w:hAnsi="Tahoma" w:cs="Tahoma"/>
          <w:sz w:val="22"/>
          <w:szCs w:val="22"/>
          <w:lang w:val="sr-Latn-CS"/>
        </w:rPr>
        <w:t xml:space="preserve">На самом полазу утврђују се  општи циљеви стратешке процене који се дефинишу у складу са одредбама стратешких развојних докумената, а посебни циљеви стратешке процене се дефинишу на основу идентификованих проблема и могућности превазилажења у оквиру стратешке процене односно конкретног планског документа. </w:t>
      </w:r>
    </w:p>
    <w:p w:rsidR="00164327" w:rsidRPr="00E56942" w:rsidRDefault="00164327" w:rsidP="00285D55">
      <w:pPr>
        <w:spacing w:after="120"/>
        <w:jc w:val="both"/>
        <w:rPr>
          <w:rFonts w:ascii="Tahoma" w:hAnsi="Tahoma" w:cs="Tahoma"/>
          <w:sz w:val="22"/>
          <w:szCs w:val="22"/>
          <w:lang w:val="sr-Latn-CS"/>
        </w:rPr>
      </w:pPr>
      <w:r w:rsidRPr="00E56942">
        <w:rPr>
          <w:rFonts w:ascii="Tahoma" w:hAnsi="Tahoma" w:cs="Tahoma"/>
          <w:sz w:val="22"/>
          <w:szCs w:val="22"/>
          <w:lang w:val="sr-Latn-CS"/>
        </w:rPr>
        <w:t>На основу дефинисаних посебних циљева стратешке процене, а као резултат уважавања и прилагођ</w:t>
      </w:r>
      <w:r w:rsidRPr="00E56942">
        <w:rPr>
          <w:rFonts w:ascii="Tahoma" w:hAnsi="Tahoma" w:cs="Tahoma"/>
          <w:sz w:val="22"/>
          <w:szCs w:val="22"/>
        </w:rPr>
        <w:t>а</w:t>
      </w:r>
      <w:r w:rsidRPr="00E56942">
        <w:rPr>
          <w:rFonts w:ascii="Tahoma" w:hAnsi="Tahoma" w:cs="Tahoma"/>
          <w:sz w:val="22"/>
          <w:szCs w:val="22"/>
          <w:lang w:val="sr-Latn-CS"/>
        </w:rPr>
        <w:t>вања специфичним карактеристикама датог планског документа, утврђена је  методологија рада која је примењена у изради и ове стратешке процене</w:t>
      </w:r>
      <w:r w:rsidRPr="00E56942">
        <w:rPr>
          <w:rFonts w:ascii="Tahoma" w:hAnsi="Tahoma" w:cs="Tahoma"/>
          <w:sz w:val="22"/>
          <w:szCs w:val="22"/>
        </w:rPr>
        <w:t xml:space="preserve"> и </w:t>
      </w:r>
      <w:r w:rsidRPr="00E56942">
        <w:rPr>
          <w:rFonts w:ascii="Tahoma" w:hAnsi="Tahoma" w:cs="Tahoma"/>
          <w:sz w:val="22"/>
          <w:szCs w:val="22"/>
          <w:lang w:val="ru-RU"/>
        </w:rPr>
        <w:t xml:space="preserve">спроведена је у неколико </w:t>
      </w:r>
      <w:r w:rsidRPr="00E56942">
        <w:rPr>
          <w:rFonts w:ascii="Tahoma" w:hAnsi="Tahoma" w:cs="Tahoma"/>
          <w:sz w:val="22"/>
          <w:szCs w:val="22"/>
        </w:rPr>
        <w:t>оперативних фаза</w:t>
      </w:r>
      <w:r w:rsidRPr="00E56942">
        <w:rPr>
          <w:rFonts w:ascii="Tahoma" w:hAnsi="Tahoma" w:cs="Tahoma"/>
          <w:sz w:val="22"/>
          <w:szCs w:val="22"/>
          <w:lang w:val="ru-RU"/>
        </w:rPr>
        <w:t xml:space="preserve">: </w:t>
      </w:r>
    </w:p>
    <w:p w:rsidR="00164327" w:rsidRPr="00E56942" w:rsidRDefault="00164327" w:rsidP="00706E2D">
      <w:pPr>
        <w:pStyle w:val="BodyText"/>
        <w:numPr>
          <w:ilvl w:val="0"/>
          <w:numId w:val="62"/>
        </w:numPr>
        <w:tabs>
          <w:tab w:val="left" w:pos="993"/>
          <w:tab w:val="left" w:pos="1276"/>
          <w:tab w:val="left" w:pos="1701"/>
        </w:tabs>
        <w:ind w:left="714" w:hanging="357"/>
        <w:contextualSpacing/>
        <w:jc w:val="both"/>
        <w:rPr>
          <w:rFonts w:cs="Tahoma"/>
        </w:rPr>
      </w:pPr>
      <w:r w:rsidRPr="00E56942">
        <w:rPr>
          <w:rFonts w:cs="Tahoma"/>
        </w:rPr>
        <w:t>прво су утврђене полазне основе стратешке процене које обухватају: дефинисање предмета као и просторног обухвата студије, циљева и метода рада, правног, планског и документационог основа;</w:t>
      </w:r>
    </w:p>
    <w:p w:rsidR="00164327" w:rsidRPr="00E56942" w:rsidRDefault="00164327" w:rsidP="00706E2D">
      <w:pPr>
        <w:pStyle w:val="BodyText"/>
        <w:numPr>
          <w:ilvl w:val="0"/>
          <w:numId w:val="62"/>
        </w:numPr>
        <w:tabs>
          <w:tab w:val="left" w:pos="993"/>
          <w:tab w:val="left" w:pos="1276"/>
          <w:tab w:val="left" w:pos="1701"/>
        </w:tabs>
        <w:ind w:left="714" w:hanging="357"/>
        <w:contextualSpacing/>
        <w:jc w:val="both"/>
        <w:rPr>
          <w:rFonts w:cs="Tahoma"/>
        </w:rPr>
      </w:pPr>
      <w:r w:rsidRPr="00E56942">
        <w:rPr>
          <w:rFonts w:cs="Tahoma"/>
        </w:rPr>
        <w:t xml:space="preserve">затим је анализирано постојеће стање и стање квалитета чиниоца животне средине анализираних кроз природне услове, вредновање квалитета ваздуха, </w:t>
      </w:r>
      <w:r w:rsidRPr="00E56942">
        <w:rPr>
          <w:rFonts w:cs="Tahoma"/>
        </w:rPr>
        <w:lastRenderedPageBreak/>
        <w:t>земљишта и подземних вода, угрожености буком на основу расположивих података добијених од релевантних институција, расположивих анализа и студија као и на основу података добијених циљаним мерењима;</w:t>
      </w:r>
    </w:p>
    <w:p w:rsidR="00164327" w:rsidRPr="00E56942" w:rsidRDefault="00164327" w:rsidP="00706E2D">
      <w:pPr>
        <w:pStyle w:val="BodyText"/>
        <w:numPr>
          <w:ilvl w:val="0"/>
          <w:numId w:val="62"/>
        </w:numPr>
        <w:tabs>
          <w:tab w:val="left" w:pos="993"/>
          <w:tab w:val="left" w:pos="1276"/>
          <w:tab w:val="left" w:pos="1701"/>
        </w:tabs>
        <w:ind w:left="714" w:hanging="357"/>
        <w:contextualSpacing/>
        <w:jc w:val="both"/>
        <w:rPr>
          <w:rFonts w:cs="Tahoma"/>
        </w:rPr>
      </w:pPr>
      <w:r w:rsidRPr="00E56942">
        <w:rPr>
          <w:rFonts w:cs="Tahoma"/>
        </w:rPr>
        <w:t>потом је извршена процена могућег утицаја на животну средину на основу квантификације појединих елемената животне средине, научних сазнања, података објављених у литератури, другим студијама и искустава других земаља и процена угрожености повредивих ресурса у околини планираних садржаја и процене  еколошког ризика;</w:t>
      </w:r>
    </w:p>
    <w:p w:rsidR="00164327" w:rsidRPr="00285D55" w:rsidRDefault="00164327" w:rsidP="00706E2D">
      <w:pPr>
        <w:pStyle w:val="BodyText"/>
        <w:numPr>
          <w:ilvl w:val="0"/>
          <w:numId w:val="62"/>
        </w:numPr>
        <w:tabs>
          <w:tab w:val="left" w:pos="993"/>
          <w:tab w:val="left" w:pos="1276"/>
          <w:tab w:val="left" w:pos="1701"/>
        </w:tabs>
        <w:ind w:left="714" w:hanging="357"/>
        <w:contextualSpacing/>
        <w:jc w:val="both"/>
        <w:rPr>
          <w:rFonts w:cs="Tahoma"/>
        </w:rPr>
      </w:pPr>
      <w:r w:rsidRPr="00E56942">
        <w:rPr>
          <w:rFonts w:cs="Tahoma"/>
        </w:rPr>
        <w:t>након тога су предложене мере за спречавање и ограничавање штетних утицаја у току спровођења и реализације плана, мере за унапређење стања животне средине, мера за праћење стања животне средине које обухватају предлог индикатора за праћење стања животне средине и по потреби успостављање нових мерних тачака.</w:t>
      </w:r>
    </w:p>
    <w:p w:rsidR="003F2C0B" w:rsidRPr="00164327" w:rsidRDefault="00CD4C9C" w:rsidP="003E2E32">
      <w:pPr>
        <w:pStyle w:val="Jelena1"/>
        <w:rPr>
          <w:lang w:val="en-US"/>
        </w:rPr>
      </w:pPr>
      <w:r w:rsidRPr="00164327">
        <w:t>Ж</w:t>
      </w:r>
      <w:r w:rsidR="003F2C0B" w:rsidRPr="00164327">
        <w:t xml:space="preserve">. </w:t>
      </w:r>
      <w:r w:rsidRPr="00164327">
        <w:t>ДРУГИ</w:t>
      </w:r>
      <w:r w:rsidR="003F2C0B" w:rsidRPr="00164327">
        <w:t xml:space="preserve"> </w:t>
      </w:r>
      <w:r w:rsidRPr="00164327">
        <w:t>ПОДАЦИ</w:t>
      </w:r>
      <w:r w:rsidR="003F2C0B" w:rsidRPr="00164327">
        <w:t xml:space="preserve"> </w:t>
      </w:r>
      <w:r w:rsidRPr="00164327">
        <w:t>ОД</w:t>
      </w:r>
      <w:r w:rsidR="003F2C0B" w:rsidRPr="00164327">
        <w:t xml:space="preserve"> </w:t>
      </w:r>
      <w:r w:rsidRPr="00164327">
        <w:t>ЗНАЧАЈА</w:t>
      </w:r>
      <w:r w:rsidR="003F2C0B" w:rsidRPr="00164327">
        <w:t xml:space="preserve"> </w:t>
      </w:r>
      <w:r w:rsidRPr="00164327">
        <w:t>СТ</w:t>
      </w:r>
      <w:r w:rsidR="00EC6AC7" w:rsidRPr="00164327">
        <w:t>Р</w:t>
      </w:r>
      <w:r w:rsidRPr="00164327">
        <w:t>АТЕШКУ</w:t>
      </w:r>
      <w:r w:rsidR="003F2C0B" w:rsidRPr="00164327">
        <w:t xml:space="preserve"> </w:t>
      </w:r>
      <w:r w:rsidRPr="00164327">
        <w:t>ПРОЦЕНУ</w:t>
      </w:r>
      <w:bookmarkEnd w:id="92"/>
      <w:bookmarkEnd w:id="93"/>
      <w:bookmarkEnd w:id="95"/>
    </w:p>
    <w:p w:rsidR="002843B7" w:rsidRPr="00164327" w:rsidRDefault="00CD4C9C" w:rsidP="00285D55">
      <w:pPr>
        <w:spacing w:after="120"/>
        <w:jc w:val="both"/>
        <w:rPr>
          <w:rFonts w:ascii="Tahoma" w:hAnsi="Tahoma" w:cs="Tahoma"/>
          <w:spacing w:val="-6"/>
          <w:sz w:val="22"/>
          <w:szCs w:val="22"/>
          <w:lang w:val="sr-Cyrl-CS"/>
        </w:rPr>
      </w:pPr>
      <w:proofErr w:type="gramStart"/>
      <w:r w:rsidRPr="00164327">
        <w:rPr>
          <w:rFonts w:ascii="Tahoma" w:hAnsi="Tahoma" w:cs="Tahoma"/>
          <w:spacing w:val="-6"/>
          <w:sz w:val="22"/>
          <w:szCs w:val="22"/>
        </w:rPr>
        <w:t>У</w:t>
      </w:r>
      <w:r w:rsidR="003F2C0B" w:rsidRPr="00164327">
        <w:rPr>
          <w:rFonts w:ascii="Tahoma" w:hAnsi="Tahoma" w:cs="Tahoma"/>
          <w:spacing w:val="-6"/>
          <w:sz w:val="22"/>
          <w:szCs w:val="22"/>
        </w:rPr>
        <w:t xml:space="preserve"> </w:t>
      </w:r>
      <w:r w:rsidRPr="00164327">
        <w:rPr>
          <w:rFonts w:ascii="Tahoma" w:hAnsi="Tahoma" w:cs="Tahoma"/>
          <w:spacing w:val="-6"/>
          <w:sz w:val="22"/>
          <w:szCs w:val="22"/>
        </w:rPr>
        <w:t>изради</w:t>
      </w:r>
      <w:r w:rsidR="003F2C0B" w:rsidRPr="00164327">
        <w:rPr>
          <w:rFonts w:ascii="Tahoma" w:hAnsi="Tahoma" w:cs="Tahoma"/>
          <w:spacing w:val="-6"/>
          <w:sz w:val="22"/>
          <w:szCs w:val="22"/>
        </w:rPr>
        <w:t xml:space="preserve"> </w:t>
      </w:r>
      <w:r w:rsidRPr="00164327">
        <w:rPr>
          <w:rFonts w:ascii="Tahoma" w:hAnsi="Tahoma" w:cs="Tahoma"/>
          <w:spacing w:val="-6"/>
          <w:sz w:val="22"/>
          <w:szCs w:val="22"/>
        </w:rPr>
        <w:t>стратешке</w:t>
      </w:r>
      <w:r w:rsidR="003F2C0B" w:rsidRPr="00164327">
        <w:rPr>
          <w:rFonts w:ascii="Tahoma" w:hAnsi="Tahoma" w:cs="Tahoma"/>
          <w:spacing w:val="-6"/>
          <w:sz w:val="22"/>
          <w:szCs w:val="22"/>
        </w:rPr>
        <w:t xml:space="preserve"> </w:t>
      </w:r>
      <w:r w:rsidRPr="00164327">
        <w:rPr>
          <w:rFonts w:ascii="Tahoma" w:hAnsi="Tahoma" w:cs="Tahoma"/>
          <w:spacing w:val="-6"/>
          <w:sz w:val="22"/>
          <w:szCs w:val="22"/>
        </w:rPr>
        <w:t>про</w:t>
      </w:r>
      <w:r w:rsidR="003F2C0B" w:rsidRPr="00164327">
        <w:rPr>
          <w:rFonts w:ascii="Tahoma" w:hAnsi="Tahoma" w:cs="Tahoma"/>
          <w:spacing w:val="-6"/>
          <w:sz w:val="22"/>
          <w:szCs w:val="22"/>
        </w:rPr>
        <w:t>ц</w:t>
      </w:r>
      <w:r w:rsidRPr="00164327">
        <w:rPr>
          <w:rFonts w:ascii="Tahoma" w:hAnsi="Tahoma" w:cs="Tahoma"/>
          <w:spacing w:val="-6"/>
          <w:sz w:val="22"/>
          <w:szCs w:val="22"/>
        </w:rPr>
        <w:t>ене</w:t>
      </w:r>
      <w:r w:rsidR="003F2C0B" w:rsidRPr="00164327">
        <w:rPr>
          <w:rFonts w:ascii="Tahoma" w:hAnsi="Tahoma" w:cs="Tahoma"/>
          <w:spacing w:val="-6"/>
          <w:sz w:val="22"/>
          <w:szCs w:val="22"/>
        </w:rPr>
        <w:t xml:space="preserve">, </w:t>
      </w:r>
      <w:r w:rsidRPr="00164327">
        <w:rPr>
          <w:rFonts w:ascii="Tahoma" w:hAnsi="Tahoma" w:cs="Tahoma"/>
          <w:spacing w:val="-6"/>
          <w:sz w:val="22"/>
          <w:szCs w:val="22"/>
        </w:rPr>
        <w:t>поред</w:t>
      </w:r>
      <w:r w:rsidR="003F2C0B" w:rsidRPr="00164327">
        <w:rPr>
          <w:rFonts w:ascii="Tahoma" w:hAnsi="Tahoma" w:cs="Tahoma"/>
          <w:spacing w:val="-6"/>
          <w:sz w:val="22"/>
          <w:szCs w:val="22"/>
        </w:rPr>
        <w:t xml:space="preserve"> </w:t>
      </w:r>
      <w:r w:rsidRPr="00164327">
        <w:rPr>
          <w:rFonts w:ascii="Tahoma" w:hAnsi="Tahoma" w:cs="Tahoma"/>
          <w:spacing w:val="-6"/>
          <w:sz w:val="22"/>
          <w:szCs w:val="22"/>
        </w:rPr>
        <w:t>наведеног</w:t>
      </w:r>
      <w:r w:rsidR="003F2C0B" w:rsidRPr="00164327">
        <w:rPr>
          <w:rFonts w:ascii="Tahoma" w:hAnsi="Tahoma" w:cs="Tahoma"/>
          <w:spacing w:val="-6"/>
          <w:sz w:val="22"/>
          <w:szCs w:val="22"/>
        </w:rPr>
        <w:t xml:space="preserve"> </w:t>
      </w:r>
      <w:r w:rsidRPr="00164327">
        <w:rPr>
          <w:rFonts w:ascii="Tahoma" w:hAnsi="Tahoma" w:cs="Tahoma"/>
          <w:spacing w:val="-6"/>
          <w:sz w:val="22"/>
          <w:szCs w:val="22"/>
        </w:rPr>
        <w:t>планског</w:t>
      </w:r>
      <w:r w:rsidR="003F2C0B" w:rsidRPr="00164327">
        <w:rPr>
          <w:rFonts w:ascii="Tahoma" w:hAnsi="Tahoma" w:cs="Tahoma"/>
          <w:spacing w:val="-6"/>
          <w:sz w:val="22"/>
          <w:szCs w:val="22"/>
        </w:rPr>
        <w:t xml:space="preserve"> </w:t>
      </w:r>
      <w:r w:rsidRPr="00164327">
        <w:rPr>
          <w:rFonts w:ascii="Tahoma" w:hAnsi="Tahoma" w:cs="Tahoma"/>
          <w:spacing w:val="-6"/>
          <w:sz w:val="22"/>
          <w:szCs w:val="22"/>
        </w:rPr>
        <w:t>основа</w:t>
      </w:r>
      <w:r w:rsidR="003F2C0B" w:rsidRPr="00164327">
        <w:rPr>
          <w:rFonts w:ascii="Tahoma" w:hAnsi="Tahoma" w:cs="Tahoma"/>
          <w:spacing w:val="-6"/>
          <w:sz w:val="22"/>
          <w:szCs w:val="22"/>
        </w:rPr>
        <w:t xml:space="preserve">, </w:t>
      </w:r>
      <w:r w:rsidRPr="00164327">
        <w:rPr>
          <w:rFonts w:ascii="Tahoma" w:hAnsi="Tahoma" w:cs="Tahoma"/>
          <w:spacing w:val="-6"/>
          <w:sz w:val="22"/>
          <w:szCs w:val="22"/>
        </w:rPr>
        <w:t>коришћени</w:t>
      </w:r>
      <w:r w:rsidR="003F2C0B" w:rsidRPr="00164327">
        <w:rPr>
          <w:rFonts w:ascii="Tahoma" w:hAnsi="Tahoma" w:cs="Tahoma"/>
          <w:spacing w:val="-6"/>
          <w:sz w:val="22"/>
          <w:szCs w:val="22"/>
        </w:rPr>
        <w:t xml:space="preserve"> </w:t>
      </w:r>
      <w:r w:rsidRPr="00164327">
        <w:rPr>
          <w:rFonts w:ascii="Tahoma" w:hAnsi="Tahoma" w:cs="Tahoma"/>
          <w:spacing w:val="-6"/>
          <w:sz w:val="22"/>
          <w:szCs w:val="22"/>
        </w:rPr>
        <w:t>су</w:t>
      </w:r>
      <w:r w:rsidR="003F2C0B" w:rsidRPr="00164327">
        <w:rPr>
          <w:rFonts w:ascii="Tahoma" w:hAnsi="Tahoma" w:cs="Tahoma"/>
          <w:spacing w:val="-6"/>
          <w:sz w:val="22"/>
          <w:szCs w:val="22"/>
        </w:rPr>
        <w:t xml:space="preserve"> </w:t>
      </w:r>
      <w:r w:rsidRPr="00164327">
        <w:rPr>
          <w:rFonts w:ascii="Tahoma" w:hAnsi="Tahoma" w:cs="Tahoma"/>
          <w:spacing w:val="-6"/>
          <w:sz w:val="22"/>
          <w:szCs w:val="22"/>
        </w:rPr>
        <w:t>пода</w:t>
      </w:r>
      <w:r w:rsidR="003F2C0B" w:rsidRPr="00164327">
        <w:rPr>
          <w:rFonts w:ascii="Tahoma" w:hAnsi="Tahoma" w:cs="Tahoma"/>
          <w:spacing w:val="-6"/>
          <w:sz w:val="22"/>
          <w:szCs w:val="22"/>
        </w:rPr>
        <w:t>ц</w:t>
      </w:r>
      <w:r w:rsidRPr="00164327">
        <w:rPr>
          <w:rFonts w:ascii="Tahoma" w:hAnsi="Tahoma" w:cs="Tahoma"/>
          <w:spacing w:val="-6"/>
          <w:sz w:val="22"/>
          <w:szCs w:val="22"/>
        </w:rPr>
        <w:t>и</w:t>
      </w:r>
      <w:r w:rsidR="003F2C0B" w:rsidRPr="00164327">
        <w:rPr>
          <w:rFonts w:ascii="Tahoma" w:hAnsi="Tahoma" w:cs="Tahoma"/>
          <w:spacing w:val="-6"/>
          <w:sz w:val="22"/>
          <w:szCs w:val="22"/>
        </w:rPr>
        <w:t xml:space="preserve"> </w:t>
      </w:r>
      <w:r w:rsidRPr="00164327">
        <w:rPr>
          <w:rFonts w:ascii="Tahoma" w:hAnsi="Tahoma" w:cs="Tahoma"/>
          <w:spacing w:val="-6"/>
          <w:sz w:val="22"/>
          <w:szCs w:val="22"/>
        </w:rPr>
        <w:t>преузети</w:t>
      </w:r>
      <w:r w:rsidR="003F2C0B" w:rsidRPr="00164327">
        <w:rPr>
          <w:rFonts w:ascii="Tahoma" w:hAnsi="Tahoma" w:cs="Tahoma"/>
          <w:spacing w:val="-6"/>
          <w:sz w:val="22"/>
          <w:szCs w:val="22"/>
        </w:rPr>
        <w:t xml:space="preserve"> </w:t>
      </w:r>
      <w:r w:rsidRPr="00164327">
        <w:rPr>
          <w:rFonts w:ascii="Tahoma" w:hAnsi="Tahoma" w:cs="Tahoma"/>
          <w:spacing w:val="-6"/>
          <w:sz w:val="22"/>
          <w:szCs w:val="22"/>
        </w:rPr>
        <w:t>из</w:t>
      </w:r>
      <w:r w:rsidR="003F2C0B" w:rsidRPr="00164327">
        <w:rPr>
          <w:rFonts w:ascii="Tahoma" w:hAnsi="Tahoma" w:cs="Tahoma"/>
          <w:spacing w:val="-6"/>
          <w:sz w:val="22"/>
          <w:szCs w:val="22"/>
        </w:rPr>
        <w:t xml:space="preserve"> </w:t>
      </w:r>
      <w:r w:rsidRPr="00164327">
        <w:rPr>
          <w:rFonts w:ascii="Tahoma" w:hAnsi="Tahoma" w:cs="Tahoma"/>
          <w:spacing w:val="-6"/>
          <w:sz w:val="22"/>
          <w:szCs w:val="22"/>
        </w:rPr>
        <w:t>расположиве</w:t>
      </w:r>
      <w:r w:rsidR="003F2C0B" w:rsidRPr="00164327">
        <w:rPr>
          <w:rFonts w:ascii="Tahoma" w:hAnsi="Tahoma" w:cs="Tahoma"/>
          <w:spacing w:val="-6"/>
          <w:sz w:val="22"/>
          <w:szCs w:val="22"/>
        </w:rPr>
        <w:t xml:space="preserve"> </w:t>
      </w:r>
      <w:r w:rsidRPr="00164327">
        <w:rPr>
          <w:rFonts w:ascii="Tahoma" w:hAnsi="Tahoma" w:cs="Tahoma"/>
          <w:spacing w:val="-6"/>
          <w:sz w:val="22"/>
          <w:szCs w:val="22"/>
        </w:rPr>
        <w:t>документа</w:t>
      </w:r>
      <w:r w:rsidR="003F2C0B" w:rsidRPr="00164327">
        <w:rPr>
          <w:rFonts w:ascii="Tahoma" w:hAnsi="Tahoma" w:cs="Tahoma"/>
          <w:spacing w:val="-6"/>
          <w:sz w:val="22"/>
          <w:szCs w:val="22"/>
        </w:rPr>
        <w:t>ц</w:t>
      </w:r>
      <w:r w:rsidRPr="00164327">
        <w:rPr>
          <w:rFonts w:ascii="Tahoma" w:hAnsi="Tahoma" w:cs="Tahoma"/>
          <w:spacing w:val="-6"/>
          <w:sz w:val="22"/>
          <w:szCs w:val="22"/>
        </w:rPr>
        <w:t>ије</w:t>
      </w:r>
      <w:r w:rsidR="003F2C0B" w:rsidRPr="00164327">
        <w:rPr>
          <w:rFonts w:ascii="Tahoma" w:hAnsi="Tahoma" w:cs="Tahoma"/>
          <w:spacing w:val="-6"/>
          <w:sz w:val="22"/>
          <w:szCs w:val="22"/>
        </w:rPr>
        <w:t xml:space="preserve"> </w:t>
      </w:r>
      <w:r w:rsidRPr="00164327">
        <w:rPr>
          <w:rFonts w:ascii="Tahoma" w:hAnsi="Tahoma" w:cs="Tahoma"/>
          <w:spacing w:val="-6"/>
          <w:sz w:val="22"/>
          <w:szCs w:val="22"/>
        </w:rPr>
        <w:t>прибављене</w:t>
      </w:r>
      <w:r w:rsidR="003F2C0B" w:rsidRPr="00164327">
        <w:rPr>
          <w:rFonts w:ascii="Tahoma" w:hAnsi="Tahoma" w:cs="Tahoma"/>
          <w:spacing w:val="-6"/>
          <w:sz w:val="22"/>
          <w:szCs w:val="22"/>
        </w:rPr>
        <w:t xml:space="preserve"> </w:t>
      </w:r>
      <w:r w:rsidRPr="00164327">
        <w:rPr>
          <w:rFonts w:ascii="Tahoma" w:hAnsi="Tahoma" w:cs="Tahoma"/>
          <w:spacing w:val="-6"/>
          <w:sz w:val="22"/>
          <w:szCs w:val="22"/>
        </w:rPr>
        <w:t>у</w:t>
      </w:r>
      <w:r w:rsidR="003F2C0B" w:rsidRPr="00164327">
        <w:rPr>
          <w:rFonts w:ascii="Tahoma" w:hAnsi="Tahoma" w:cs="Tahoma"/>
          <w:spacing w:val="-6"/>
          <w:sz w:val="22"/>
          <w:szCs w:val="22"/>
        </w:rPr>
        <w:t xml:space="preserve"> </w:t>
      </w:r>
      <w:r w:rsidRPr="00164327">
        <w:rPr>
          <w:rFonts w:ascii="Tahoma" w:hAnsi="Tahoma" w:cs="Tahoma"/>
          <w:spacing w:val="-6"/>
          <w:sz w:val="22"/>
          <w:szCs w:val="22"/>
        </w:rPr>
        <w:t>сарадњи</w:t>
      </w:r>
      <w:r w:rsidR="003F2C0B" w:rsidRPr="00164327">
        <w:rPr>
          <w:rFonts w:ascii="Tahoma" w:hAnsi="Tahoma" w:cs="Tahoma"/>
          <w:spacing w:val="-6"/>
          <w:sz w:val="22"/>
          <w:szCs w:val="22"/>
        </w:rPr>
        <w:t xml:space="preserve"> </w:t>
      </w:r>
      <w:r w:rsidRPr="00164327">
        <w:rPr>
          <w:rFonts w:ascii="Tahoma" w:hAnsi="Tahoma" w:cs="Tahoma"/>
          <w:spacing w:val="-6"/>
          <w:sz w:val="22"/>
          <w:szCs w:val="22"/>
        </w:rPr>
        <w:t>са</w:t>
      </w:r>
      <w:r w:rsidR="003F2C0B" w:rsidRPr="00164327">
        <w:rPr>
          <w:rFonts w:ascii="Tahoma" w:hAnsi="Tahoma" w:cs="Tahoma"/>
          <w:spacing w:val="-6"/>
          <w:sz w:val="22"/>
          <w:szCs w:val="22"/>
        </w:rPr>
        <w:t xml:space="preserve"> </w:t>
      </w:r>
      <w:r w:rsidRPr="00164327">
        <w:rPr>
          <w:rFonts w:ascii="Tahoma" w:hAnsi="Tahoma" w:cs="Tahoma"/>
          <w:spacing w:val="-6"/>
          <w:sz w:val="22"/>
          <w:szCs w:val="22"/>
        </w:rPr>
        <w:t>релевантним</w:t>
      </w:r>
      <w:r w:rsidR="003F2C0B" w:rsidRPr="00164327">
        <w:rPr>
          <w:rFonts w:ascii="Tahoma" w:hAnsi="Tahoma" w:cs="Tahoma"/>
          <w:spacing w:val="-6"/>
          <w:sz w:val="22"/>
          <w:szCs w:val="22"/>
        </w:rPr>
        <w:t xml:space="preserve"> </w:t>
      </w:r>
      <w:r w:rsidRPr="00164327">
        <w:rPr>
          <w:rFonts w:ascii="Tahoma" w:hAnsi="Tahoma" w:cs="Tahoma"/>
          <w:spacing w:val="-6"/>
          <w:sz w:val="22"/>
          <w:szCs w:val="22"/>
        </w:rPr>
        <w:t>институ</w:t>
      </w:r>
      <w:r w:rsidR="003F2C0B" w:rsidRPr="00164327">
        <w:rPr>
          <w:rFonts w:ascii="Tahoma" w:hAnsi="Tahoma" w:cs="Tahoma"/>
          <w:spacing w:val="-6"/>
          <w:sz w:val="22"/>
          <w:szCs w:val="22"/>
        </w:rPr>
        <w:t>ц</w:t>
      </w:r>
      <w:r w:rsidRPr="00164327">
        <w:rPr>
          <w:rFonts w:ascii="Tahoma" w:hAnsi="Tahoma" w:cs="Tahoma"/>
          <w:spacing w:val="-6"/>
          <w:sz w:val="22"/>
          <w:szCs w:val="22"/>
        </w:rPr>
        <w:t>ијама</w:t>
      </w:r>
      <w:r w:rsidR="003F2C0B" w:rsidRPr="00164327">
        <w:rPr>
          <w:rFonts w:ascii="Tahoma" w:hAnsi="Tahoma" w:cs="Tahoma"/>
          <w:spacing w:val="-6"/>
          <w:sz w:val="22"/>
          <w:szCs w:val="22"/>
        </w:rPr>
        <w:t xml:space="preserve">, </w:t>
      </w:r>
      <w:r w:rsidRPr="00164327">
        <w:rPr>
          <w:rFonts w:ascii="Tahoma" w:hAnsi="Tahoma" w:cs="Tahoma"/>
          <w:spacing w:val="-6"/>
          <w:sz w:val="22"/>
          <w:szCs w:val="22"/>
        </w:rPr>
        <w:t>литературе</w:t>
      </w:r>
      <w:r w:rsidR="003F2C0B" w:rsidRPr="00164327">
        <w:rPr>
          <w:rFonts w:ascii="Tahoma" w:hAnsi="Tahoma" w:cs="Tahoma"/>
          <w:spacing w:val="-6"/>
          <w:sz w:val="22"/>
          <w:szCs w:val="22"/>
        </w:rPr>
        <w:t xml:space="preserve">, </w:t>
      </w:r>
      <w:r w:rsidRPr="00164327">
        <w:rPr>
          <w:rFonts w:ascii="Tahoma" w:hAnsi="Tahoma" w:cs="Tahoma"/>
          <w:spacing w:val="-6"/>
          <w:sz w:val="22"/>
          <w:szCs w:val="22"/>
        </w:rPr>
        <w:t>као</w:t>
      </w:r>
      <w:r w:rsidR="003F2C0B" w:rsidRPr="00164327">
        <w:rPr>
          <w:rFonts w:ascii="Tahoma" w:hAnsi="Tahoma" w:cs="Tahoma"/>
          <w:spacing w:val="-6"/>
          <w:sz w:val="22"/>
          <w:szCs w:val="22"/>
        </w:rPr>
        <w:t xml:space="preserve"> </w:t>
      </w:r>
      <w:r w:rsidRPr="00164327">
        <w:rPr>
          <w:rFonts w:ascii="Tahoma" w:hAnsi="Tahoma" w:cs="Tahoma"/>
          <w:spacing w:val="-6"/>
          <w:sz w:val="22"/>
          <w:szCs w:val="22"/>
        </w:rPr>
        <w:t>и</w:t>
      </w:r>
      <w:r w:rsidR="003F2C0B" w:rsidRPr="00164327">
        <w:rPr>
          <w:rFonts w:ascii="Tahoma" w:hAnsi="Tahoma" w:cs="Tahoma"/>
          <w:spacing w:val="-6"/>
          <w:sz w:val="22"/>
          <w:szCs w:val="22"/>
        </w:rPr>
        <w:t xml:space="preserve"> </w:t>
      </w:r>
      <w:r w:rsidRPr="00164327">
        <w:rPr>
          <w:rFonts w:ascii="Tahoma" w:hAnsi="Tahoma" w:cs="Tahoma"/>
          <w:spacing w:val="-6"/>
          <w:sz w:val="22"/>
          <w:szCs w:val="22"/>
        </w:rPr>
        <w:t>позната</w:t>
      </w:r>
      <w:r w:rsidR="003F2C0B" w:rsidRPr="00164327">
        <w:rPr>
          <w:rFonts w:ascii="Tahoma" w:hAnsi="Tahoma" w:cs="Tahoma"/>
          <w:spacing w:val="-6"/>
          <w:sz w:val="22"/>
          <w:szCs w:val="22"/>
        </w:rPr>
        <w:t xml:space="preserve"> </w:t>
      </w:r>
      <w:r w:rsidRPr="00164327">
        <w:rPr>
          <w:rFonts w:ascii="Tahoma" w:hAnsi="Tahoma" w:cs="Tahoma"/>
          <w:spacing w:val="-6"/>
          <w:sz w:val="22"/>
          <w:szCs w:val="22"/>
        </w:rPr>
        <w:t>страна</w:t>
      </w:r>
      <w:r w:rsidR="003F2C0B" w:rsidRPr="00164327">
        <w:rPr>
          <w:rFonts w:ascii="Tahoma" w:hAnsi="Tahoma" w:cs="Tahoma"/>
          <w:spacing w:val="-6"/>
          <w:sz w:val="22"/>
          <w:szCs w:val="22"/>
        </w:rPr>
        <w:t xml:space="preserve"> </w:t>
      </w:r>
      <w:r w:rsidRPr="00164327">
        <w:rPr>
          <w:rFonts w:ascii="Tahoma" w:hAnsi="Tahoma" w:cs="Tahoma"/>
          <w:spacing w:val="-6"/>
          <w:sz w:val="22"/>
          <w:szCs w:val="22"/>
        </w:rPr>
        <w:t>и</w:t>
      </w:r>
      <w:r w:rsidR="003F2C0B" w:rsidRPr="00164327">
        <w:rPr>
          <w:rFonts w:ascii="Tahoma" w:hAnsi="Tahoma" w:cs="Tahoma"/>
          <w:spacing w:val="-6"/>
          <w:sz w:val="22"/>
          <w:szCs w:val="22"/>
        </w:rPr>
        <w:t xml:space="preserve"> </w:t>
      </w:r>
      <w:r w:rsidRPr="00164327">
        <w:rPr>
          <w:rFonts w:ascii="Tahoma" w:hAnsi="Tahoma" w:cs="Tahoma"/>
          <w:spacing w:val="-6"/>
          <w:sz w:val="22"/>
          <w:szCs w:val="22"/>
        </w:rPr>
        <w:t>домаћа</w:t>
      </w:r>
      <w:r w:rsidR="003F2C0B" w:rsidRPr="00164327">
        <w:rPr>
          <w:rFonts w:ascii="Tahoma" w:hAnsi="Tahoma" w:cs="Tahoma"/>
          <w:spacing w:val="-6"/>
          <w:sz w:val="22"/>
          <w:szCs w:val="22"/>
        </w:rPr>
        <w:t xml:space="preserve"> </w:t>
      </w:r>
      <w:r w:rsidRPr="00164327">
        <w:rPr>
          <w:rFonts w:ascii="Tahoma" w:hAnsi="Tahoma" w:cs="Tahoma"/>
          <w:spacing w:val="-6"/>
          <w:sz w:val="22"/>
          <w:szCs w:val="22"/>
        </w:rPr>
        <w:t>искуства</w:t>
      </w:r>
      <w:r w:rsidR="003F2C0B" w:rsidRPr="00164327">
        <w:rPr>
          <w:rFonts w:ascii="Tahoma" w:hAnsi="Tahoma" w:cs="Tahoma"/>
          <w:spacing w:val="-6"/>
          <w:sz w:val="22"/>
          <w:szCs w:val="22"/>
        </w:rPr>
        <w:t>.</w:t>
      </w:r>
      <w:proofErr w:type="gramEnd"/>
      <w:r w:rsidR="003F2C0B" w:rsidRPr="00164327">
        <w:rPr>
          <w:rFonts w:ascii="Tahoma" w:hAnsi="Tahoma" w:cs="Tahoma"/>
          <w:spacing w:val="-6"/>
          <w:sz w:val="22"/>
          <w:szCs w:val="22"/>
        </w:rPr>
        <w:t xml:space="preserve"> </w:t>
      </w:r>
      <w:r w:rsidRPr="00164327">
        <w:rPr>
          <w:rFonts w:ascii="Tahoma" w:hAnsi="Tahoma" w:cs="Tahoma"/>
          <w:spacing w:val="-6"/>
          <w:sz w:val="22"/>
          <w:szCs w:val="22"/>
        </w:rPr>
        <w:t>На</w:t>
      </w:r>
      <w:r w:rsidR="003F2C0B" w:rsidRPr="00164327">
        <w:rPr>
          <w:rFonts w:ascii="Tahoma" w:hAnsi="Tahoma" w:cs="Tahoma"/>
          <w:spacing w:val="-6"/>
          <w:sz w:val="22"/>
          <w:szCs w:val="22"/>
        </w:rPr>
        <w:t xml:space="preserve"> </w:t>
      </w:r>
      <w:r w:rsidRPr="00164327">
        <w:rPr>
          <w:rFonts w:ascii="Tahoma" w:hAnsi="Tahoma" w:cs="Tahoma"/>
          <w:spacing w:val="-6"/>
          <w:sz w:val="22"/>
          <w:szCs w:val="22"/>
        </w:rPr>
        <w:t>овај</w:t>
      </w:r>
      <w:r w:rsidR="003F2C0B" w:rsidRPr="00164327">
        <w:rPr>
          <w:rFonts w:ascii="Tahoma" w:hAnsi="Tahoma" w:cs="Tahoma"/>
          <w:spacing w:val="-6"/>
          <w:sz w:val="22"/>
          <w:szCs w:val="22"/>
        </w:rPr>
        <w:t xml:space="preserve"> </w:t>
      </w:r>
      <w:r w:rsidRPr="00164327">
        <w:rPr>
          <w:rFonts w:ascii="Tahoma" w:hAnsi="Tahoma" w:cs="Tahoma"/>
          <w:spacing w:val="-6"/>
          <w:sz w:val="22"/>
          <w:szCs w:val="22"/>
        </w:rPr>
        <w:t>начин</w:t>
      </w:r>
      <w:r w:rsidR="003F2C0B" w:rsidRPr="00164327">
        <w:rPr>
          <w:rFonts w:ascii="Tahoma" w:hAnsi="Tahoma" w:cs="Tahoma"/>
          <w:spacing w:val="-6"/>
          <w:sz w:val="22"/>
          <w:szCs w:val="22"/>
        </w:rPr>
        <w:t xml:space="preserve"> </w:t>
      </w:r>
      <w:r w:rsidRPr="00164327">
        <w:rPr>
          <w:rFonts w:ascii="Tahoma" w:hAnsi="Tahoma" w:cs="Tahoma"/>
          <w:spacing w:val="-6"/>
          <w:sz w:val="22"/>
          <w:szCs w:val="22"/>
        </w:rPr>
        <w:t>коришћени</w:t>
      </w:r>
      <w:r w:rsidR="003F2C0B" w:rsidRPr="00164327">
        <w:rPr>
          <w:rFonts w:ascii="Tahoma" w:hAnsi="Tahoma" w:cs="Tahoma"/>
          <w:spacing w:val="-6"/>
          <w:sz w:val="22"/>
          <w:szCs w:val="22"/>
        </w:rPr>
        <w:t xml:space="preserve"> </w:t>
      </w:r>
      <w:r w:rsidRPr="00164327">
        <w:rPr>
          <w:rFonts w:ascii="Tahoma" w:hAnsi="Tahoma" w:cs="Tahoma"/>
          <w:spacing w:val="-6"/>
          <w:sz w:val="22"/>
          <w:szCs w:val="22"/>
        </w:rPr>
        <w:t>су</w:t>
      </w:r>
      <w:r w:rsidR="003F2C0B" w:rsidRPr="00164327">
        <w:rPr>
          <w:rFonts w:ascii="Tahoma" w:hAnsi="Tahoma" w:cs="Tahoma"/>
          <w:spacing w:val="-6"/>
          <w:sz w:val="22"/>
          <w:szCs w:val="22"/>
        </w:rPr>
        <w:t xml:space="preserve"> </w:t>
      </w:r>
      <w:r w:rsidRPr="00164327">
        <w:rPr>
          <w:rFonts w:ascii="Tahoma" w:hAnsi="Tahoma" w:cs="Tahoma"/>
          <w:spacing w:val="-6"/>
          <w:sz w:val="22"/>
          <w:szCs w:val="22"/>
        </w:rPr>
        <w:t>пода</w:t>
      </w:r>
      <w:r w:rsidR="003F2C0B" w:rsidRPr="00164327">
        <w:rPr>
          <w:rFonts w:ascii="Tahoma" w:hAnsi="Tahoma" w:cs="Tahoma"/>
          <w:spacing w:val="-6"/>
          <w:sz w:val="22"/>
          <w:szCs w:val="22"/>
        </w:rPr>
        <w:t>ц</w:t>
      </w:r>
      <w:r w:rsidRPr="00164327">
        <w:rPr>
          <w:rFonts w:ascii="Tahoma" w:hAnsi="Tahoma" w:cs="Tahoma"/>
          <w:spacing w:val="-6"/>
          <w:sz w:val="22"/>
          <w:szCs w:val="22"/>
        </w:rPr>
        <w:t>и</w:t>
      </w:r>
      <w:r w:rsidR="003F2C0B" w:rsidRPr="00164327">
        <w:rPr>
          <w:rFonts w:ascii="Tahoma" w:hAnsi="Tahoma" w:cs="Tahoma"/>
          <w:spacing w:val="-6"/>
          <w:sz w:val="22"/>
          <w:szCs w:val="22"/>
        </w:rPr>
        <w:t xml:space="preserve"> </w:t>
      </w:r>
      <w:r w:rsidRPr="00164327">
        <w:rPr>
          <w:rFonts w:ascii="Tahoma" w:hAnsi="Tahoma" w:cs="Tahoma"/>
          <w:spacing w:val="-6"/>
          <w:sz w:val="22"/>
          <w:szCs w:val="22"/>
        </w:rPr>
        <w:t>о</w:t>
      </w:r>
      <w:r w:rsidR="003F2C0B" w:rsidRPr="00164327">
        <w:rPr>
          <w:rFonts w:ascii="Tahoma" w:hAnsi="Tahoma" w:cs="Tahoma"/>
          <w:spacing w:val="-6"/>
          <w:sz w:val="22"/>
          <w:szCs w:val="22"/>
        </w:rPr>
        <w:t xml:space="preserve"> </w:t>
      </w:r>
      <w:r w:rsidRPr="00164327">
        <w:rPr>
          <w:rFonts w:ascii="Tahoma" w:hAnsi="Tahoma" w:cs="Tahoma"/>
          <w:spacing w:val="-6"/>
          <w:sz w:val="22"/>
          <w:szCs w:val="22"/>
        </w:rPr>
        <w:t>стању</w:t>
      </w:r>
      <w:r w:rsidR="003F2C0B" w:rsidRPr="00164327">
        <w:rPr>
          <w:rFonts w:ascii="Tahoma" w:hAnsi="Tahoma" w:cs="Tahoma"/>
          <w:spacing w:val="-6"/>
          <w:sz w:val="22"/>
          <w:szCs w:val="22"/>
        </w:rPr>
        <w:t xml:space="preserve"> </w:t>
      </w:r>
      <w:r w:rsidRPr="00164327">
        <w:rPr>
          <w:rFonts w:ascii="Tahoma" w:hAnsi="Tahoma" w:cs="Tahoma"/>
          <w:spacing w:val="-6"/>
          <w:sz w:val="22"/>
          <w:szCs w:val="22"/>
        </w:rPr>
        <w:t>чинио</w:t>
      </w:r>
      <w:r w:rsidR="003F2C0B" w:rsidRPr="00164327">
        <w:rPr>
          <w:rFonts w:ascii="Tahoma" w:hAnsi="Tahoma" w:cs="Tahoma"/>
          <w:spacing w:val="-6"/>
          <w:sz w:val="22"/>
          <w:szCs w:val="22"/>
        </w:rPr>
        <w:t>ц</w:t>
      </w:r>
      <w:r w:rsidRPr="00164327">
        <w:rPr>
          <w:rFonts w:ascii="Tahoma" w:hAnsi="Tahoma" w:cs="Tahoma"/>
          <w:spacing w:val="-6"/>
          <w:sz w:val="22"/>
          <w:szCs w:val="22"/>
        </w:rPr>
        <w:t>а</w:t>
      </w:r>
      <w:r w:rsidR="003F2C0B" w:rsidRPr="00164327">
        <w:rPr>
          <w:rFonts w:ascii="Tahoma" w:hAnsi="Tahoma" w:cs="Tahoma"/>
          <w:spacing w:val="-6"/>
          <w:sz w:val="22"/>
          <w:szCs w:val="22"/>
        </w:rPr>
        <w:t xml:space="preserve"> </w:t>
      </w:r>
      <w:r w:rsidRPr="00164327">
        <w:rPr>
          <w:rFonts w:ascii="Tahoma" w:hAnsi="Tahoma" w:cs="Tahoma"/>
          <w:spacing w:val="-6"/>
          <w:sz w:val="22"/>
          <w:szCs w:val="22"/>
        </w:rPr>
        <w:t>животне</w:t>
      </w:r>
      <w:r w:rsidR="003F2C0B" w:rsidRPr="00164327">
        <w:rPr>
          <w:rFonts w:ascii="Tahoma" w:hAnsi="Tahoma" w:cs="Tahoma"/>
          <w:spacing w:val="-6"/>
          <w:sz w:val="22"/>
          <w:szCs w:val="22"/>
        </w:rPr>
        <w:t xml:space="preserve"> </w:t>
      </w:r>
      <w:r w:rsidRPr="00164327">
        <w:rPr>
          <w:rFonts w:ascii="Tahoma" w:hAnsi="Tahoma" w:cs="Tahoma"/>
          <w:spacing w:val="-6"/>
          <w:sz w:val="22"/>
          <w:szCs w:val="22"/>
        </w:rPr>
        <w:t>средине</w:t>
      </w:r>
      <w:proofErr w:type="gramStart"/>
      <w:r w:rsidR="003F2C0B" w:rsidRPr="00164327">
        <w:rPr>
          <w:rFonts w:ascii="Tahoma" w:hAnsi="Tahoma" w:cs="Tahoma"/>
          <w:spacing w:val="-6"/>
          <w:sz w:val="22"/>
          <w:szCs w:val="22"/>
        </w:rPr>
        <w:t xml:space="preserve">,  </w:t>
      </w:r>
      <w:r w:rsidRPr="00164327">
        <w:rPr>
          <w:rFonts w:ascii="Tahoma" w:hAnsi="Tahoma" w:cs="Tahoma"/>
          <w:spacing w:val="-6"/>
          <w:sz w:val="22"/>
          <w:szCs w:val="22"/>
        </w:rPr>
        <w:t>клими</w:t>
      </w:r>
      <w:proofErr w:type="gramEnd"/>
      <w:r w:rsidR="003F2C0B" w:rsidRPr="00164327">
        <w:rPr>
          <w:rFonts w:ascii="Tahoma" w:hAnsi="Tahoma" w:cs="Tahoma"/>
          <w:spacing w:val="-6"/>
          <w:sz w:val="22"/>
          <w:szCs w:val="22"/>
        </w:rPr>
        <w:t xml:space="preserve">, </w:t>
      </w:r>
      <w:r w:rsidRPr="00164327">
        <w:rPr>
          <w:rFonts w:ascii="Tahoma" w:hAnsi="Tahoma" w:cs="Tahoma"/>
          <w:spacing w:val="-6"/>
          <w:sz w:val="22"/>
          <w:szCs w:val="22"/>
        </w:rPr>
        <w:t>природним</w:t>
      </w:r>
      <w:r w:rsidR="003F2C0B" w:rsidRPr="00164327">
        <w:rPr>
          <w:rFonts w:ascii="Tahoma" w:hAnsi="Tahoma" w:cs="Tahoma"/>
          <w:spacing w:val="-6"/>
          <w:sz w:val="22"/>
          <w:szCs w:val="22"/>
        </w:rPr>
        <w:t xml:space="preserve"> </w:t>
      </w:r>
      <w:r w:rsidRPr="00164327">
        <w:rPr>
          <w:rFonts w:ascii="Tahoma" w:hAnsi="Tahoma" w:cs="Tahoma"/>
          <w:spacing w:val="-6"/>
          <w:sz w:val="22"/>
          <w:szCs w:val="22"/>
        </w:rPr>
        <w:t>и</w:t>
      </w:r>
      <w:r w:rsidR="003F2C0B" w:rsidRPr="00164327">
        <w:rPr>
          <w:rFonts w:ascii="Tahoma" w:hAnsi="Tahoma" w:cs="Tahoma"/>
          <w:spacing w:val="-6"/>
          <w:sz w:val="22"/>
          <w:szCs w:val="22"/>
        </w:rPr>
        <w:t xml:space="preserve"> </w:t>
      </w:r>
      <w:r w:rsidRPr="00164327">
        <w:rPr>
          <w:rFonts w:ascii="Tahoma" w:hAnsi="Tahoma" w:cs="Tahoma"/>
          <w:spacing w:val="-6"/>
          <w:sz w:val="22"/>
          <w:szCs w:val="22"/>
        </w:rPr>
        <w:t>створеним</w:t>
      </w:r>
      <w:r w:rsidR="003F2C0B" w:rsidRPr="00164327">
        <w:rPr>
          <w:rFonts w:ascii="Tahoma" w:hAnsi="Tahoma" w:cs="Tahoma"/>
          <w:spacing w:val="-6"/>
          <w:sz w:val="22"/>
          <w:szCs w:val="22"/>
        </w:rPr>
        <w:t xml:space="preserve"> </w:t>
      </w:r>
      <w:r w:rsidRPr="00164327">
        <w:rPr>
          <w:rFonts w:ascii="Tahoma" w:hAnsi="Tahoma" w:cs="Tahoma"/>
          <w:spacing w:val="-6"/>
          <w:sz w:val="22"/>
          <w:szCs w:val="22"/>
        </w:rPr>
        <w:t>карактеристикама</w:t>
      </w:r>
      <w:r w:rsidR="003F2C0B" w:rsidRPr="00164327">
        <w:rPr>
          <w:rFonts w:ascii="Tahoma" w:hAnsi="Tahoma" w:cs="Tahoma"/>
          <w:spacing w:val="-6"/>
          <w:sz w:val="22"/>
          <w:szCs w:val="22"/>
        </w:rPr>
        <w:t xml:space="preserve">, </w:t>
      </w:r>
      <w:r w:rsidRPr="00164327">
        <w:rPr>
          <w:rFonts w:ascii="Tahoma" w:hAnsi="Tahoma" w:cs="Tahoma"/>
          <w:spacing w:val="-6"/>
          <w:sz w:val="22"/>
          <w:szCs w:val="22"/>
        </w:rPr>
        <w:t>стању</w:t>
      </w:r>
      <w:r w:rsidR="003F2C0B" w:rsidRPr="00164327">
        <w:rPr>
          <w:rFonts w:ascii="Tahoma" w:hAnsi="Tahoma" w:cs="Tahoma"/>
          <w:spacing w:val="-6"/>
          <w:sz w:val="22"/>
          <w:szCs w:val="22"/>
        </w:rPr>
        <w:t xml:space="preserve"> </w:t>
      </w:r>
      <w:r w:rsidRPr="00164327">
        <w:rPr>
          <w:rFonts w:ascii="Tahoma" w:hAnsi="Tahoma" w:cs="Tahoma"/>
          <w:spacing w:val="-6"/>
          <w:sz w:val="22"/>
          <w:szCs w:val="22"/>
        </w:rPr>
        <w:t>природних</w:t>
      </w:r>
      <w:r w:rsidR="003F2C0B" w:rsidRPr="00164327">
        <w:rPr>
          <w:rFonts w:ascii="Tahoma" w:hAnsi="Tahoma" w:cs="Tahoma"/>
          <w:spacing w:val="-6"/>
          <w:sz w:val="22"/>
          <w:szCs w:val="22"/>
        </w:rPr>
        <w:t xml:space="preserve"> </w:t>
      </w:r>
      <w:r w:rsidRPr="00164327">
        <w:rPr>
          <w:rFonts w:ascii="Tahoma" w:hAnsi="Tahoma" w:cs="Tahoma"/>
          <w:spacing w:val="-6"/>
          <w:sz w:val="22"/>
          <w:szCs w:val="22"/>
        </w:rPr>
        <w:t>и</w:t>
      </w:r>
      <w:r w:rsidR="003F2C0B" w:rsidRPr="00164327">
        <w:rPr>
          <w:rFonts w:ascii="Tahoma" w:hAnsi="Tahoma" w:cs="Tahoma"/>
          <w:spacing w:val="-6"/>
          <w:sz w:val="22"/>
          <w:szCs w:val="22"/>
        </w:rPr>
        <w:t xml:space="preserve"> </w:t>
      </w:r>
      <w:r w:rsidRPr="00164327">
        <w:rPr>
          <w:rFonts w:ascii="Tahoma" w:hAnsi="Tahoma" w:cs="Tahoma"/>
          <w:spacing w:val="-6"/>
          <w:sz w:val="22"/>
          <w:szCs w:val="22"/>
        </w:rPr>
        <w:t>културних</w:t>
      </w:r>
      <w:r w:rsidR="003F2C0B" w:rsidRPr="00164327">
        <w:rPr>
          <w:rFonts w:ascii="Tahoma" w:hAnsi="Tahoma" w:cs="Tahoma"/>
          <w:spacing w:val="-6"/>
          <w:sz w:val="22"/>
          <w:szCs w:val="22"/>
        </w:rPr>
        <w:t xml:space="preserve"> </w:t>
      </w:r>
      <w:r w:rsidRPr="00164327">
        <w:rPr>
          <w:rFonts w:ascii="Tahoma" w:hAnsi="Tahoma" w:cs="Tahoma"/>
          <w:spacing w:val="-6"/>
          <w:sz w:val="22"/>
          <w:szCs w:val="22"/>
        </w:rPr>
        <w:t>добара</w:t>
      </w:r>
      <w:r w:rsidR="002843B7" w:rsidRPr="00164327">
        <w:rPr>
          <w:rFonts w:ascii="Tahoma" w:hAnsi="Tahoma" w:cs="Tahoma"/>
          <w:spacing w:val="-6"/>
          <w:sz w:val="22"/>
          <w:szCs w:val="22"/>
          <w:lang w:val="sr-Cyrl-CS"/>
        </w:rPr>
        <w:t>:</w:t>
      </w:r>
    </w:p>
    <w:p w:rsidR="0014223A" w:rsidRPr="00164327" w:rsidRDefault="0014223A" w:rsidP="00706E2D">
      <w:pPr>
        <w:numPr>
          <w:ilvl w:val="0"/>
          <w:numId w:val="71"/>
        </w:numPr>
        <w:spacing w:after="120"/>
        <w:contextualSpacing/>
        <w:jc w:val="both"/>
        <w:rPr>
          <w:rFonts w:ascii="Tahoma" w:hAnsi="Tahoma" w:cs="Tahoma"/>
          <w:sz w:val="22"/>
          <w:szCs w:val="22"/>
          <w:lang w:val="ru-RU"/>
        </w:rPr>
      </w:pPr>
      <w:bookmarkStart w:id="96" w:name="_Toc182385281"/>
      <w:r w:rsidRPr="00164327">
        <w:rPr>
          <w:rFonts w:ascii="Tahoma" w:hAnsi="Tahoma" w:cs="Tahoma"/>
          <w:sz w:val="22"/>
          <w:szCs w:val="22"/>
          <w:lang w:val="ru-RU"/>
        </w:rPr>
        <w:t>Еколо</w:t>
      </w:r>
      <w:r w:rsidRPr="00164327">
        <w:rPr>
          <w:rFonts w:ascii="Tahoma" w:hAnsi="Tahoma" w:cs="Tahoma"/>
          <w:sz w:val="22"/>
          <w:szCs w:val="22"/>
        </w:rPr>
        <w:t>ш</w:t>
      </w:r>
      <w:r w:rsidRPr="00164327">
        <w:rPr>
          <w:rFonts w:ascii="Tahoma" w:hAnsi="Tahoma" w:cs="Tahoma"/>
          <w:sz w:val="22"/>
          <w:szCs w:val="22"/>
          <w:lang w:val="ru-RU"/>
        </w:rPr>
        <w:t>ки атлас Београда,</w:t>
      </w:r>
      <w:r w:rsidRPr="00164327">
        <w:rPr>
          <w:rFonts w:ascii="Tahoma" w:hAnsi="Tahoma" w:cs="Tahoma"/>
          <w:sz w:val="22"/>
          <w:szCs w:val="22"/>
        </w:rPr>
        <w:t xml:space="preserve"> (Градски завод за заштиту здравља, 2002. год.);</w:t>
      </w:r>
    </w:p>
    <w:p w:rsidR="00164327" w:rsidRPr="00164327" w:rsidRDefault="00164327" w:rsidP="00706E2D">
      <w:pPr>
        <w:pStyle w:val="ListParagraph"/>
        <w:numPr>
          <w:ilvl w:val="0"/>
          <w:numId w:val="71"/>
        </w:numPr>
        <w:spacing w:after="120"/>
        <w:jc w:val="both"/>
        <w:rPr>
          <w:rFonts w:ascii="Tahoma" w:hAnsi="Tahoma" w:cs="Tahoma"/>
          <w:sz w:val="22"/>
          <w:szCs w:val="22"/>
        </w:rPr>
      </w:pPr>
      <w:bookmarkStart w:id="97" w:name="_Toc447011524"/>
      <w:r w:rsidRPr="00164327">
        <w:rPr>
          <w:rFonts w:ascii="Tahoma" w:hAnsi="Tahoma" w:cs="Tahoma"/>
          <w:sz w:val="22"/>
          <w:szCs w:val="22"/>
          <w:lang w:val="ru-RU"/>
        </w:rPr>
        <w:t>Извештаја о стратешкој процени утицаја на животну средину Плана дета</w:t>
      </w:r>
      <w:r w:rsidRPr="00164327">
        <w:rPr>
          <w:rFonts w:ascii="Tahoma" w:hAnsi="Tahoma" w:cs="Tahoma"/>
          <w:sz w:val="22"/>
          <w:szCs w:val="22"/>
        </w:rPr>
        <w:t>љ</w:t>
      </w:r>
      <w:r w:rsidRPr="00164327">
        <w:rPr>
          <w:rFonts w:ascii="Tahoma" w:hAnsi="Tahoma" w:cs="Tahoma"/>
          <w:sz w:val="22"/>
          <w:szCs w:val="22"/>
          <w:lang w:val="ru-RU"/>
        </w:rPr>
        <w:t>не регулације Ибарске магистрале од улице Пилота Михајла Петровића до аутопутске обилазнице, („Службени лист града Београда“, бр.33/10).</w:t>
      </w:r>
    </w:p>
    <w:p w:rsidR="003F2C0B" w:rsidRPr="00164327" w:rsidRDefault="00CD4C9C" w:rsidP="00285D55">
      <w:pPr>
        <w:pStyle w:val="Jelena1"/>
        <w:ind w:left="0" w:firstLine="0"/>
      </w:pPr>
      <w:r w:rsidRPr="00164327">
        <w:t>З</w:t>
      </w:r>
      <w:r w:rsidR="003F2C0B" w:rsidRPr="00164327">
        <w:t xml:space="preserve">. </w:t>
      </w:r>
      <w:r w:rsidRPr="00164327">
        <w:t>ЗАК</w:t>
      </w:r>
      <w:r w:rsidR="003F2C0B" w:rsidRPr="00164327">
        <w:t>Љ</w:t>
      </w:r>
      <w:r w:rsidRPr="00164327">
        <w:t>УЧЦИ</w:t>
      </w:r>
      <w:r w:rsidR="003F2C0B" w:rsidRPr="00164327">
        <w:t xml:space="preserve"> </w:t>
      </w:r>
      <w:r w:rsidRPr="00164327">
        <w:t>ДО</w:t>
      </w:r>
      <w:r w:rsidR="003F2C0B" w:rsidRPr="00164327">
        <w:t xml:space="preserve"> </w:t>
      </w:r>
      <w:r w:rsidRPr="00164327">
        <w:t>КОЈИХ</w:t>
      </w:r>
      <w:r w:rsidR="003F2C0B" w:rsidRPr="00164327">
        <w:t xml:space="preserve"> </w:t>
      </w:r>
      <w:r w:rsidRPr="00164327">
        <w:t>СЕ</w:t>
      </w:r>
      <w:r w:rsidR="003F2C0B" w:rsidRPr="00164327">
        <w:t xml:space="preserve"> </w:t>
      </w:r>
      <w:r w:rsidRPr="00164327">
        <w:t>ДОШЛО</w:t>
      </w:r>
      <w:r w:rsidR="003F2C0B" w:rsidRPr="00164327">
        <w:t xml:space="preserve"> </w:t>
      </w:r>
      <w:r w:rsidRPr="00164327">
        <w:t>ТОКОМ</w:t>
      </w:r>
      <w:r w:rsidR="003F2C0B" w:rsidRPr="00164327">
        <w:t xml:space="preserve"> </w:t>
      </w:r>
      <w:r w:rsidRPr="00164327">
        <w:t>ИЗРАДЕ</w:t>
      </w:r>
      <w:r w:rsidR="003F2C0B" w:rsidRPr="00164327">
        <w:t xml:space="preserve"> </w:t>
      </w:r>
      <w:r w:rsidRPr="00164327">
        <w:t>ИЗ</w:t>
      </w:r>
      <w:r w:rsidR="008737DD" w:rsidRPr="00164327">
        <w:t>В</w:t>
      </w:r>
      <w:r w:rsidRPr="00164327">
        <w:t>ЕШТАЈА</w:t>
      </w:r>
      <w:bookmarkEnd w:id="94"/>
      <w:bookmarkEnd w:id="96"/>
      <w:bookmarkEnd w:id="97"/>
    </w:p>
    <w:p w:rsidR="00D80695" w:rsidRPr="004B3317" w:rsidRDefault="00D80695" w:rsidP="00EB5548">
      <w:pPr>
        <w:spacing w:after="120"/>
        <w:jc w:val="both"/>
        <w:rPr>
          <w:rFonts w:ascii="Tahoma" w:hAnsi="Tahoma" w:cs="Tahoma"/>
          <w:sz w:val="22"/>
          <w:szCs w:val="22"/>
        </w:rPr>
      </w:pPr>
      <w:r w:rsidRPr="004B3317">
        <w:rPr>
          <w:rFonts w:ascii="Tahoma" w:hAnsi="Tahoma" w:cs="Tahoma"/>
          <w:sz w:val="22"/>
          <w:szCs w:val="22"/>
        </w:rPr>
        <w:t>Простор који је размарт</w:t>
      </w:r>
      <w:r w:rsidR="00731EB1" w:rsidRPr="004B3317">
        <w:rPr>
          <w:rFonts w:ascii="Tahoma" w:hAnsi="Tahoma" w:cs="Tahoma"/>
          <w:sz w:val="22"/>
          <w:szCs w:val="22"/>
        </w:rPr>
        <w:t>р</w:t>
      </w:r>
      <w:r w:rsidRPr="004B3317">
        <w:rPr>
          <w:rFonts w:ascii="Tahoma" w:hAnsi="Tahoma" w:cs="Tahoma"/>
          <w:sz w:val="22"/>
          <w:szCs w:val="22"/>
        </w:rPr>
        <w:t>а</w:t>
      </w:r>
      <w:r w:rsidR="00731EB1" w:rsidRPr="004B3317">
        <w:rPr>
          <w:rFonts w:ascii="Tahoma" w:hAnsi="Tahoma" w:cs="Tahoma"/>
          <w:sz w:val="22"/>
          <w:szCs w:val="22"/>
        </w:rPr>
        <w:t>н током израде</w:t>
      </w:r>
      <w:r w:rsidRPr="004B3317">
        <w:rPr>
          <w:rFonts w:ascii="Tahoma" w:hAnsi="Tahoma" w:cs="Tahoma"/>
          <w:sz w:val="22"/>
          <w:szCs w:val="22"/>
        </w:rPr>
        <w:t xml:space="preserve"> Плана и Стратешке процене утицаја на животну средину налази се у југоисточном делу Београда, између аутопу</w:t>
      </w:r>
      <w:r w:rsidR="00164327" w:rsidRPr="004B3317">
        <w:rPr>
          <w:rFonts w:ascii="Tahoma" w:hAnsi="Tahoma" w:cs="Tahoma"/>
          <w:sz w:val="22"/>
          <w:szCs w:val="22"/>
        </w:rPr>
        <w:t xml:space="preserve">ске </w:t>
      </w:r>
      <w:proofErr w:type="gramStart"/>
      <w:r w:rsidR="00164327" w:rsidRPr="004B3317">
        <w:rPr>
          <w:rFonts w:ascii="Tahoma" w:hAnsi="Tahoma" w:cs="Tahoma"/>
          <w:sz w:val="22"/>
          <w:szCs w:val="22"/>
        </w:rPr>
        <w:t xml:space="preserve">обилазнице </w:t>
      </w:r>
      <w:r w:rsidRPr="004B3317">
        <w:rPr>
          <w:rFonts w:ascii="Tahoma" w:hAnsi="Tahoma" w:cs="Tahoma"/>
          <w:sz w:val="22"/>
          <w:szCs w:val="22"/>
        </w:rPr>
        <w:t xml:space="preserve"> </w:t>
      </w:r>
      <w:r w:rsidR="00164327" w:rsidRPr="004B3317">
        <w:rPr>
          <w:rFonts w:ascii="Tahoma" w:hAnsi="Tahoma" w:cs="Tahoma"/>
          <w:sz w:val="22"/>
          <w:szCs w:val="22"/>
        </w:rPr>
        <w:t>Бубањ</w:t>
      </w:r>
      <w:proofErr w:type="gramEnd"/>
      <w:r w:rsidR="00164327" w:rsidRPr="004B3317">
        <w:rPr>
          <w:rFonts w:ascii="Tahoma" w:hAnsi="Tahoma" w:cs="Tahoma"/>
          <w:sz w:val="22"/>
          <w:szCs w:val="22"/>
        </w:rPr>
        <w:t xml:space="preserve"> поток- Добановци Е-75 и Ибарске магистрале</w:t>
      </w:r>
      <w:r w:rsidRPr="004B3317">
        <w:rPr>
          <w:rFonts w:ascii="Tahoma" w:hAnsi="Tahoma" w:cs="Tahoma"/>
          <w:sz w:val="22"/>
          <w:szCs w:val="22"/>
        </w:rPr>
        <w:t xml:space="preserve">. </w:t>
      </w:r>
      <w:proofErr w:type="gramStart"/>
      <w:r w:rsidRPr="004B3317">
        <w:rPr>
          <w:rFonts w:ascii="Tahoma" w:hAnsi="Tahoma" w:cs="Tahoma"/>
          <w:sz w:val="22"/>
          <w:szCs w:val="22"/>
        </w:rPr>
        <w:t>У постојећем стању ова зона је углавном неизграђена</w:t>
      </w:r>
      <w:r w:rsidR="00F941B4" w:rsidRPr="004B3317">
        <w:rPr>
          <w:rFonts w:ascii="Tahoma" w:hAnsi="Tahoma" w:cs="Tahoma"/>
          <w:sz w:val="22"/>
          <w:szCs w:val="22"/>
        </w:rPr>
        <w:t xml:space="preserve">, </w:t>
      </w:r>
      <w:r w:rsidRPr="004B3317">
        <w:rPr>
          <w:rFonts w:ascii="Tahoma" w:hAnsi="Tahoma" w:cs="Tahoma"/>
          <w:sz w:val="22"/>
          <w:szCs w:val="22"/>
        </w:rPr>
        <w:t>слабо инфраструктурно опремљена</w:t>
      </w:r>
      <w:r w:rsidR="00731EB1" w:rsidRPr="004B3317">
        <w:rPr>
          <w:rFonts w:ascii="Tahoma" w:hAnsi="Tahoma" w:cs="Tahoma"/>
          <w:sz w:val="22"/>
          <w:szCs w:val="22"/>
        </w:rPr>
        <w:t xml:space="preserve"> и</w:t>
      </w:r>
      <w:r w:rsidR="00F941B4" w:rsidRPr="004B3317">
        <w:rPr>
          <w:rFonts w:ascii="Tahoma" w:hAnsi="Tahoma" w:cs="Tahoma"/>
          <w:sz w:val="22"/>
          <w:szCs w:val="22"/>
        </w:rPr>
        <w:t xml:space="preserve"> са нерегулисанм водотоцима</w:t>
      </w:r>
      <w:r w:rsidRPr="004B3317">
        <w:rPr>
          <w:rFonts w:ascii="Tahoma" w:hAnsi="Tahoma" w:cs="Tahoma"/>
          <w:sz w:val="22"/>
          <w:szCs w:val="22"/>
        </w:rPr>
        <w:t>.</w:t>
      </w:r>
      <w:proofErr w:type="gramEnd"/>
      <w:r w:rsidRPr="004B3317">
        <w:rPr>
          <w:rFonts w:ascii="Tahoma" w:hAnsi="Tahoma" w:cs="Tahoma"/>
          <w:sz w:val="22"/>
          <w:szCs w:val="22"/>
        </w:rPr>
        <w:t xml:space="preserve"> </w:t>
      </w:r>
      <w:proofErr w:type="gramStart"/>
      <w:r w:rsidRPr="004B3317">
        <w:rPr>
          <w:rFonts w:ascii="Tahoma" w:hAnsi="Tahoma" w:cs="Tahoma"/>
          <w:sz w:val="22"/>
          <w:szCs w:val="22"/>
        </w:rPr>
        <w:t xml:space="preserve">Већи део територије налази се под </w:t>
      </w:r>
      <w:r w:rsidR="004B3317" w:rsidRPr="004B3317">
        <w:rPr>
          <w:rFonts w:ascii="Tahoma" w:hAnsi="Tahoma" w:cs="Tahoma"/>
          <w:sz w:val="22"/>
          <w:szCs w:val="22"/>
        </w:rPr>
        <w:t>неуређеним зеленим површинама</w:t>
      </w:r>
      <w:r w:rsidRPr="004B3317">
        <w:rPr>
          <w:rFonts w:ascii="Tahoma" w:hAnsi="Tahoma" w:cs="Tahoma"/>
          <w:sz w:val="22"/>
          <w:szCs w:val="22"/>
        </w:rPr>
        <w:t>.</w:t>
      </w:r>
      <w:proofErr w:type="gramEnd"/>
    </w:p>
    <w:p w:rsidR="00731EB1" w:rsidRPr="004B3317" w:rsidRDefault="00F941B4" w:rsidP="00EB5548">
      <w:pPr>
        <w:spacing w:after="120"/>
        <w:jc w:val="both"/>
        <w:rPr>
          <w:rFonts w:ascii="Tahoma" w:hAnsi="Tahoma" w:cs="Tahoma"/>
          <w:sz w:val="22"/>
          <w:szCs w:val="22"/>
          <w:lang w:val="sr-Cyrl-CS"/>
        </w:rPr>
      </w:pPr>
      <w:r w:rsidRPr="004B3317">
        <w:rPr>
          <w:rFonts w:ascii="Tahoma" w:hAnsi="Tahoma" w:cs="Tahoma"/>
          <w:sz w:val="22"/>
          <w:szCs w:val="22"/>
          <w:lang w:val="sr-Cyrl-CS"/>
        </w:rPr>
        <w:t>Вишекритеријумском</w:t>
      </w:r>
      <w:r w:rsidR="00776FCD" w:rsidRPr="004B3317">
        <w:rPr>
          <w:rFonts w:ascii="Tahoma" w:hAnsi="Tahoma" w:cs="Tahoma"/>
          <w:sz w:val="22"/>
          <w:szCs w:val="22"/>
          <w:lang w:val="sr-Cyrl-CS"/>
        </w:rPr>
        <w:t xml:space="preserve"> евалуациј</w:t>
      </w:r>
      <w:r w:rsidRPr="004B3317">
        <w:rPr>
          <w:rFonts w:ascii="Tahoma" w:hAnsi="Tahoma" w:cs="Tahoma"/>
          <w:sz w:val="22"/>
          <w:szCs w:val="22"/>
          <w:lang w:val="sr-Cyrl-CS"/>
        </w:rPr>
        <w:t>ом</w:t>
      </w:r>
      <w:r w:rsidR="00776FCD" w:rsidRPr="004B3317">
        <w:rPr>
          <w:rFonts w:ascii="Tahoma" w:hAnsi="Tahoma" w:cs="Tahoma"/>
          <w:sz w:val="22"/>
          <w:szCs w:val="22"/>
          <w:lang w:val="sr-Cyrl-CS"/>
        </w:rPr>
        <w:t xml:space="preserve"> планских решења</w:t>
      </w:r>
      <w:r w:rsidRPr="004B3317">
        <w:rPr>
          <w:rFonts w:ascii="Tahoma" w:hAnsi="Tahoma" w:cs="Tahoma"/>
          <w:sz w:val="22"/>
          <w:szCs w:val="22"/>
          <w:lang w:val="sr-Cyrl-CS"/>
        </w:rPr>
        <w:t>,</w:t>
      </w:r>
      <w:r w:rsidR="00776FCD" w:rsidRPr="004B3317">
        <w:rPr>
          <w:rFonts w:ascii="Tahoma" w:hAnsi="Tahoma" w:cs="Tahoma"/>
          <w:sz w:val="22"/>
          <w:szCs w:val="22"/>
          <w:lang w:val="sr-Cyrl-CS"/>
        </w:rPr>
        <w:t xml:space="preserve"> у односу на циљеве стратешке процене</w:t>
      </w:r>
      <w:r w:rsidRPr="004B3317">
        <w:rPr>
          <w:rFonts w:ascii="Tahoma" w:hAnsi="Tahoma" w:cs="Tahoma"/>
          <w:sz w:val="22"/>
          <w:szCs w:val="22"/>
          <w:lang w:val="sr-Cyrl-CS"/>
        </w:rPr>
        <w:t>,</w:t>
      </w:r>
      <w:r w:rsidR="00776FCD" w:rsidRPr="004B3317">
        <w:rPr>
          <w:rFonts w:ascii="Tahoma" w:hAnsi="Tahoma" w:cs="Tahoma"/>
          <w:sz w:val="22"/>
          <w:szCs w:val="22"/>
          <w:lang w:val="sr-Cyrl-CS"/>
        </w:rPr>
        <w:t xml:space="preserve"> </w:t>
      </w:r>
      <w:r w:rsidRPr="004B3317">
        <w:rPr>
          <w:rFonts w:ascii="Tahoma" w:hAnsi="Tahoma" w:cs="Tahoma"/>
          <w:sz w:val="22"/>
          <w:szCs w:val="22"/>
          <w:lang w:val="sr-Cyrl-CS"/>
        </w:rPr>
        <w:t xml:space="preserve">закључено је да </w:t>
      </w:r>
      <w:r w:rsidR="00776FCD" w:rsidRPr="004B3317">
        <w:rPr>
          <w:rFonts w:ascii="Tahoma" w:hAnsi="Tahoma" w:cs="Tahoma"/>
          <w:sz w:val="22"/>
          <w:szCs w:val="22"/>
          <w:lang w:val="sr-Cyrl-CS"/>
        </w:rPr>
        <w:t xml:space="preserve">се </w:t>
      </w:r>
      <w:r w:rsidRPr="004B3317">
        <w:rPr>
          <w:rFonts w:ascii="Tahoma" w:hAnsi="Tahoma" w:cs="Tahoma"/>
          <w:sz w:val="22"/>
          <w:szCs w:val="22"/>
          <w:lang w:val="sr-Cyrl-CS"/>
        </w:rPr>
        <w:t>могу очекивати одређени негативни утицаји</w:t>
      </w:r>
      <w:r w:rsidR="00731EB1" w:rsidRPr="004B3317">
        <w:rPr>
          <w:rFonts w:ascii="Tahoma" w:hAnsi="Tahoma" w:cs="Tahoma"/>
          <w:sz w:val="22"/>
          <w:szCs w:val="22"/>
          <w:lang w:val="sr-Cyrl-CS"/>
        </w:rPr>
        <w:t xml:space="preserve"> (заузеће пољопривредних и слободних површина, аерозагађење, бука)</w:t>
      </w:r>
      <w:r w:rsidRPr="004B3317">
        <w:rPr>
          <w:rFonts w:ascii="Tahoma" w:hAnsi="Tahoma" w:cs="Tahoma"/>
          <w:sz w:val="22"/>
          <w:szCs w:val="22"/>
          <w:lang w:val="sr-Cyrl-CS"/>
        </w:rPr>
        <w:t>, али и да су ови утицаји локалног карактера.</w:t>
      </w:r>
      <w:r w:rsidR="00731EB1" w:rsidRPr="004B3317">
        <w:rPr>
          <w:rFonts w:ascii="Tahoma" w:hAnsi="Tahoma" w:cs="Tahoma"/>
          <w:sz w:val="22"/>
          <w:szCs w:val="22"/>
          <w:lang w:val="sr-Cyrl-CS"/>
        </w:rPr>
        <w:t xml:space="preserve"> </w:t>
      </w:r>
    </w:p>
    <w:p w:rsidR="00731EB1" w:rsidRPr="004B3317" w:rsidRDefault="00731EB1" w:rsidP="00EB5548">
      <w:pPr>
        <w:spacing w:after="120"/>
        <w:jc w:val="both"/>
        <w:rPr>
          <w:rFonts w:ascii="Tahoma" w:hAnsi="Tahoma" w:cs="Tahoma"/>
          <w:sz w:val="22"/>
          <w:szCs w:val="22"/>
        </w:rPr>
      </w:pPr>
      <w:r w:rsidRPr="004B3317">
        <w:rPr>
          <w:rFonts w:ascii="Tahoma" w:hAnsi="Tahoma" w:cs="Tahoma"/>
          <w:sz w:val="22"/>
          <w:szCs w:val="22"/>
          <w:lang w:val="sr-Cyrl-CS"/>
        </w:rPr>
        <w:t xml:space="preserve">Размотрена су варијантна решења – Варијанта 0 (случај да се план </w:t>
      </w:r>
      <w:r w:rsidR="007346E0" w:rsidRPr="004B3317">
        <w:rPr>
          <w:rFonts w:ascii="Tahoma" w:hAnsi="Tahoma" w:cs="Tahoma"/>
          <w:sz w:val="22"/>
          <w:szCs w:val="22"/>
          <w:lang w:val="sr-Cyrl-CS"/>
        </w:rPr>
        <w:t>нереализује) и Варијанта 1 (</w:t>
      </w:r>
      <w:r w:rsidRPr="004B3317">
        <w:rPr>
          <w:rFonts w:ascii="Tahoma" w:hAnsi="Tahoma" w:cs="Tahoma"/>
          <w:sz w:val="22"/>
          <w:szCs w:val="22"/>
          <w:lang w:val="sr-Cyrl-CS"/>
        </w:rPr>
        <w:t>реализација плана)</w:t>
      </w:r>
      <w:r w:rsidR="007B1974" w:rsidRPr="004B3317">
        <w:rPr>
          <w:rFonts w:ascii="Tahoma" w:hAnsi="Tahoma" w:cs="Tahoma"/>
          <w:sz w:val="22"/>
          <w:szCs w:val="22"/>
          <w:lang w:val="sr-Cyrl-CS"/>
        </w:rPr>
        <w:t>. Констатовано је да је п</w:t>
      </w:r>
      <w:r w:rsidRPr="004B3317">
        <w:rPr>
          <w:rFonts w:ascii="Tahoma" w:hAnsi="Tahoma" w:cs="Tahoma"/>
          <w:noProof/>
          <w:sz w:val="22"/>
          <w:szCs w:val="22"/>
        </w:rPr>
        <w:t>риликом избора п</w:t>
      </w:r>
      <w:r w:rsidR="007B1974" w:rsidRPr="004B3317">
        <w:rPr>
          <w:rFonts w:ascii="Tahoma" w:hAnsi="Tahoma" w:cs="Tahoma"/>
          <w:noProof/>
          <w:sz w:val="22"/>
          <w:szCs w:val="22"/>
        </w:rPr>
        <w:t xml:space="preserve">овољније варијанте неопходно </w:t>
      </w:r>
      <w:r w:rsidRPr="004B3317">
        <w:rPr>
          <w:rFonts w:ascii="Tahoma" w:hAnsi="Tahoma" w:cs="Tahoma"/>
          <w:noProof/>
          <w:sz w:val="22"/>
          <w:szCs w:val="22"/>
        </w:rPr>
        <w:t>узети у обзир чињеницу да се предметни простор налази у зони грађевинског подручја Београда, као и да је због својих добрих саобраћајних веза и позиције у региону веома погодан за формирање привредне зоне. Самим тим, негативан ефекат реализације плана који доноси конверзија земљишта треба прихватити као неминован продукт развоја овог простора. Уколико се тај ефекат ублажи ефектом позитивног друштвеног стандарда ширег подручја, онда се не може говорити о значајним негативним утицајима планом предвиђених активности на животну средину.</w:t>
      </w:r>
      <w:r w:rsidR="007B1974" w:rsidRPr="004B3317">
        <w:rPr>
          <w:rFonts w:ascii="Tahoma" w:hAnsi="Tahoma" w:cs="Tahoma"/>
          <w:noProof/>
          <w:sz w:val="22"/>
          <w:szCs w:val="22"/>
        </w:rPr>
        <w:t xml:space="preserve"> </w:t>
      </w:r>
      <w:proofErr w:type="gramStart"/>
      <w:r w:rsidRPr="004B3317">
        <w:rPr>
          <w:rFonts w:ascii="Tahoma" w:hAnsi="Tahoma" w:cs="Tahoma"/>
          <w:noProof/>
          <w:sz w:val="22"/>
          <w:szCs w:val="22"/>
        </w:rPr>
        <w:t>У том случају је Варијанте 1 (</w:t>
      </w:r>
      <w:r w:rsidRPr="004B3317">
        <w:rPr>
          <w:rFonts w:ascii="Tahoma" w:hAnsi="Tahoma" w:cs="Tahoma"/>
          <w:sz w:val="22"/>
          <w:szCs w:val="22"/>
          <w:lang w:val="sr-Latn-CS"/>
        </w:rPr>
        <w:t xml:space="preserve">да </w:t>
      </w:r>
      <w:r w:rsidRPr="004B3317">
        <w:rPr>
          <w:rFonts w:ascii="Tahoma" w:hAnsi="Tahoma" w:cs="Tahoma"/>
          <w:sz w:val="22"/>
          <w:szCs w:val="22"/>
        </w:rPr>
        <w:t>с</w:t>
      </w:r>
      <w:r w:rsidRPr="004B3317">
        <w:rPr>
          <w:rFonts w:ascii="Tahoma" w:hAnsi="Tahoma" w:cs="Tahoma"/>
          <w:sz w:val="22"/>
          <w:szCs w:val="22"/>
          <w:lang w:val="sr-Latn-CS"/>
        </w:rPr>
        <w:t>е План у</w:t>
      </w:r>
      <w:r w:rsidRPr="004B3317">
        <w:rPr>
          <w:rFonts w:ascii="Tahoma" w:hAnsi="Tahoma" w:cs="Tahoma"/>
          <w:sz w:val="22"/>
          <w:szCs w:val="22"/>
        </w:rPr>
        <w:t>с</w:t>
      </w:r>
      <w:r w:rsidRPr="004B3317">
        <w:rPr>
          <w:rFonts w:ascii="Tahoma" w:hAnsi="Tahoma" w:cs="Tahoma"/>
          <w:sz w:val="22"/>
          <w:szCs w:val="22"/>
          <w:lang w:val="sr-Latn-CS"/>
        </w:rPr>
        <w:t>воји и реализују дефини</w:t>
      </w:r>
      <w:r w:rsidRPr="004B3317">
        <w:rPr>
          <w:rFonts w:ascii="Tahoma" w:hAnsi="Tahoma" w:cs="Tahoma"/>
          <w:sz w:val="22"/>
          <w:szCs w:val="22"/>
        </w:rPr>
        <w:t>с</w:t>
      </w:r>
      <w:r w:rsidRPr="004B3317">
        <w:rPr>
          <w:rFonts w:ascii="Tahoma" w:hAnsi="Tahoma" w:cs="Tahoma"/>
          <w:sz w:val="22"/>
          <w:szCs w:val="22"/>
          <w:lang w:val="sr-Latn-CS"/>
        </w:rPr>
        <w:t>ане на</w:t>
      </w:r>
      <w:r w:rsidRPr="004B3317">
        <w:rPr>
          <w:rFonts w:ascii="Tahoma" w:hAnsi="Tahoma" w:cs="Tahoma"/>
          <w:sz w:val="22"/>
          <w:szCs w:val="22"/>
        </w:rPr>
        <w:t>м</w:t>
      </w:r>
      <w:r w:rsidRPr="004B3317">
        <w:rPr>
          <w:rFonts w:ascii="Tahoma" w:hAnsi="Tahoma" w:cs="Tahoma"/>
          <w:sz w:val="22"/>
          <w:szCs w:val="22"/>
          <w:lang w:val="sr-Latn-CS"/>
        </w:rPr>
        <w:t>ене и решења</w:t>
      </w:r>
      <w:r w:rsidRPr="004B3317">
        <w:rPr>
          <w:rFonts w:ascii="Tahoma" w:hAnsi="Tahoma" w:cs="Tahoma"/>
          <w:sz w:val="22"/>
          <w:szCs w:val="22"/>
        </w:rPr>
        <w:t>) значајно повољнија варијанта од варијанте неусвајања Плана.</w:t>
      </w:r>
      <w:proofErr w:type="gramEnd"/>
      <w:r w:rsidRPr="004B3317">
        <w:rPr>
          <w:rFonts w:ascii="Tahoma" w:hAnsi="Tahoma" w:cs="Tahoma"/>
          <w:sz w:val="22"/>
          <w:szCs w:val="22"/>
        </w:rPr>
        <w:t xml:space="preserve"> </w:t>
      </w:r>
    </w:p>
    <w:p w:rsidR="007346E0" w:rsidRPr="006C1180" w:rsidRDefault="007B1974" w:rsidP="00EB5548">
      <w:pPr>
        <w:spacing w:after="120"/>
        <w:jc w:val="both"/>
        <w:rPr>
          <w:rFonts w:ascii="Tahoma" w:hAnsi="Tahoma" w:cs="Tahoma"/>
          <w:color w:val="0070C0"/>
          <w:sz w:val="22"/>
          <w:szCs w:val="22"/>
        </w:rPr>
      </w:pPr>
      <w:r w:rsidRPr="004B3317">
        <w:rPr>
          <w:rFonts w:ascii="Tahoma" w:hAnsi="Tahoma" w:cs="Tahoma"/>
          <w:sz w:val="22"/>
          <w:szCs w:val="22"/>
        </w:rPr>
        <w:t xml:space="preserve">Са аспекта заштите чинилаца животне средине и здравља становништва највеће позитивне утицаје имају планска решења која се односе на регулацију водотокова, </w:t>
      </w:r>
      <w:r w:rsidRPr="004B3317">
        <w:rPr>
          <w:rFonts w:ascii="Tahoma" w:hAnsi="Tahoma" w:cs="Tahoma"/>
          <w:sz w:val="22"/>
          <w:szCs w:val="22"/>
        </w:rPr>
        <w:lastRenderedPageBreak/>
        <w:t xml:space="preserve">ширење постојеће инфраструктурне мреже, реализацију заштитног зеленила </w:t>
      </w:r>
      <w:proofErr w:type="gramStart"/>
      <w:r w:rsidRPr="004B3317">
        <w:rPr>
          <w:rFonts w:ascii="Tahoma" w:hAnsi="Tahoma" w:cs="Tahoma"/>
          <w:sz w:val="22"/>
          <w:szCs w:val="22"/>
        </w:rPr>
        <w:t>и  обезбеђење</w:t>
      </w:r>
      <w:proofErr w:type="gramEnd"/>
      <w:r w:rsidRPr="004B3317">
        <w:rPr>
          <w:rFonts w:ascii="Tahoma" w:hAnsi="Tahoma" w:cs="Tahoma"/>
          <w:sz w:val="22"/>
          <w:szCs w:val="22"/>
        </w:rPr>
        <w:t xml:space="preserve"> друштвеног стандарда</w:t>
      </w:r>
      <w:r w:rsidRPr="006C1180">
        <w:rPr>
          <w:rFonts w:ascii="Tahoma" w:hAnsi="Tahoma" w:cs="Tahoma"/>
          <w:color w:val="0070C0"/>
          <w:sz w:val="22"/>
          <w:szCs w:val="22"/>
        </w:rPr>
        <w:t xml:space="preserve">. </w:t>
      </w:r>
    </w:p>
    <w:p w:rsidR="00F941B4" w:rsidRPr="004B3317" w:rsidRDefault="007B1974" w:rsidP="00EB5548">
      <w:pPr>
        <w:spacing w:after="120"/>
        <w:jc w:val="both"/>
        <w:rPr>
          <w:rFonts w:ascii="Tahoma" w:hAnsi="Tahoma" w:cs="Tahoma"/>
          <w:sz w:val="22"/>
          <w:szCs w:val="22"/>
        </w:rPr>
      </w:pPr>
      <w:proofErr w:type="gramStart"/>
      <w:r w:rsidRPr="004B3317">
        <w:rPr>
          <w:rFonts w:ascii="Tahoma" w:hAnsi="Tahoma" w:cs="Tahoma"/>
          <w:sz w:val="22"/>
          <w:szCs w:val="22"/>
        </w:rPr>
        <w:t xml:space="preserve">Применом предложених мера заштите животне средине потенцијални ризици и негативни утицаји планираних </w:t>
      </w:r>
      <w:r w:rsidR="007346E0" w:rsidRPr="004B3317">
        <w:rPr>
          <w:rFonts w:ascii="Tahoma" w:hAnsi="Tahoma" w:cs="Tahoma"/>
          <w:sz w:val="22"/>
          <w:szCs w:val="22"/>
        </w:rPr>
        <w:t>објеката</w:t>
      </w:r>
      <w:r w:rsidRPr="004B3317">
        <w:rPr>
          <w:rFonts w:ascii="Tahoma" w:hAnsi="Tahoma" w:cs="Tahoma"/>
          <w:sz w:val="22"/>
          <w:szCs w:val="22"/>
        </w:rPr>
        <w:t xml:space="preserve"> могу се свести на минимум.</w:t>
      </w:r>
      <w:proofErr w:type="gramEnd"/>
      <w:r w:rsidRPr="004B3317">
        <w:rPr>
          <w:rFonts w:ascii="Tahoma" w:hAnsi="Tahoma" w:cs="Tahoma"/>
          <w:sz w:val="22"/>
          <w:szCs w:val="22"/>
        </w:rPr>
        <w:t xml:space="preserve"> </w:t>
      </w:r>
      <w:proofErr w:type="gramStart"/>
      <w:r w:rsidR="007346E0" w:rsidRPr="004B3317">
        <w:rPr>
          <w:rFonts w:ascii="Tahoma" w:hAnsi="Tahoma" w:cs="Tahoma"/>
          <w:iCs/>
          <w:sz w:val="22"/>
          <w:szCs w:val="22"/>
        </w:rPr>
        <w:t>П</w:t>
      </w:r>
      <w:r w:rsidRPr="004B3317">
        <w:rPr>
          <w:rFonts w:ascii="Tahoma" w:hAnsi="Tahoma" w:cs="Tahoma"/>
          <w:iCs/>
          <w:sz w:val="22"/>
          <w:szCs w:val="22"/>
        </w:rPr>
        <w:t xml:space="preserve">осебне мере заштите </w:t>
      </w:r>
      <w:r w:rsidR="007346E0" w:rsidRPr="004B3317">
        <w:rPr>
          <w:rFonts w:ascii="Tahoma" w:hAnsi="Tahoma" w:cs="Tahoma"/>
          <w:iCs/>
          <w:sz w:val="22"/>
          <w:szCs w:val="22"/>
        </w:rPr>
        <w:t xml:space="preserve">специфичних објеката појединачно </w:t>
      </w:r>
      <w:r w:rsidRPr="004B3317">
        <w:rPr>
          <w:rFonts w:ascii="Tahoma" w:hAnsi="Tahoma" w:cs="Tahoma"/>
          <w:iCs/>
          <w:sz w:val="22"/>
          <w:szCs w:val="22"/>
        </w:rPr>
        <w:t>биће дефинисане</w:t>
      </w:r>
      <w:r w:rsidR="00F941B4" w:rsidRPr="004B3317">
        <w:rPr>
          <w:rFonts w:ascii="Tahoma" w:hAnsi="Tahoma" w:cs="Tahoma"/>
          <w:iCs/>
          <w:sz w:val="22"/>
          <w:szCs w:val="22"/>
        </w:rPr>
        <w:t xml:space="preserve"> у оквиру студија Процене утицаја појединачн</w:t>
      </w:r>
      <w:r w:rsidR="007346E0" w:rsidRPr="004B3317">
        <w:rPr>
          <w:rFonts w:ascii="Tahoma" w:hAnsi="Tahoma" w:cs="Tahoma"/>
          <w:iCs/>
          <w:sz w:val="22"/>
          <w:szCs w:val="22"/>
        </w:rPr>
        <w:t>их пројеката на животну средину, којима ће се додатно смањити ризик од негативних утицаја будућих садржаја.</w:t>
      </w:r>
      <w:proofErr w:type="gramEnd"/>
    </w:p>
    <w:p w:rsidR="00433B4F" w:rsidRPr="00AF32F1" w:rsidRDefault="00CD4C9C" w:rsidP="003E2E32">
      <w:pPr>
        <w:pStyle w:val="Jelena1"/>
      </w:pPr>
      <w:bookmarkStart w:id="98" w:name="_Toc447011525"/>
      <w:r w:rsidRPr="00AF32F1">
        <w:t>И</w:t>
      </w:r>
      <w:r w:rsidR="00433B4F" w:rsidRPr="00AF32F1">
        <w:t xml:space="preserve">. </w:t>
      </w:r>
      <w:r w:rsidRPr="00AF32F1">
        <w:t>ГРАФИЧКИ</w:t>
      </w:r>
      <w:r w:rsidR="00433B4F" w:rsidRPr="00AF32F1">
        <w:t xml:space="preserve"> </w:t>
      </w:r>
      <w:r w:rsidRPr="00AF32F1">
        <w:t>ПРИЛОЗИ</w:t>
      </w:r>
      <w:bookmarkEnd w:id="98"/>
    </w:p>
    <w:p w:rsidR="00A845BA" w:rsidRPr="00AF32F1" w:rsidRDefault="00A845BA" w:rsidP="00706E2D">
      <w:pPr>
        <w:pStyle w:val="ListParagraph"/>
        <w:numPr>
          <w:ilvl w:val="0"/>
          <w:numId w:val="58"/>
        </w:numPr>
        <w:rPr>
          <w:rFonts w:ascii="Tahoma" w:hAnsi="Tahoma" w:cs="Tahoma"/>
          <w:sz w:val="22"/>
          <w:szCs w:val="22"/>
        </w:rPr>
      </w:pPr>
      <w:r w:rsidRPr="00AF32F1">
        <w:rPr>
          <w:rFonts w:ascii="Tahoma" w:hAnsi="Tahoma" w:cs="Tahoma"/>
          <w:sz w:val="22"/>
          <w:szCs w:val="22"/>
        </w:rPr>
        <w:t>Шири приказ ситуације</w:t>
      </w:r>
    </w:p>
    <w:p w:rsidR="00BA0665" w:rsidRPr="00AF32F1" w:rsidRDefault="00A845BA" w:rsidP="00C41C6D">
      <w:pPr>
        <w:pStyle w:val="ListParagraph"/>
        <w:numPr>
          <w:ilvl w:val="0"/>
          <w:numId w:val="58"/>
        </w:numPr>
        <w:spacing w:after="120"/>
        <w:ind w:left="714" w:hanging="357"/>
        <w:contextualSpacing w:val="0"/>
        <w:rPr>
          <w:rFonts w:ascii="Tahoma" w:hAnsi="Tahoma" w:cs="Tahoma"/>
          <w:sz w:val="22"/>
          <w:szCs w:val="22"/>
        </w:rPr>
      </w:pPr>
      <w:r w:rsidRPr="00AF32F1">
        <w:rPr>
          <w:rFonts w:ascii="Tahoma" w:hAnsi="Tahoma" w:cs="Tahoma"/>
          <w:sz w:val="22"/>
          <w:szCs w:val="22"/>
        </w:rPr>
        <w:t>Намена површина</w:t>
      </w:r>
    </w:p>
    <w:p w:rsidR="00744AF3" w:rsidRPr="00AF32F1" w:rsidRDefault="00CD4C9C" w:rsidP="003E2E32">
      <w:pPr>
        <w:pStyle w:val="Jelena1"/>
        <w:rPr>
          <w:spacing w:val="-6"/>
        </w:rPr>
      </w:pPr>
      <w:bookmarkStart w:id="99" w:name="_Toc447011526"/>
      <w:r w:rsidRPr="00AF32F1">
        <w:t>Ј</w:t>
      </w:r>
      <w:r w:rsidR="00744AF3" w:rsidRPr="00AF32F1">
        <w:t xml:space="preserve">. </w:t>
      </w:r>
      <w:r w:rsidRPr="00AF32F1">
        <w:t>ДОКУМЕНТАЦИЈА</w:t>
      </w:r>
      <w:bookmarkEnd w:id="99"/>
    </w:p>
    <w:p w:rsidR="002C7DDC" w:rsidRPr="00AF32F1" w:rsidRDefault="002C7DDC" w:rsidP="00706E2D">
      <w:pPr>
        <w:pStyle w:val="ListParagraph"/>
        <w:numPr>
          <w:ilvl w:val="0"/>
          <w:numId w:val="59"/>
        </w:numPr>
        <w:rPr>
          <w:rFonts w:ascii="Tahoma" w:hAnsi="Tahoma" w:cs="Tahoma"/>
          <w:sz w:val="22"/>
          <w:szCs w:val="22"/>
        </w:rPr>
      </w:pPr>
      <w:r w:rsidRPr="00AF32F1">
        <w:rPr>
          <w:rFonts w:ascii="Tahoma" w:hAnsi="Tahoma" w:cs="Tahoma"/>
          <w:sz w:val="22"/>
          <w:szCs w:val="22"/>
        </w:rPr>
        <w:t>Решење о приступању изради Стратешке процене утицаја плана</w:t>
      </w:r>
    </w:p>
    <w:p w:rsidR="002C7DDC" w:rsidRPr="00E45D13" w:rsidRDefault="002C7DDC" w:rsidP="00706E2D">
      <w:pPr>
        <w:pStyle w:val="ListParagraph"/>
        <w:numPr>
          <w:ilvl w:val="0"/>
          <w:numId w:val="59"/>
        </w:numPr>
        <w:rPr>
          <w:rFonts w:ascii="Tahoma" w:hAnsi="Tahoma" w:cs="Tahoma"/>
          <w:sz w:val="22"/>
          <w:szCs w:val="22"/>
        </w:rPr>
      </w:pPr>
      <w:r w:rsidRPr="00AF32F1">
        <w:rPr>
          <w:rFonts w:ascii="Tahoma" w:hAnsi="Tahoma" w:cs="Tahoma"/>
          <w:sz w:val="22"/>
          <w:szCs w:val="22"/>
        </w:rPr>
        <w:t>Услови Секретаријата за заштиту животне средине</w:t>
      </w:r>
    </w:p>
    <w:p w:rsidR="00E45D13" w:rsidRPr="00CF646B" w:rsidRDefault="00E45D13" w:rsidP="00706E2D">
      <w:pPr>
        <w:pStyle w:val="ListParagraph"/>
        <w:numPr>
          <w:ilvl w:val="0"/>
          <w:numId w:val="59"/>
        </w:numPr>
        <w:rPr>
          <w:rFonts w:ascii="Tahoma" w:hAnsi="Tahoma" w:cs="Tahoma"/>
          <w:sz w:val="22"/>
          <w:szCs w:val="22"/>
        </w:rPr>
      </w:pPr>
      <w:r>
        <w:rPr>
          <w:rFonts w:ascii="Tahoma" w:hAnsi="Tahoma" w:cs="Tahoma"/>
          <w:sz w:val="22"/>
          <w:szCs w:val="22"/>
        </w:rPr>
        <w:t>Картирање и вредновање биотопа</w:t>
      </w:r>
    </w:p>
    <w:p w:rsidR="00CF646B" w:rsidRPr="00093348" w:rsidRDefault="00CF646B" w:rsidP="00706E2D">
      <w:pPr>
        <w:numPr>
          <w:ilvl w:val="0"/>
          <w:numId w:val="59"/>
        </w:numPr>
        <w:jc w:val="both"/>
        <w:rPr>
          <w:rFonts w:ascii="Tahoma" w:hAnsi="Tahoma" w:cs="Tahoma"/>
          <w:sz w:val="22"/>
          <w:szCs w:val="22"/>
          <w:lang w:val="ru-RU"/>
        </w:rPr>
      </w:pPr>
      <w:r w:rsidRPr="00093348">
        <w:rPr>
          <w:rFonts w:ascii="Tahoma" w:hAnsi="Tahoma" w:cs="Tahoma"/>
          <w:sz w:val="22"/>
          <w:szCs w:val="22"/>
          <w:lang w:val="ru-RU"/>
        </w:rPr>
        <w:t>Услови Завода за заштиту природе Србије</w:t>
      </w:r>
    </w:p>
    <w:p w:rsidR="00CF646B" w:rsidRPr="00AF32F1" w:rsidRDefault="00CF646B" w:rsidP="00706E2D">
      <w:pPr>
        <w:pStyle w:val="ListParagraph"/>
        <w:numPr>
          <w:ilvl w:val="0"/>
          <w:numId w:val="59"/>
        </w:numPr>
        <w:rPr>
          <w:rFonts w:ascii="Tahoma" w:hAnsi="Tahoma" w:cs="Tahoma"/>
          <w:sz w:val="22"/>
          <w:szCs w:val="22"/>
        </w:rPr>
      </w:pPr>
      <w:r w:rsidRPr="00093348">
        <w:rPr>
          <w:rFonts w:ascii="Tahoma" w:hAnsi="Tahoma" w:cs="Tahoma"/>
          <w:sz w:val="22"/>
          <w:szCs w:val="22"/>
          <w:lang w:val="ru-RU"/>
        </w:rPr>
        <w:t>Услови</w:t>
      </w:r>
      <w:r>
        <w:rPr>
          <w:rFonts w:ascii="Tahoma" w:hAnsi="Tahoma" w:cs="Tahoma"/>
          <w:sz w:val="22"/>
          <w:szCs w:val="22"/>
          <w:lang w:val="ru-RU"/>
        </w:rPr>
        <w:t xml:space="preserve"> ЈКП Зеленило-Београд</w:t>
      </w:r>
    </w:p>
    <w:p w:rsidR="002C7DDC" w:rsidRPr="00AF32F1" w:rsidRDefault="002C7DDC" w:rsidP="002C7DDC">
      <w:pPr>
        <w:rPr>
          <w:rFonts w:ascii="Tahoma" w:hAnsi="Tahoma" w:cs="Tahoma"/>
          <w:sz w:val="22"/>
          <w:szCs w:val="22"/>
          <w:lang w:val="sr-Cyrl-CS"/>
        </w:rPr>
      </w:pPr>
    </w:p>
    <w:p w:rsidR="00744AF3" w:rsidRPr="00AF32F1" w:rsidRDefault="00CD4C9C" w:rsidP="0088507B">
      <w:pPr>
        <w:spacing w:after="120"/>
        <w:rPr>
          <w:rFonts w:ascii="Tahoma" w:hAnsi="Tahoma" w:cs="Tahoma"/>
          <w:i/>
          <w:sz w:val="22"/>
          <w:szCs w:val="22"/>
        </w:rPr>
      </w:pPr>
      <w:proofErr w:type="gramStart"/>
      <w:r w:rsidRPr="00AF32F1">
        <w:rPr>
          <w:rFonts w:ascii="Tahoma" w:hAnsi="Tahoma" w:cs="Tahoma"/>
          <w:i/>
          <w:sz w:val="22"/>
          <w:szCs w:val="22"/>
        </w:rPr>
        <w:t>Услови</w:t>
      </w:r>
      <w:r w:rsidR="00744AF3" w:rsidRPr="00AF32F1">
        <w:rPr>
          <w:rFonts w:ascii="Tahoma" w:hAnsi="Tahoma" w:cs="Tahoma"/>
          <w:i/>
          <w:sz w:val="22"/>
          <w:szCs w:val="22"/>
        </w:rPr>
        <w:t xml:space="preserve"> </w:t>
      </w:r>
      <w:r w:rsidRPr="00AF32F1">
        <w:rPr>
          <w:rFonts w:ascii="Tahoma" w:hAnsi="Tahoma" w:cs="Tahoma"/>
          <w:i/>
          <w:sz w:val="22"/>
          <w:szCs w:val="22"/>
        </w:rPr>
        <w:t>ЈКП</w:t>
      </w:r>
      <w:r w:rsidR="00744AF3" w:rsidRPr="00AF32F1">
        <w:rPr>
          <w:rFonts w:ascii="Tahoma" w:hAnsi="Tahoma" w:cs="Tahoma"/>
          <w:i/>
          <w:sz w:val="22"/>
          <w:szCs w:val="22"/>
        </w:rPr>
        <w:t xml:space="preserve"> </w:t>
      </w:r>
      <w:r w:rsidRPr="00AF32F1">
        <w:rPr>
          <w:rFonts w:ascii="Tahoma" w:hAnsi="Tahoma" w:cs="Tahoma"/>
          <w:i/>
          <w:sz w:val="22"/>
          <w:szCs w:val="22"/>
        </w:rPr>
        <w:t>и</w:t>
      </w:r>
      <w:r w:rsidR="00744AF3" w:rsidRPr="00AF32F1">
        <w:rPr>
          <w:rFonts w:ascii="Tahoma" w:hAnsi="Tahoma" w:cs="Tahoma"/>
          <w:i/>
          <w:sz w:val="22"/>
          <w:szCs w:val="22"/>
        </w:rPr>
        <w:t xml:space="preserve"> </w:t>
      </w:r>
      <w:r w:rsidRPr="00AF32F1">
        <w:rPr>
          <w:rFonts w:ascii="Tahoma" w:hAnsi="Tahoma" w:cs="Tahoma"/>
          <w:i/>
          <w:sz w:val="22"/>
          <w:szCs w:val="22"/>
        </w:rPr>
        <w:t>других</w:t>
      </w:r>
      <w:r w:rsidR="00744AF3" w:rsidRPr="00AF32F1">
        <w:rPr>
          <w:rFonts w:ascii="Tahoma" w:hAnsi="Tahoma" w:cs="Tahoma"/>
          <w:i/>
          <w:sz w:val="22"/>
          <w:szCs w:val="22"/>
        </w:rPr>
        <w:t xml:space="preserve"> </w:t>
      </w:r>
      <w:r w:rsidRPr="00AF32F1">
        <w:rPr>
          <w:rFonts w:ascii="Tahoma" w:hAnsi="Tahoma" w:cs="Tahoma"/>
          <w:i/>
          <w:sz w:val="22"/>
          <w:szCs w:val="22"/>
        </w:rPr>
        <w:t>надлежних</w:t>
      </w:r>
      <w:r w:rsidR="00744AF3" w:rsidRPr="00AF32F1">
        <w:rPr>
          <w:rFonts w:ascii="Tahoma" w:hAnsi="Tahoma" w:cs="Tahoma"/>
          <w:i/>
          <w:sz w:val="22"/>
          <w:szCs w:val="22"/>
        </w:rPr>
        <w:t xml:space="preserve"> </w:t>
      </w:r>
      <w:r w:rsidRPr="00AF32F1">
        <w:rPr>
          <w:rFonts w:ascii="Tahoma" w:hAnsi="Tahoma" w:cs="Tahoma"/>
          <w:i/>
          <w:sz w:val="22"/>
          <w:szCs w:val="22"/>
        </w:rPr>
        <w:t>институ</w:t>
      </w:r>
      <w:r w:rsidR="00744AF3" w:rsidRPr="00AF32F1">
        <w:rPr>
          <w:rFonts w:ascii="Tahoma" w:hAnsi="Tahoma" w:cs="Tahoma"/>
          <w:i/>
          <w:sz w:val="22"/>
          <w:szCs w:val="22"/>
        </w:rPr>
        <w:t>ц</w:t>
      </w:r>
      <w:r w:rsidRPr="00AF32F1">
        <w:rPr>
          <w:rFonts w:ascii="Tahoma" w:hAnsi="Tahoma" w:cs="Tahoma"/>
          <w:i/>
          <w:sz w:val="22"/>
          <w:szCs w:val="22"/>
        </w:rPr>
        <w:t>ија</w:t>
      </w:r>
      <w:r w:rsidR="00744AF3" w:rsidRPr="00AF32F1">
        <w:rPr>
          <w:rFonts w:ascii="Tahoma" w:hAnsi="Tahoma" w:cs="Tahoma"/>
          <w:i/>
          <w:sz w:val="22"/>
          <w:szCs w:val="22"/>
        </w:rPr>
        <w:t xml:space="preserve"> </w:t>
      </w:r>
      <w:r w:rsidRPr="00AF32F1">
        <w:rPr>
          <w:rFonts w:ascii="Tahoma" w:hAnsi="Tahoma" w:cs="Tahoma"/>
          <w:i/>
          <w:sz w:val="22"/>
          <w:szCs w:val="22"/>
        </w:rPr>
        <w:t>који</w:t>
      </w:r>
      <w:r w:rsidR="00744AF3" w:rsidRPr="00AF32F1">
        <w:rPr>
          <w:rFonts w:ascii="Tahoma" w:hAnsi="Tahoma" w:cs="Tahoma"/>
          <w:i/>
          <w:sz w:val="22"/>
          <w:szCs w:val="22"/>
        </w:rPr>
        <w:t xml:space="preserve"> </w:t>
      </w:r>
      <w:r w:rsidRPr="00AF32F1">
        <w:rPr>
          <w:rFonts w:ascii="Tahoma" w:hAnsi="Tahoma" w:cs="Tahoma"/>
          <w:i/>
          <w:sz w:val="22"/>
          <w:szCs w:val="22"/>
        </w:rPr>
        <w:t>су</w:t>
      </w:r>
      <w:r w:rsidR="00744AF3" w:rsidRPr="00AF32F1">
        <w:rPr>
          <w:rFonts w:ascii="Tahoma" w:hAnsi="Tahoma" w:cs="Tahoma"/>
          <w:i/>
          <w:sz w:val="22"/>
          <w:szCs w:val="22"/>
        </w:rPr>
        <w:t xml:space="preserve"> </w:t>
      </w:r>
      <w:r w:rsidRPr="00AF32F1">
        <w:rPr>
          <w:rFonts w:ascii="Tahoma" w:hAnsi="Tahoma" w:cs="Tahoma"/>
          <w:i/>
          <w:sz w:val="22"/>
          <w:szCs w:val="22"/>
        </w:rPr>
        <w:t>поштовани</w:t>
      </w:r>
      <w:r w:rsidR="00744AF3" w:rsidRPr="00AF32F1">
        <w:rPr>
          <w:rFonts w:ascii="Tahoma" w:hAnsi="Tahoma" w:cs="Tahoma"/>
          <w:i/>
          <w:sz w:val="22"/>
          <w:szCs w:val="22"/>
        </w:rPr>
        <w:t xml:space="preserve"> </w:t>
      </w:r>
      <w:r w:rsidRPr="00AF32F1">
        <w:rPr>
          <w:rFonts w:ascii="Tahoma" w:hAnsi="Tahoma" w:cs="Tahoma"/>
          <w:i/>
          <w:sz w:val="22"/>
          <w:szCs w:val="22"/>
        </w:rPr>
        <w:t>приликом</w:t>
      </w:r>
      <w:r w:rsidR="00744AF3" w:rsidRPr="00AF32F1">
        <w:rPr>
          <w:rFonts w:ascii="Tahoma" w:hAnsi="Tahoma" w:cs="Tahoma"/>
          <w:i/>
          <w:sz w:val="22"/>
          <w:szCs w:val="22"/>
        </w:rPr>
        <w:t xml:space="preserve"> </w:t>
      </w:r>
      <w:r w:rsidRPr="00AF32F1">
        <w:rPr>
          <w:rFonts w:ascii="Tahoma" w:hAnsi="Tahoma" w:cs="Tahoma"/>
          <w:i/>
          <w:sz w:val="22"/>
          <w:szCs w:val="22"/>
        </w:rPr>
        <w:t>израде</w:t>
      </w:r>
      <w:r w:rsidR="00744AF3" w:rsidRPr="00AF32F1">
        <w:rPr>
          <w:rFonts w:ascii="Tahoma" w:hAnsi="Tahoma" w:cs="Tahoma"/>
          <w:i/>
          <w:sz w:val="22"/>
          <w:szCs w:val="22"/>
        </w:rPr>
        <w:t xml:space="preserve"> </w:t>
      </w:r>
      <w:r w:rsidRPr="00AF32F1">
        <w:rPr>
          <w:rFonts w:ascii="Tahoma" w:hAnsi="Tahoma" w:cs="Tahoma"/>
          <w:i/>
          <w:sz w:val="22"/>
          <w:szCs w:val="22"/>
        </w:rPr>
        <w:t>ове</w:t>
      </w:r>
      <w:r w:rsidR="00744AF3" w:rsidRPr="00AF32F1">
        <w:rPr>
          <w:rFonts w:ascii="Tahoma" w:hAnsi="Tahoma" w:cs="Tahoma"/>
          <w:i/>
          <w:sz w:val="22"/>
          <w:szCs w:val="22"/>
        </w:rPr>
        <w:t xml:space="preserve"> </w:t>
      </w:r>
      <w:r w:rsidRPr="00AF32F1">
        <w:rPr>
          <w:rFonts w:ascii="Tahoma" w:hAnsi="Tahoma" w:cs="Tahoma"/>
          <w:i/>
          <w:sz w:val="22"/>
          <w:szCs w:val="22"/>
        </w:rPr>
        <w:t>Стратешке</w:t>
      </w:r>
      <w:r w:rsidR="00744AF3" w:rsidRPr="00AF32F1">
        <w:rPr>
          <w:rFonts w:ascii="Tahoma" w:hAnsi="Tahoma" w:cs="Tahoma"/>
          <w:i/>
          <w:sz w:val="22"/>
          <w:szCs w:val="22"/>
        </w:rPr>
        <w:t xml:space="preserve"> </w:t>
      </w:r>
      <w:r w:rsidRPr="00AF32F1">
        <w:rPr>
          <w:rFonts w:ascii="Tahoma" w:hAnsi="Tahoma" w:cs="Tahoma"/>
          <w:i/>
          <w:sz w:val="22"/>
          <w:szCs w:val="22"/>
        </w:rPr>
        <w:t>про</w:t>
      </w:r>
      <w:r w:rsidR="00744AF3" w:rsidRPr="00AF32F1">
        <w:rPr>
          <w:rFonts w:ascii="Tahoma" w:hAnsi="Tahoma" w:cs="Tahoma"/>
          <w:i/>
          <w:sz w:val="22"/>
          <w:szCs w:val="22"/>
        </w:rPr>
        <w:t>ц</w:t>
      </w:r>
      <w:r w:rsidRPr="00AF32F1">
        <w:rPr>
          <w:rFonts w:ascii="Tahoma" w:hAnsi="Tahoma" w:cs="Tahoma"/>
          <w:i/>
          <w:sz w:val="22"/>
          <w:szCs w:val="22"/>
        </w:rPr>
        <w:t>ене</w:t>
      </w:r>
      <w:r w:rsidR="00744AF3" w:rsidRPr="00AF32F1">
        <w:rPr>
          <w:rFonts w:ascii="Tahoma" w:hAnsi="Tahoma" w:cs="Tahoma"/>
          <w:i/>
          <w:sz w:val="22"/>
          <w:szCs w:val="22"/>
        </w:rPr>
        <w:t xml:space="preserve"> </w:t>
      </w:r>
      <w:r w:rsidRPr="00AF32F1">
        <w:rPr>
          <w:rFonts w:ascii="Tahoma" w:hAnsi="Tahoma" w:cs="Tahoma"/>
          <w:i/>
          <w:sz w:val="22"/>
          <w:szCs w:val="22"/>
        </w:rPr>
        <w:t>су</w:t>
      </w:r>
      <w:r w:rsidR="00744AF3" w:rsidRPr="00AF32F1">
        <w:rPr>
          <w:rFonts w:ascii="Tahoma" w:hAnsi="Tahoma" w:cs="Tahoma"/>
          <w:i/>
          <w:sz w:val="22"/>
          <w:szCs w:val="22"/>
        </w:rPr>
        <w:t xml:space="preserve"> </w:t>
      </w:r>
      <w:r w:rsidRPr="00AF32F1">
        <w:rPr>
          <w:rFonts w:ascii="Tahoma" w:hAnsi="Tahoma" w:cs="Tahoma"/>
          <w:i/>
          <w:sz w:val="22"/>
          <w:szCs w:val="22"/>
        </w:rPr>
        <w:t>сатавни</w:t>
      </w:r>
      <w:r w:rsidR="00744AF3" w:rsidRPr="00AF32F1">
        <w:rPr>
          <w:rFonts w:ascii="Tahoma" w:hAnsi="Tahoma" w:cs="Tahoma"/>
          <w:i/>
          <w:sz w:val="22"/>
          <w:szCs w:val="22"/>
        </w:rPr>
        <w:t xml:space="preserve"> </w:t>
      </w:r>
      <w:r w:rsidRPr="00AF32F1">
        <w:rPr>
          <w:rFonts w:ascii="Tahoma" w:hAnsi="Tahoma" w:cs="Tahoma"/>
          <w:i/>
          <w:sz w:val="22"/>
          <w:szCs w:val="22"/>
        </w:rPr>
        <w:t>део</w:t>
      </w:r>
      <w:r w:rsidR="00744AF3" w:rsidRPr="00AF32F1">
        <w:rPr>
          <w:rFonts w:ascii="Tahoma" w:hAnsi="Tahoma" w:cs="Tahoma"/>
          <w:i/>
          <w:sz w:val="22"/>
          <w:szCs w:val="22"/>
        </w:rPr>
        <w:t xml:space="preserve"> </w:t>
      </w:r>
      <w:r w:rsidRPr="00AF32F1">
        <w:rPr>
          <w:rFonts w:ascii="Tahoma" w:hAnsi="Tahoma" w:cs="Tahoma"/>
          <w:i/>
          <w:sz w:val="22"/>
          <w:szCs w:val="22"/>
        </w:rPr>
        <w:t>документа</w:t>
      </w:r>
      <w:r w:rsidR="00744AF3" w:rsidRPr="00AF32F1">
        <w:rPr>
          <w:rFonts w:ascii="Tahoma" w:hAnsi="Tahoma" w:cs="Tahoma"/>
          <w:i/>
          <w:sz w:val="22"/>
          <w:szCs w:val="22"/>
        </w:rPr>
        <w:t>ц</w:t>
      </w:r>
      <w:r w:rsidRPr="00AF32F1">
        <w:rPr>
          <w:rFonts w:ascii="Tahoma" w:hAnsi="Tahoma" w:cs="Tahoma"/>
          <w:i/>
          <w:sz w:val="22"/>
          <w:szCs w:val="22"/>
        </w:rPr>
        <w:t>ије</w:t>
      </w:r>
      <w:r w:rsidR="00744AF3" w:rsidRPr="00AF32F1">
        <w:rPr>
          <w:rFonts w:ascii="Tahoma" w:hAnsi="Tahoma" w:cs="Tahoma"/>
          <w:i/>
          <w:sz w:val="22"/>
          <w:szCs w:val="22"/>
        </w:rPr>
        <w:t xml:space="preserve"> </w:t>
      </w:r>
      <w:r w:rsidRPr="00AF32F1">
        <w:rPr>
          <w:rFonts w:ascii="Tahoma" w:hAnsi="Tahoma" w:cs="Tahoma"/>
          <w:i/>
          <w:sz w:val="22"/>
          <w:szCs w:val="22"/>
        </w:rPr>
        <w:t>Плана</w:t>
      </w:r>
      <w:r w:rsidR="00744AF3" w:rsidRPr="00AF32F1">
        <w:rPr>
          <w:rFonts w:ascii="Tahoma" w:hAnsi="Tahoma" w:cs="Tahoma"/>
          <w:i/>
          <w:sz w:val="22"/>
          <w:szCs w:val="22"/>
        </w:rPr>
        <w:t xml:space="preserve"> </w:t>
      </w:r>
      <w:r w:rsidRPr="00AF32F1">
        <w:rPr>
          <w:rFonts w:ascii="Tahoma" w:hAnsi="Tahoma" w:cs="Tahoma"/>
          <w:i/>
          <w:sz w:val="22"/>
          <w:szCs w:val="22"/>
        </w:rPr>
        <w:t>и</w:t>
      </w:r>
      <w:r w:rsidR="00744AF3" w:rsidRPr="00AF32F1">
        <w:rPr>
          <w:rFonts w:ascii="Tahoma" w:hAnsi="Tahoma" w:cs="Tahoma"/>
          <w:i/>
          <w:sz w:val="22"/>
          <w:szCs w:val="22"/>
        </w:rPr>
        <w:t xml:space="preserve"> </w:t>
      </w:r>
      <w:r w:rsidRPr="00AF32F1">
        <w:rPr>
          <w:rFonts w:ascii="Tahoma" w:hAnsi="Tahoma" w:cs="Tahoma"/>
          <w:i/>
          <w:sz w:val="22"/>
          <w:szCs w:val="22"/>
        </w:rPr>
        <w:t>приложени</w:t>
      </w:r>
      <w:r w:rsidR="00744AF3" w:rsidRPr="00AF32F1">
        <w:rPr>
          <w:rFonts w:ascii="Tahoma" w:hAnsi="Tahoma" w:cs="Tahoma"/>
          <w:i/>
          <w:sz w:val="22"/>
          <w:szCs w:val="22"/>
        </w:rPr>
        <w:t xml:space="preserve"> </w:t>
      </w:r>
      <w:r w:rsidRPr="00AF32F1">
        <w:rPr>
          <w:rFonts w:ascii="Tahoma" w:hAnsi="Tahoma" w:cs="Tahoma"/>
          <w:i/>
          <w:sz w:val="22"/>
          <w:szCs w:val="22"/>
        </w:rPr>
        <w:t>су</w:t>
      </w:r>
      <w:r w:rsidR="00744AF3" w:rsidRPr="00AF32F1">
        <w:rPr>
          <w:rFonts w:ascii="Tahoma" w:hAnsi="Tahoma" w:cs="Tahoma"/>
          <w:i/>
          <w:sz w:val="22"/>
          <w:szCs w:val="22"/>
        </w:rPr>
        <w:t xml:space="preserve"> </w:t>
      </w:r>
      <w:r w:rsidRPr="00AF32F1">
        <w:rPr>
          <w:rFonts w:ascii="Tahoma" w:hAnsi="Tahoma" w:cs="Tahoma"/>
          <w:i/>
          <w:sz w:val="22"/>
          <w:szCs w:val="22"/>
        </w:rPr>
        <w:t>у</w:t>
      </w:r>
      <w:r w:rsidR="00744AF3" w:rsidRPr="00AF32F1">
        <w:rPr>
          <w:rFonts w:ascii="Tahoma" w:hAnsi="Tahoma" w:cs="Tahoma"/>
          <w:i/>
          <w:sz w:val="22"/>
          <w:szCs w:val="22"/>
        </w:rPr>
        <w:t xml:space="preserve"> </w:t>
      </w:r>
      <w:r w:rsidRPr="00AF32F1">
        <w:rPr>
          <w:rFonts w:ascii="Tahoma" w:hAnsi="Tahoma" w:cs="Tahoma"/>
          <w:i/>
          <w:sz w:val="22"/>
          <w:szCs w:val="22"/>
        </w:rPr>
        <w:t>посебним</w:t>
      </w:r>
      <w:r w:rsidR="00744AF3" w:rsidRPr="00AF32F1">
        <w:rPr>
          <w:rFonts w:ascii="Tahoma" w:hAnsi="Tahoma" w:cs="Tahoma"/>
          <w:i/>
          <w:sz w:val="22"/>
          <w:szCs w:val="22"/>
        </w:rPr>
        <w:t xml:space="preserve"> </w:t>
      </w:r>
      <w:r w:rsidRPr="00AF32F1">
        <w:rPr>
          <w:rFonts w:ascii="Tahoma" w:hAnsi="Tahoma" w:cs="Tahoma"/>
          <w:i/>
          <w:sz w:val="22"/>
          <w:szCs w:val="22"/>
        </w:rPr>
        <w:t>књигама</w:t>
      </w:r>
      <w:r w:rsidR="00744AF3" w:rsidRPr="00AF32F1">
        <w:rPr>
          <w:rFonts w:ascii="Tahoma" w:hAnsi="Tahoma" w:cs="Tahoma"/>
          <w:i/>
          <w:sz w:val="22"/>
          <w:szCs w:val="22"/>
        </w:rPr>
        <w:t xml:space="preserve"> </w:t>
      </w:r>
      <w:r w:rsidRPr="00AF32F1">
        <w:rPr>
          <w:rFonts w:ascii="Tahoma" w:hAnsi="Tahoma" w:cs="Tahoma"/>
          <w:i/>
          <w:sz w:val="22"/>
          <w:szCs w:val="22"/>
        </w:rPr>
        <w:t>Плана</w:t>
      </w:r>
      <w:r w:rsidR="00744AF3" w:rsidRPr="00AF32F1">
        <w:rPr>
          <w:rFonts w:ascii="Tahoma" w:hAnsi="Tahoma" w:cs="Tahoma"/>
          <w:i/>
          <w:sz w:val="22"/>
          <w:szCs w:val="22"/>
        </w:rPr>
        <w:t>.</w:t>
      </w:r>
      <w:proofErr w:type="gramEnd"/>
    </w:p>
    <w:sectPr w:rsidR="00744AF3" w:rsidRPr="00AF32F1" w:rsidSect="00EC5327">
      <w:footerReference w:type="even" r:id="rId15"/>
      <w:footerReference w:type="default" r:id="rId16"/>
      <w:type w:val="continuous"/>
      <w:pgSz w:w="11907" w:h="16840"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7A08" w:rsidRDefault="00CA7A08">
      <w:r>
        <w:separator/>
      </w:r>
    </w:p>
  </w:endnote>
  <w:endnote w:type="continuationSeparator" w:id="0">
    <w:p w:rsidR="00CA7A08" w:rsidRDefault="00CA7A0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ol">
    <w:altName w:val="Lucida Sans Unicode"/>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A Cirilica Helvetica">
    <w:panose1 w:val="020B7200000000000000"/>
    <w:charset w:val="00"/>
    <w:family w:val="swiss"/>
    <w:pitch w:val="variable"/>
    <w:sig w:usb0="00000083" w:usb1="00000000" w:usb2="00000000" w:usb3="00000000" w:csb0="00000009" w:csb1="00000000"/>
  </w:font>
  <w:font w:name="Calibri">
    <w:panose1 w:val="020F0502020204030204"/>
    <w:charset w:val="00"/>
    <w:family w:val="swiss"/>
    <w:pitch w:val="variable"/>
    <w:sig w:usb0="E0002AFF" w:usb1="C000247B" w:usb2="00000009" w:usb3="00000000" w:csb0="000001FF" w:csb1="00000000"/>
  </w:font>
  <w:font w:name="CTimesRoman">
    <w:panose1 w:val="00000000000000000000"/>
    <w:charset w:val="00"/>
    <w:family w:val="auto"/>
    <w:pitch w:val="variable"/>
    <w:sig w:usb0="00000083" w:usb1="00000000" w:usb2="00000000" w:usb3="00000000" w:csb0="00000009" w:csb1="00000000"/>
  </w:font>
  <w:font w:name="Courier">
    <w:panose1 w:val="02070409020205020404"/>
    <w:charset w:val="00"/>
    <w:family w:val="modern"/>
    <w:notTrueType/>
    <w:pitch w:val="fixed"/>
    <w:sig w:usb0="00000003" w:usb1="00000000" w:usb2="00000000" w:usb3="00000000" w:csb0="00000001" w:csb1="00000000"/>
  </w:font>
  <w:font w:name="YU Times New Roman">
    <w:altName w:val="Courier New"/>
    <w:charset w:val="00"/>
    <w:family w:val="roman"/>
    <w:pitch w:val="variable"/>
    <w:sig w:usb0="00000003" w:usb1="00000000" w:usb2="00000000" w:usb3="00000000" w:csb0="00000001" w:csb1="00000000"/>
  </w:font>
  <w:font w:name="Times-New-Roman">
    <w:altName w:val="Times New Roman"/>
    <w:panose1 w:val="00000000000000000000"/>
    <w:charset w:val="CC"/>
    <w:family w:val="roman"/>
    <w:notTrueType/>
    <w:pitch w:val="default"/>
    <w:sig w:usb0="00000201" w:usb1="00000000" w:usb2="00000000" w:usb3="00000000" w:csb0="00000004" w:csb1="00000000"/>
  </w:font>
  <w:font w:name="Dutch-Roman">
    <w:charset w:val="00"/>
    <w:family w:val="auto"/>
    <w:pitch w:val="variable"/>
    <w:sig w:usb0="00000087" w:usb1="00000000" w:usb2="00000000" w:usb3="00000000" w:csb0="0000001B" w:csb1="00000000"/>
  </w:font>
  <w:font w:name="Helv Ciril">
    <w:altName w:val="Courier New"/>
    <w:charset w:val="00"/>
    <w:family w:val="swiss"/>
    <w:pitch w:val="variable"/>
    <w:sig w:usb0="00000083" w:usb1="00000000" w:usb2="00000000" w:usb3="00000000" w:csb0="00000009" w:csb1="00000000"/>
  </w:font>
  <w:font w:name="CHelvPlain">
    <w:panose1 w:val="00000000000000000000"/>
    <w:charset w:val="00"/>
    <w:family w:val="auto"/>
    <w:pitch w:val="variable"/>
    <w:sig w:usb0="00000083" w:usb1="00000000" w:usb2="00000000" w:usb3="00000000" w:csb0="00000009" w:csb1="00000000"/>
  </w:font>
  <w:font w:name="HelveticaPlain">
    <w:charset w:val="00"/>
    <w:family w:val="auto"/>
    <w:pitch w:val="variable"/>
    <w:sig w:usb0="00000083" w:usb1="00000000" w:usb2="00000000" w:usb3="00000000" w:csb0="00000009" w:csb1="00000000"/>
  </w:font>
  <w:font w:name="YU C Times">
    <w:altName w:val="Times New Roman"/>
    <w:charset w:val="00"/>
    <w:family w:val="auto"/>
    <w:pitch w:val="default"/>
    <w:sig w:usb0="00000000" w:usb1="00000000" w:usb2="00000000" w:usb3="00000000" w:csb0="00000000" w:csb1="00000000"/>
  </w:font>
  <w:font w:name="YUSwissL">
    <w:altName w:val="Times New Roman"/>
    <w:charset w:val="00"/>
    <w:family w:val="auto"/>
    <w:pitch w:val="variable"/>
    <w:sig w:usb0="00000087" w:usb1="00000000" w:usb2="00000000" w:usb3="00000000" w:csb0="0000001B" w:csb1="00000000"/>
  </w:font>
  <w:font w:name="Cambria">
    <w:panose1 w:val="02040503050406030204"/>
    <w:charset w:val="00"/>
    <w:family w:val="roman"/>
    <w:pitch w:val="variable"/>
    <w:sig w:usb0="E00006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echnic">
    <w:panose1 w:val="000004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453" w:rsidRDefault="006378FA" w:rsidP="00C4069E">
    <w:pPr>
      <w:pStyle w:val="Footer"/>
      <w:framePr w:wrap="around" w:vAnchor="text" w:hAnchor="margin" w:xAlign="right" w:y="1"/>
      <w:rPr>
        <w:rStyle w:val="PageNumber"/>
      </w:rPr>
    </w:pPr>
    <w:r>
      <w:rPr>
        <w:rStyle w:val="PageNumber"/>
      </w:rPr>
      <w:fldChar w:fldCharType="begin"/>
    </w:r>
    <w:r w:rsidR="008F5453">
      <w:rPr>
        <w:rStyle w:val="PageNumber"/>
      </w:rPr>
      <w:instrText xml:space="preserve">PAGE  </w:instrText>
    </w:r>
    <w:r>
      <w:rPr>
        <w:rStyle w:val="PageNumber"/>
      </w:rPr>
      <w:fldChar w:fldCharType="end"/>
    </w:r>
  </w:p>
  <w:p w:rsidR="008F5453" w:rsidRDefault="008F5453" w:rsidP="00C4069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5453" w:rsidRDefault="006378FA">
    <w:pPr>
      <w:pStyle w:val="Footer"/>
      <w:jc w:val="right"/>
    </w:pPr>
    <w:fldSimple w:instr=" PAGE   \* MERGEFORMAT ">
      <w:r w:rsidR="0083212D">
        <w:rPr>
          <w:noProof/>
        </w:rPr>
        <w:t>43</w:t>
      </w:r>
    </w:fldSimple>
  </w:p>
  <w:p w:rsidR="008F5453" w:rsidRDefault="008F5453" w:rsidP="00C4069E">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7A08" w:rsidRDefault="00CA7A08">
      <w:r>
        <w:separator/>
      </w:r>
    </w:p>
  </w:footnote>
  <w:footnote w:type="continuationSeparator" w:id="0">
    <w:p w:rsidR="00CA7A08" w:rsidRDefault="00CA7A0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65059C0"/>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6D7EF9A6"/>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6644DBDE"/>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5836A3A4"/>
    <w:lvl w:ilvl="0">
      <w:start w:val="1"/>
      <w:numFmt w:val="decimal"/>
      <w:pStyle w:val="ListNumber2"/>
      <w:lvlText w:val="%1."/>
      <w:lvlJc w:val="left"/>
      <w:pPr>
        <w:tabs>
          <w:tab w:val="num" w:pos="720"/>
        </w:tabs>
        <w:ind w:left="720" w:hanging="360"/>
      </w:pPr>
    </w:lvl>
  </w:abstractNum>
  <w:abstractNum w:abstractNumId="4">
    <w:nsid w:val="FFFFFF80"/>
    <w:multiLevelType w:val="singleLevel"/>
    <w:tmpl w:val="9628FB7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568A6452"/>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6CEC1BF4"/>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9"/>
    <w:multiLevelType w:val="singleLevel"/>
    <w:tmpl w:val="C6AE7AC4"/>
    <w:lvl w:ilvl="0">
      <w:start w:val="1"/>
      <w:numFmt w:val="bullet"/>
      <w:pStyle w:val="ListBullet"/>
      <w:lvlText w:val=""/>
      <w:lvlJc w:val="left"/>
      <w:pPr>
        <w:tabs>
          <w:tab w:val="num" w:pos="360"/>
        </w:tabs>
        <w:ind w:left="360" w:hanging="360"/>
      </w:pPr>
      <w:rPr>
        <w:rFonts w:ascii="Symbol" w:hAnsi="Symbol" w:hint="default"/>
      </w:rPr>
    </w:lvl>
  </w:abstractNum>
  <w:abstractNum w:abstractNumId="8">
    <w:nsid w:val="01293838"/>
    <w:multiLevelType w:val="hybridMultilevel"/>
    <w:tmpl w:val="1C207ABE"/>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467205D"/>
    <w:multiLevelType w:val="hybridMultilevel"/>
    <w:tmpl w:val="7BC8410A"/>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A41127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0B600F9E"/>
    <w:multiLevelType w:val="hybridMultilevel"/>
    <w:tmpl w:val="024C6B7A"/>
    <w:lvl w:ilvl="0" w:tplc="C86EAEAA">
      <w:start w:val="1"/>
      <w:numFmt w:val="decimal"/>
      <w:pStyle w:val="NormalNumbered"/>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0C4D0C58"/>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nsid w:val="0CC62CD6"/>
    <w:multiLevelType w:val="hybridMultilevel"/>
    <w:tmpl w:val="6E424274"/>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D9F3268"/>
    <w:multiLevelType w:val="hybridMultilevel"/>
    <w:tmpl w:val="0D1EA73E"/>
    <w:lvl w:ilvl="0" w:tplc="00E6C388">
      <w:start w:val="1"/>
      <w:numFmt w:val="bullet"/>
      <w:lvlText w:val=""/>
      <w:lvlJc w:val="left"/>
      <w:pPr>
        <w:tabs>
          <w:tab w:val="num" w:pos="1003"/>
        </w:tabs>
        <w:ind w:left="1003" w:hanging="283"/>
      </w:pPr>
      <w:rPr>
        <w:rFonts w:ascii="Symbol" w:hAnsi="Symbol" w:hint="default"/>
        <w:color w:val="auto"/>
        <w:sz w:val="18"/>
        <w:szCs w:val="18"/>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nsid w:val="0ED41381"/>
    <w:multiLevelType w:val="hybridMultilevel"/>
    <w:tmpl w:val="69229C22"/>
    <w:lvl w:ilvl="0" w:tplc="033ED4F2">
      <w:start w:val="1"/>
      <w:numFmt w:val="decimal"/>
      <w:pStyle w:val="a"/>
      <w:lvlText w:val="Табела %1."/>
      <w:lvlJc w:val="left"/>
      <w:pPr>
        <w:tabs>
          <w:tab w:val="num" w:pos="1494"/>
        </w:tabs>
        <w:ind w:left="1494" w:hanging="113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vertAlign w:val="baseline"/>
        <w:em w:val="none"/>
      </w:rPr>
    </w:lvl>
    <w:lvl w:ilvl="1" w:tplc="FE44343E">
      <w:start w:val="1"/>
      <w:numFmt w:val="bullet"/>
      <w:lvlText w:val=""/>
      <w:lvlJc w:val="left"/>
      <w:pPr>
        <w:tabs>
          <w:tab w:val="num" w:pos="1556"/>
        </w:tabs>
        <w:ind w:left="1556" w:hanging="476"/>
      </w:pPr>
      <w:rPr>
        <w:rFonts w:ascii="Wingdings 2" w:hAnsi="Wingdings 2" w:hint="default"/>
        <w:b w:val="0"/>
        <w:bCs/>
        <w:i w:val="0"/>
        <w:color w:val="auto"/>
        <w:sz w:val="36"/>
        <w:szCs w:val="36"/>
      </w:rPr>
    </w:lvl>
    <w:lvl w:ilvl="2" w:tplc="BE823C88" w:tentative="1">
      <w:start w:val="1"/>
      <w:numFmt w:val="lowerRoman"/>
      <w:lvlText w:val="%3."/>
      <w:lvlJc w:val="right"/>
      <w:pPr>
        <w:tabs>
          <w:tab w:val="num" w:pos="2160"/>
        </w:tabs>
        <w:ind w:left="2160" w:hanging="180"/>
      </w:pPr>
    </w:lvl>
    <w:lvl w:ilvl="3" w:tplc="8CF4CFA4" w:tentative="1">
      <w:start w:val="1"/>
      <w:numFmt w:val="decimal"/>
      <w:lvlText w:val="%4."/>
      <w:lvlJc w:val="left"/>
      <w:pPr>
        <w:tabs>
          <w:tab w:val="num" w:pos="2880"/>
        </w:tabs>
        <w:ind w:left="2880" w:hanging="360"/>
      </w:pPr>
    </w:lvl>
    <w:lvl w:ilvl="4" w:tplc="6BBC76AC" w:tentative="1">
      <w:start w:val="1"/>
      <w:numFmt w:val="lowerLetter"/>
      <w:lvlText w:val="%5."/>
      <w:lvlJc w:val="left"/>
      <w:pPr>
        <w:tabs>
          <w:tab w:val="num" w:pos="3600"/>
        </w:tabs>
        <w:ind w:left="3600" w:hanging="360"/>
      </w:pPr>
    </w:lvl>
    <w:lvl w:ilvl="5" w:tplc="454CBFD2" w:tentative="1">
      <w:start w:val="1"/>
      <w:numFmt w:val="lowerRoman"/>
      <w:lvlText w:val="%6."/>
      <w:lvlJc w:val="right"/>
      <w:pPr>
        <w:tabs>
          <w:tab w:val="num" w:pos="4320"/>
        </w:tabs>
        <w:ind w:left="4320" w:hanging="180"/>
      </w:pPr>
    </w:lvl>
    <w:lvl w:ilvl="6" w:tplc="85D6D0C4" w:tentative="1">
      <w:start w:val="1"/>
      <w:numFmt w:val="decimal"/>
      <w:lvlText w:val="%7."/>
      <w:lvlJc w:val="left"/>
      <w:pPr>
        <w:tabs>
          <w:tab w:val="num" w:pos="5040"/>
        </w:tabs>
        <w:ind w:left="5040" w:hanging="360"/>
      </w:pPr>
    </w:lvl>
    <w:lvl w:ilvl="7" w:tplc="69F07A22" w:tentative="1">
      <w:start w:val="1"/>
      <w:numFmt w:val="lowerLetter"/>
      <w:lvlText w:val="%8."/>
      <w:lvlJc w:val="left"/>
      <w:pPr>
        <w:tabs>
          <w:tab w:val="num" w:pos="5760"/>
        </w:tabs>
        <w:ind w:left="5760" w:hanging="360"/>
      </w:pPr>
    </w:lvl>
    <w:lvl w:ilvl="8" w:tplc="F4A85530" w:tentative="1">
      <w:start w:val="1"/>
      <w:numFmt w:val="lowerRoman"/>
      <w:lvlText w:val="%9."/>
      <w:lvlJc w:val="right"/>
      <w:pPr>
        <w:tabs>
          <w:tab w:val="num" w:pos="6480"/>
        </w:tabs>
        <w:ind w:left="6480" w:hanging="180"/>
      </w:pPr>
    </w:lvl>
  </w:abstractNum>
  <w:abstractNum w:abstractNumId="16">
    <w:nsid w:val="13B4106F"/>
    <w:multiLevelType w:val="hybridMultilevel"/>
    <w:tmpl w:val="600E6CF0"/>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5CB312C"/>
    <w:multiLevelType w:val="hybridMultilevel"/>
    <w:tmpl w:val="32CE53A0"/>
    <w:lvl w:ilvl="0" w:tplc="BA12E090">
      <w:start w:val="1"/>
      <w:numFmt w:val="decimal"/>
      <w:pStyle w:val="Slika"/>
      <w:lvlText w:val="Slika %1."/>
      <w:lvlJc w:val="left"/>
      <w:pPr>
        <w:tabs>
          <w:tab w:val="num" w:pos="264"/>
        </w:tabs>
        <w:ind w:left="944" w:hanging="94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0"/>
        <w:szCs w:val="20"/>
        <w:u w:val="none"/>
        <w:vertAlign w:val="baseline"/>
        <w:em w:val="non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18076E02"/>
    <w:multiLevelType w:val="hybridMultilevel"/>
    <w:tmpl w:val="2E9685E2"/>
    <w:lvl w:ilvl="0" w:tplc="B9B28BDE">
      <w:start w:val="1"/>
      <w:numFmt w:val="bullet"/>
      <w:pStyle w:val="NormalBulleted"/>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90C27D1"/>
    <w:multiLevelType w:val="hybridMultilevel"/>
    <w:tmpl w:val="5720DDAC"/>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9383CA6"/>
    <w:multiLevelType w:val="hybridMultilevel"/>
    <w:tmpl w:val="F3A4951C"/>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B50072B"/>
    <w:multiLevelType w:val="hybridMultilevel"/>
    <w:tmpl w:val="6BFAC404"/>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B7E7136"/>
    <w:multiLevelType w:val="hybridMultilevel"/>
    <w:tmpl w:val="D662228C"/>
    <w:lvl w:ilvl="0" w:tplc="7884C93E">
      <w:start w:val="1"/>
      <w:numFmt w:val="bullet"/>
      <w:lvlText w:val=""/>
      <w:lvlJc w:val="left"/>
      <w:pPr>
        <w:ind w:left="720" w:hanging="360"/>
      </w:pPr>
      <w:rPr>
        <w:rFonts w:ascii="Symbol" w:hAnsi="Symbol" w:hint="default"/>
        <w:color w:val="auto"/>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C4831EE"/>
    <w:multiLevelType w:val="hybridMultilevel"/>
    <w:tmpl w:val="4A82E83C"/>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5E61B0E"/>
    <w:multiLevelType w:val="hybridMultilevel"/>
    <w:tmpl w:val="457275B2"/>
    <w:lvl w:ilvl="0" w:tplc="7884C93E">
      <w:start w:val="1"/>
      <w:numFmt w:val="bullet"/>
      <w:lvlText w:val=""/>
      <w:lvlJc w:val="left"/>
      <w:pPr>
        <w:ind w:left="1074" w:hanging="360"/>
      </w:pPr>
      <w:rPr>
        <w:rFonts w:ascii="Symbol" w:hAnsi="Symbol" w:hint="default"/>
        <w:color w:val="auto"/>
        <w:sz w:val="24"/>
        <w:szCs w:val="24"/>
      </w:rPr>
    </w:lvl>
    <w:lvl w:ilvl="1" w:tplc="04090003">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25">
    <w:nsid w:val="290D10DE"/>
    <w:multiLevelType w:val="hybridMultilevel"/>
    <w:tmpl w:val="780A99BA"/>
    <w:lvl w:ilvl="0" w:tplc="A01E30C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93170BF"/>
    <w:multiLevelType w:val="hybridMultilevel"/>
    <w:tmpl w:val="2F02A490"/>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A956295"/>
    <w:multiLevelType w:val="hybridMultilevel"/>
    <w:tmpl w:val="7264FA8A"/>
    <w:lvl w:ilvl="0" w:tplc="7884C93E">
      <w:start w:val="1"/>
      <w:numFmt w:val="decimal"/>
      <w:pStyle w:val="Tabela"/>
      <w:lvlText w:val="Tabela- %1."/>
      <w:lvlJc w:val="left"/>
      <w:pPr>
        <w:tabs>
          <w:tab w:val="num" w:pos="717"/>
        </w:tabs>
        <w:ind w:left="717" w:hanging="360"/>
      </w:pPr>
      <w:rPr>
        <w:rFonts w:ascii="Arial" w:hAnsi="Arial" w:hint="default"/>
        <w:b/>
        <w:bCs/>
      </w:rPr>
    </w:lvl>
    <w:lvl w:ilvl="1" w:tplc="7884C93E">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nsid w:val="2DCD4A01"/>
    <w:multiLevelType w:val="hybridMultilevel"/>
    <w:tmpl w:val="BCC8DA7A"/>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31A77E1F"/>
    <w:multiLevelType w:val="multilevel"/>
    <w:tmpl w:val="04FEE568"/>
    <w:lvl w:ilvl="0">
      <w:start w:val="1"/>
      <w:numFmt w:val="decimal"/>
      <w:pStyle w:val="StyleSeaGreenJustified"/>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23A0D4B"/>
    <w:multiLevelType w:val="hybridMultilevel"/>
    <w:tmpl w:val="4E5ECA70"/>
    <w:lvl w:ilvl="0" w:tplc="7884C93E">
      <w:start w:val="1"/>
      <w:numFmt w:val="bullet"/>
      <w:lvlText w:val=""/>
      <w:lvlJc w:val="left"/>
      <w:pPr>
        <w:ind w:left="1440" w:hanging="360"/>
      </w:pPr>
      <w:rPr>
        <w:rFonts w:ascii="Symbol" w:hAnsi="Symbol" w:hint="default"/>
        <w:color w:val="auto"/>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338E7CAF"/>
    <w:multiLevelType w:val="hybridMultilevel"/>
    <w:tmpl w:val="3B88390E"/>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4CB0333"/>
    <w:multiLevelType w:val="hybridMultilevel"/>
    <w:tmpl w:val="BEC2BBD2"/>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8597C76"/>
    <w:multiLevelType w:val="hybridMultilevel"/>
    <w:tmpl w:val="2DB02E7C"/>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40401DC"/>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nsid w:val="44DB43AF"/>
    <w:multiLevelType w:val="hybridMultilevel"/>
    <w:tmpl w:val="A7829D2E"/>
    <w:lvl w:ilvl="0" w:tplc="7884C93E">
      <w:start w:val="1"/>
      <w:numFmt w:val="bullet"/>
      <w:lvlText w:val=""/>
      <w:lvlJc w:val="left"/>
      <w:pPr>
        <w:ind w:left="720" w:hanging="360"/>
      </w:pPr>
      <w:rPr>
        <w:rFonts w:ascii="Symbol" w:hAnsi="Symbol" w:hint="default"/>
        <w:color w:val="auto"/>
        <w:sz w:val="24"/>
        <w:szCs w:val="24"/>
      </w:rPr>
    </w:lvl>
    <w:lvl w:ilvl="1" w:tplc="563A5C4C" w:tentative="1">
      <w:start w:val="1"/>
      <w:numFmt w:val="bullet"/>
      <w:lvlText w:val="o"/>
      <w:lvlJc w:val="left"/>
      <w:pPr>
        <w:ind w:left="1440" w:hanging="360"/>
      </w:pPr>
      <w:rPr>
        <w:rFonts w:ascii="Courier New" w:hAnsi="Courier New" w:cs="Courier New" w:hint="default"/>
      </w:rPr>
    </w:lvl>
    <w:lvl w:ilvl="2" w:tplc="2482F8E2" w:tentative="1">
      <w:start w:val="1"/>
      <w:numFmt w:val="bullet"/>
      <w:lvlText w:val=""/>
      <w:lvlJc w:val="left"/>
      <w:pPr>
        <w:ind w:left="2160" w:hanging="360"/>
      </w:pPr>
      <w:rPr>
        <w:rFonts w:ascii="Wingdings" w:hAnsi="Wingdings" w:hint="default"/>
      </w:rPr>
    </w:lvl>
    <w:lvl w:ilvl="3" w:tplc="7F0441B6" w:tentative="1">
      <w:start w:val="1"/>
      <w:numFmt w:val="bullet"/>
      <w:lvlText w:val=""/>
      <w:lvlJc w:val="left"/>
      <w:pPr>
        <w:ind w:left="2880" w:hanging="360"/>
      </w:pPr>
      <w:rPr>
        <w:rFonts w:ascii="Symbol" w:hAnsi="Symbol" w:hint="default"/>
      </w:rPr>
    </w:lvl>
    <w:lvl w:ilvl="4" w:tplc="420AE25C" w:tentative="1">
      <w:start w:val="1"/>
      <w:numFmt w:val="bullet"/>
      <w:lvlText w:val="o"/>
      <w:lvlJc w:val="left"/>
      <w:pPr>
        <w:ind w:left="3600" w:hanging="360"/>
      </w:pPr>
      <w:rPr>
        <w:rFonts w:ascii="Courier New" w:hAnsi="Courier New" w:cs="Courier New" w:hint="default"/>
      </w:rPr>
    </w:lvl>
    <w:lvl w:ilvl="5" w:tplc="8E6417C4" w:tentative="1">
      <w:start w:val="1"/>
      <w:numFmt w:val="bullet"/>
      <w:lvlText w:val=""/>
      <w:lvlJc w:val="left"/>
      <w:pPr>
        <w:ind w:left="4320" w:hanging="360"/>
      </w:pPr>
      <w:rPr>
        <w:rFonts w:ascii="Wingdings" w:hAnsi="Wingdings" w:hint="default"/>
      </w:rPr>
    </w:lvl>
    <w:lvl w:ilvl="6" w:tplc="2CE497CE" w:tentative="1">
      <w:start w:val="1"/>
      <w:numFmt w:val="bullet"/>
      <w:lvlText w:val=""/>
      <w:lvlJc w:val="left"/>
      <w:pPr>
        <w:ind w:left="5040" w:hanging="360"/>
      </w:pPr>
      <w:rPr>
        <w:rFonts w:ascii="Symbol" w:hAnsi="Symbol" w:hint="default"/>
      </w:rPr>
    </w:lvl>
    <w:lvl w:ilvl="7" w:tplc="2ED2A568" w:tentative="1">
      <w:start w:val="1"/>
      <w:numFmt w:val="bullet"/>
      <w:lvlText w:val="o"/>
      <w:lvlJc w:val="left"/>
      <w:pPr>
        <w:ind w:left="5760" w:hanging="360"/>
      </w:pPr>
      <w:rPr>
        <w:rFonts w:ascii="Courier New" w:hAnsi="Courier New" w:cs="Courier New" w:hint="default"/>
      </w:rPr>
    </w:lvl>
    <w:lvl w:ilvl="8" w:tplc="08C0177E" w:tentative="1">
      <w:start w:val="1"/>
      <w:numFmt w:val="bullet"/>
      <w:lvlText w:val=""/>
      <w:lvlJc w:val="left"/>
      <w:pPr>
        <w:ind w:left="6480" w:hanging="360"/>
      </w:pPr>
      <w:rPr>
        <w:rFonts w:ascii="Wingdings" w:hAnsi="Wingdings" w:hint="default"/>
      </w:rPr>
    </w:lvl>
  </w:abstractNum>
  <w:abstractNum w:abstractNumId="36">
    <w:nsid w:val="45411A3E"/>
    <w:multiLevelType w:val="hybridMultilevel"/>
    <w:tmpl w:val="ECEA52EC"/>
    <w:lvl w:ilvl="0" w:tplc="7884C93E">
      <w:start w:val="1"/>
      <w:numFmt w:val="bullet"/>
      <w:lvlText w:val=""/>
      <w:lvlJc w:val="left"/>
      <w:pPr>
        <w:tabs>
          <w:tab w:val="num" w:pos="457"/>
        </w:tabs>
        <w:ind w:left="400" w:hanging="170"/>
      </w:pPr>
      <w:rPr>
        <w:rFonts w:ascii="Symbol" w:hAnsi="Symbol" w:hint="default"/>
        <w:color w:val="auto"/>
        <w:sz w:val="24"/>
        <w:szCs w:val="24"/>
      </w:rPr>
    </w:lvl>
    <w:lvl w:ilvl="1" w:tplc="04090003" w:tentative="1">
      <w:start w:val="1"/>
      <w:numFmt w:val="bullet"/>
      <w:lvlText w:val="o"/>
      <w:lvlJc w:val="left"/>
      <w:pPr>
        <w:tabs>
          <w:tab w:val="num" w:pos="1670"/>
        </w:tabs>
        <w:ind w:left="1670" w:hanging="360"/>
      </w:pPr>
      <w:rPr>
        <w:rFonts w:ascii="Courier New" w:hAnsi="Courier New" w:cs="Courier New" w:hint="default"/>
      </w:rPr>
    </w:lvl>
    <w:lvl w:ilvl="2" w:tplc="04090005" w:tentative="1">
      <w:start w:val="1"/>
      <w:numFmt w:val="bullet"/>
      <w:lvlText w:val=""/>
      <w:lvlJc w:val="left"/>
      <w:pPr>
        <w:tabs>
          <w:tab w:val="num" w:pos="2390"/>
        </w:tabs>
        <w:ind w:left="2390" w:hanging="360"/>
      </w:pPr>
      <w:rPr>
        <w:rFonts w:ascii="Wingdings" w:hAnsi="Wingdings" w:hint="default"/>
      </w:rPr>
    </w:lvl>
    <w:lvl w:ilvl="3" w:tplc="04090001" w:tentative="1">
      <w:start w:val="1"/>
      <w:numFmt w:val="bullet"/>
      <w:lvlText w:val=""/>
      <w:lvlJc w:val="left"/>
      <w:pPr>
        <w:tabs>
          <w:tab w:val="num" w:pos="3110"/>
        </w:tabs>
        <w:ind w:left="3110" w:hanging="360"/>
      </w:pPr>
      <w:rPr>
        <w:rFonts w:ascii="Symbol" w:hAnsi="Symbol" w:hint="default"/>
      </w:rPr>
    </w:lvl>
    <w:lvl w:ilvl="4" w:tplc="04090003" w:tentative="1">
      <w:start w:val="1"/>
      <w:numFmt w:val="bullet"/>
      <w:lvlText w:val="o"/>
      <w:lvlJc w:val="left"/>
      <w:pPr>
        <w:tabs>
          <w:tab w:val="num" w:pos="3830"/>
        </w:tabs>
        <w:ind w:left="3830" w:hanging="360"/>
      </w:pPr>
      <w:rPr>
        <w:rFonts w:ascii="Courier New" w:hAnsi="Courier New" w:cs="Courier New" w:hint="default"/>
      </w:rPr>
    </w:lvl>
    <w:lvl w:ilvl="5" w:tplc="04090005" w:tentative="1">
      <w:start w:val="1"/>
      <w:numFmt w:val="bullet"/>
      <w:lvlText w:val=""/>
      <w:lvlJc w:val="left"/>
      <w:pPr>
        <w:tabs>
          <w:tab w:val="num" w:pos="4550"/>
        </w:tabs>
        <w:ind w:left="4550" w:hanging="360"/>
      </w:pPr>
      <w:rPr>
        <w:rFonts w:ascii="Wingdings" w:hAnsi="Wingdings" w:hint="default"/>
      </w:rPr>
    </w:lvl>
    <w:lvl w:ilvl="6" w:tplc="04090001" w:tentative="1">
      <w:start w:val="1"/>
      <w:numFmt w:val="bullet"/>
      <w:lvlText w:val=""/>
      <w:lvlJc w:val="left"/>
      <w:pPr>
        <w:tabs>
          <w:tab w:val="num" w:pos="5270"/>
        </w:tabs>
        <w:ind w:left="5270" w:hanging="360"/>
      </w:pPr>
      <w:rPr>
        <w:rFonts w:ascii="Symbol" w:hAnsi="Symbol" w:hint="default"/>
      </w:rPr>
    </w:lvl>
    <w:lvl w:ilvl="7" w:tplc="04090003" w:tentative="1">
      <w:start w:val="1"/>
      <w:numFmt w:val="bullet"/>
      <w:lvlText w:val="o"/>
      <w:lvlJc w:val="left"/>
      <w:pPr>
        <w:tabs>
          <w:tab w:val="num" w:pos="5990"/>
        </w:tabs>
        <w:ind w:left="5990" w:hanging="360"/>
      </w:pPr>
      <w:rPr>
        <w:rFonts w:ascii="Courier New" w:hAnsi="Courier New" w:cs="Courier New" w:hint="default"/>
      </w:rPr>
    </w:lvl>
    <w:lvl w:ilvl="8" w:tplc="04090005" w:tentative="1">
      <w:start w:val="1"/>
      <w:numFmt w:val="bullet"/>
      <w:lvlText w:val=""/>
      <w:lvlJc w:val="left"/>
      <w:pPr>
        <w:tabs>
          <w:tab w:val="num" w:pos="6710"/>
        </w:tabs>
        <w:ind w:left="6710" w:hanging="360"/>
      </w:pPr>
      <w:rPr>
        <w:rFonts w:ascii="Wingdings" w:hAnsi="Wingdings" w:hint="default"/>
      </w:rPr>
    </w:lvl>
  </w:abstractNum>
  <w:abstractNum w:abstractNumId="37">
    <w:nsid w:val="474C65F1"/>
    <w:multiLevelType w:val="hybridMultilevel"/>
    <w:tmpl w:val="097E8E9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49256643"/>
    <w:multiLevelType w:val="hybridMultilevel"/>
    <w:tmpl w:val="A5261150"/>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94B1808"/>
    <w:multiLevelType w:val="singleLevel"/>
    <w:tmpl w:val="36A849B6"/>
    <w:lvl w:ilvl="0">
      <w:start w:val="1"/>
      <w:numFmt w:val="decimal"/>
      <w:pStyle w:val="Absatznumm"/>
      <w:lvlText w:val="(%1)"/>
      <w:lvlJc w:val="left"/>
      <w:pPr>
        <w:tabs>
          <w:tab w:val="num" w:pos="360"/>
        </w:tabs>
        <w:ind w:left="0" w:firstLine="0"/>
      </w:pPr>
      <w:rPr>
        <w:b w:val="0"/>
        <w:i w:val="0"/>
        <w:sz w:val="22"/>
      </w:rPr>
    </w:lvl>
  </w:abstractNum>
  <w:abstractNum w:abstractNumId="40">
    <w:nsid w:val="4D724248"/>
    <w:multiLevelType w:val="hybridMultilevel"/>
    <w:tmpl w:val="EE4C7278"/>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F844963"/>
    <w:multiLevelType w:val="hybridMultilevel"/>
    <w:tmpl w:val="7346CF7A"/>
    <w:lvl w:ilvl="0" w:tplc="8878D866">
      <w:numFmt w:val="bullet"/>
      <w:lvlText w:val="-"/>
      <w:lvlJc w:val="left"/>
      <w:pPr>
        <w:tabs>
          <w:tab w:val="num" w:pos="720"/>
        </w:tabs>
        <w:ind w:left="720" w:hanging="360"/>
      </w:pPr>
      <w:rPr>
        <w:rFonts w:ascii="Mol" w:eastAsia="Times New Roman" w:hAnsi="M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511427B3"/>
    <w:multiLevelType w:val="hybridMultilevel"/>
    <w:tmpl w:val="7A7A258E"/>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11C77A5"/>
    <w:multiLevelType w:val="hybridMultilevel"/>
    <w:tmpl w:val="94180218"/>
    <w:lvl w:ilvl="0" w:tplc="858CF518">
      <w:numFmt w:val="bullet"/>
      <w:lvlText w:val="−"/>
      <w:lvlJc w:val="left"/>
      <w:pPr>
        <w:ind w:left="1641" w:hanging="360"/>
      </w:pPr>
      <w:rPr>
        <w:rFonts w:ascii="Times New Roman" w:eastAsia="Times New Roman" w:hAnsi="Times New Roman" w:cs="Times New Roman" w:hint="default"/>
      </w:rPr>
    </w:lvl>
    <w:lvl w:ilvl="1" w:tplc="04090003">
      <w:start w:val="1"/>
      <w:numFmt w:val="decimal"/>
      <w:lvlText w:val="%2."/>
      <w:lvlJc w:val="left"/>
      <w:pPr>
        <w:tabs>
          <w:tab w:val="num" w:pos="2007"/>
        </w:tabs>
        <w:ind w:left="2007" w:hanging="360"/>
      </w:pPr>
    </w:lvl>
    <w:lvl w:ilvl="2" w:tplc="04090005">
      <w:start w:val="1"/>
      <w:numFmt w:val="decimal"/>
      <w:lvlText w:val="%3."/>
      <w:lvlJc w:val="left"/>
      <w:pPr>
        <w:tabs>
          <w:tab w:val="num" w:pos="2727"/>
        </w:tabs>
        <w:ind w:left="2727" w:hanging="360"/>
      </w:pPr>
    </w:lvl>
    <w:lvl w:ilvl="3" w:tplc="04090001">
      <w:start w:val="1"/>
      <w:numFmt w:val="decimal"/>
      <w:lvlText w:val="%4."/>
      <w:lvlJc w:val="left"/>
      <w:pPr>
        <w:tabs>
          <w:tab w:val="num" w:pos="3447"/>
        </w:tabs>
        <w:ind w:left="3447" w:hanging="360"/>
      </w:pPr>
    </w:lvl>
    <w:lvl w:ilvl="4" w:tplc="04090003">
      <w:start w:val="1"/>
      <w:numFmt w:val="decimal"/>
      <w:lvlText w:val="%5."/>
      <w:lvlJc w:val="left"/>
      <w:pPr>
        <w:tabs>
          <w:tab w:val="num" w:pos="4167"/>
        </w:tabs>
        <w:ind w:left="4167" w:hanging="360"/>
      </w:pPr>
    </w:lvl>
    <w:lvl w:ilvl="5" w:tplc="04090005">
      <w:start w:val="1"/>
      <w:numFmt w:val="decimal"/>
      <w:lvlText w:val="%6."/>
      <w:lvlJc w:val="left"/>
      <w:pPr>
        <w:tabs>
          <w:tab w:val="num" w:pos="4887"/>
        </w:tabs>
        <w:ind w:left="4887" w:hanging="360"/>
      </w:pPr>
    </w:lvl>
    <w:lvl w:ilvl="6" w:tplc="04090001">
      <w:start w:val="1"/>
      <w:numFmt w:val="decimal"/>
      <w:lvlText w:val="%7."/>
      <w:lvlJc w:val="left"/>
      <w:pPr>
        <w:tabs>
          <w:tab w:val="num" w:pos="5607"/>
        </w:tabs>
        <w:ind w:left="5607" w:hanging="360"/>
      </w:pPr>
    </w:lvl>
    <w:lvl w:ilvl="7" w:tplc="04090003">
      <w:start w:val="1"/>
      <w:numFmt w:val="decimal"/>
      <w:lvlText w:val="%8."/>
      <w:lvlJc w:val="left"/>
      <w:pPr>
        <w:tabs>
          <w:tab w:val="num" w:pos="6327"/>
        </w:tabs>
        <w:ind w:left="6327" w:hanging="360"/>
      </w:pPr>
    </w:lvl>
    <w:lvl w:ilvl="8" w:tplc="04090005">
      <w:start w:val="1"/>
      <w:numFmt w:val="decimal"/>
      <w:lvlText w:val="%9."/>
      <w:lvlJc w:val="left"/>
      <w:pPr>
        <w:tabs>
          <w:tab w:val="num" w:pos="7047"/>
        </w:tabs>
        <w:ind w:left="7047" w:hanging="360"/>
      </w:pPr>
    </w:lvl>
  </w:abstractNum>
  <w:abstractNum w:abstractNumId="44">
    <w:nsid w:val="51754C88"/>
    <w:multiLevelType w:val="hybridMultilevel"/>
    <w:tmpl w:val="943C2D54"/>
    <w:lvl w:ilvl="0" w:tplc="0409000F">
      <w:start w:val="1"/>
      <w:numFmt w:val="decimal"/>
      <w:lvlText w:val="%1."/>
      <w:lvlJc w:val="left"/>
      <w:pPr>
        <w:ind w:left="786" w:hanging="360"/>
      </w:pPr>
      <w:rPr>
        <w:rFonts w:hint="default"/>
      </w:rPr>
    </w:lvl>
    <w:lvl w:ilvl="1" w:tplc="1FB49400" w:tentative="1">
      <w:start w:val="1"/>
      <w:numFmt w:val="bullet"/>
      <w:lvlText w:val="o"/>
      <w:lvlJc w:val="left"/>
      <w:pPr>
        <w:ind w:left="1440" w:hanging="360"/>
      </w:pPr>
      <w:rPr>
        <w:rFonts w:ascii="Courier New" w:hAnsi="Courier New" w:cs="Courier New" w:hint="default"/>
      </w:rPr>
    </w:lvl>
    <w:lvl w:ilvl="2" w:tplc="4FDAE226" w:tentative="1">
      <w:start w:val="1"/>
      <w:numFmt w:val="bullet"/>
      <w:lvlText w:val=""/>
      <w:lvlJc w:val="left"/>
      <w:pPr>
        <w:ind w:left="2160" w:hanging="360"/>
      </w:pPr>
      <w:rPr>
        <w:rFonts w:ascii="Wingdings" w:hAnsi="Wingdings" w:hint="default"/>
      </w:rPr>
    </w:lvl>
    <w:lvl w:ilvl="3" w:tplc="7BA4D532" w:tentative="1">
      <w:start w:val="1"/>
      <w:numFmt w:val="bullet"/>
      <w:lvlText w:val=""/>
      <w:lvlJc w:val="left"/>
      <w:pPr>
        <w:ind w:left="2880" w:hanging="360"/>
      </w:pPr>
      <w:rPr>
        <w:rFonts w:ascii="Symbol" w:hAnsi="Symbol" w:hint="default"/>
      </w:rPr>
    </w:lvl>
    <w:lvl w:ilvl="4" w:tplc="6792D0C0" w:tentative="1">
      <w:start w:val="1"/>
      <w:numFmt w:val="bullet"/>
      <w:lvlText w:val="o"/>
      <w:lvlJc w:val="left"/>
      <w:pPr>
        <w:ind w:left="3600" w:hanging="360"/>
      </w:pPr>
      <w:rPr>
        <w:rFonts w:ascii="Courier New" w:hAnsi="Courier New" w:cs="Courier New" w:hint="default"/>
      </w:rPr>
    </w:lvl>
    <w:lvl w:ilvl="5" w:tplc="074647DA" w:tentative="1">
      <w:start w:val="1"/>
      <w:numFmt w:val="bullet"/>
      <w:lvlText w:val=""/>
      <w:lvlJc w:val="left"/>
      <w:pPr>
        <w:ind w:left="4320" w:hanging="360"/>
      </w:pPr>
      <w:rPr>
        <w:rFonts w:ascii="Wingdings" w:hAnsi="Wingdings" w:hint="default"/>
      </w:rPr>
    </w:lvl>
    <w:lvl w:ilvl="6" w:tplc="F9527C80" w:tentative="1">
      <w:start w:val="1"/>
      <w:numFmt w:val="bullet"/>
      <w:lvlText w:val=""/>
      <w:lvlJc w:val="left"/>
      <w:pPr>
        <w:ind w:left="5040" w:hanging="360"/>
      </w:pPr>
      <w:rPr>
        <w:rFonts w:ascii="Symbol" w:hAnsi="Symbol" w:hint="default"/>
      </w:rPr>
    </w:lvl>
    <w:lvl w:ilvl="7" w:tplc="9E943D1A" w:tentative="1">
      <w:start w:val="1"/>
      <w:numFmt w:val="bullet"/>
      <w:lvlText w:val="o"/>
      <w:lvlJc w:val="left"/>
      <w:pPr>
        <w:ind w:left="5760" w:hanging="360"/>
      </w:pPr>
      <w:rPr>
        <w:rFonts w:ascii="Courier New" w:hAnsi="Courier New" w:cs="Courier New" w:hint="default"/>
      </w:rPr>
    </w:lvl>
    <w:lvl w:ilvl="8" w:tplc="81029548" w:tentative="1">
      <w:start w:val="1"/>
      <w:numFmt w:val="bullet"/>
      <w:lvlText w:val=""/>
      <w:lvlJc w:val="left"/>
      <w:pPr>
        <w:ind w:left="6480" w:hanging="360"/>
      </w:pPr>
      <w:rPr>
        <w:rFonts w:ascii="Wingdings" w:hAnsi="Wingdings" w:hint="default"/>
      </w:rPr>
    </w:lvl>
  </w:abstractNum>
  <w:abstractNum w:abstractNumId="45">
    <w:nsid w:val="51D53039"/>
    <w:multiLevelType w:val="hybridMultilevel"/>
    <w:tmpl w:val="815AC106"/>
    <w:lvl w:ilvl="0" w:tplc="7884C93E">
      <w:start w:val="1"/>
      <w:numFmt w:val="bullet"/>
      <w:lvlText w:val=""/>
      <w:lvlJc w:val="left"/>
      <w:pPr>
        <w:ind w:left="1080" w:hanging="360"/>
      </w:pPr>
      <w:rPr>
        <w:rFonts w:ascii="Symbol" w:hAnsi="Symbol" w:hint="default"/>
        <w:color w:val="auto"/>
        <w:sz w:val="24"/>
        <w:szCs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55014B78"/>
    <w:multiLevelType w:val="hybridMultilevel"/>
    <w:tmpl w:val="793210B2"/>
    <w:lvl w:ilvl="0" w:tplc="A01E30C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55E5133"/>
    <w:multiLevelType w:val="hybridMultilevel"/>
    <w:tmpl w:val="D88E8156"/>
    <w:lvl w:ilvl="0" w:tplc="7884C93E">
      <w:start w:val="1"/>
      <w:numFmt w:val="bullet"/>
      <w:lvlText w:val=""/>
      <w:lvlJc w:val="left"/>
      <w:pPr>
        <w:ind w:left="2517" w:hanging="360"/>
      </w:pPr>
      <w:rPr>
        <w:rFonts w:ascii="Symbol" w:hAnsi="Symbol" w:hint="default"/>
        <w:color w:val="auto"/>
        <w:sz w:val="24"/>
        <w:szCs w:val="24"/>
      </w:rPr>
    </w:lvl>
    <w:lvl w:ilvl="1" w:tplc="04090003">
      <w:start w:val="1"/>
      <w:numFmt w:val="bullet"/>
      <w:lvlText w:val="o"/>
      <w:lvlJc w:val="left"/>
      <w:pPr>
        <w:ind w:left="3237" w:hanging="360"/>
      </w:pPr>
      <w:rPr>
        <w:rFonts w:ascii="Courier New" w:hAnsi="Courier New" w:cs="Courier New" w:hint="default"/>
      </w:rPr>
    </w:lvl>
    <w:lvl w:ilvl="2" w:tplc="04090005" w:tentative="1">
      <w:start w:val="1"/>
      <w:numFmt w:val="bullet"/>
      <w:lvlText w:val=""/>
      <w:lvlJc w:val="left"/>
      <w:pPr>
        <w:ind w:left="3957" w:hanging="360"/>
      </w:pPr>
      <w:rPr>
        <w:rFonts w:ascii="Wingdings" w:hAnsi="Wingdings" w:hint="default"/>
      </w:rPr>
    </w:lvl>
    <w:lvl w:ilvl="3" w:tplc="04090001" w:tentative="1">
      <w:start w:val="1"/>
      <w:numFmt w:val="bullet"/>
      <w:lvlText w:val=""/>
      <w:lvlJc w:val="left"/>
      <w:pPr>
        <w:ind w:left="4677" w:hanging="360"/>
      </w:pPr>
      <w:rPr>
        <w:rFonts w:ascii="Symbol" w:hAnsi="Symbol" w:hint="default"/>
      </w:rPr>
    </w:lvl>
    <w:lvl w:ilvl="4" w:tplc="04090003" w:tentative="1">
      <w:start w:val="1"/>
      <w:numFmt w:val="bullet"/>
      <w:lvlText w:val="o"/>
      <w:lvlJc w:val="left"/>
      <w:pPr>
        <w:ind w:left="5397" w:hanging="360"/>
      </w:pPr>
      <w:rPr>
        <w:rFonts w:ascii="Courier New" w:hAnsi="Courier New" w:cs="Courier New" w:hint="default"/>
      </w:rPr>
    </w:lvl>
    <w:lvl w:ilvl="5" w:tplc="04090005" w:tentative="1">
      <w:start w:val="1"/>
      <w:numFmt w:val="bullet"/>
      <w:lvlText w:val=""/>
      <w:lvlJc w:val="left"/>
      <w:pPr>
        <w:ind w:left="6117" w:hanging="360"/>
      </w:pPr>
      <w:rPr>
        <w:rFonts w:ascii="Wingdings" w:hAnsi="Wingdings" w:hint="default"/>
      </w:rPr>
    </w:lvl>
    <w:lvl w:ilvl="6" w:tplc="04090001" w:tentative="1">
      <w:start w:val="1"/>
      <w:numFmt w:val="bullet"/>
      <w:lvlText w:val=""/>
      <w:lvlJc w:val="left"/>
      <w:pPr>
        <w:ind w:left="6837" w:hanging="360"/>
      </w:pPr>
      <w:rPr>
        <w:rFonts w:ascii="Symbol" w:hAnsi="Symbol" w:hint="default"/>
      </w:rPr>
    </w:lvl>
    <w:lvl w:ilvl="7" w:tplc="04090003" w:tentative="1">
      <w:start w:val="1"/>
      <w:numFmt w:val="bullet"/>
      <w:lvlText w:val="o"/>
      <w:lvlJc w:val="left"/>
      <w:pPr>
        <w:ind w:left="7557" w:hanging="360"/>
      </w:pPr>
      <w:rPr>
        <w:rFonts w:ascii="Courier New" w:hAnsi="Courier New" w:cs="Courier New" w:hint="default"/>
      </w:rPr>
    </w:lvl>
    <w:lvl w:ilvl="8" w:tplc="04090005" w:tentative="1">
      <w:start w:val="1"/>
      <w:numFmt w:val="bullet"/>
      <w:lvlText w:val=""/>
      <w:lvlJc w:val="left"/>
      <w:pPr>
        <w:ind w:left="8277" w:hanging="360"/>
      </w:pPr>
      <w:rPr>
        <w:rFonts w:ascii="Wingdings" w:hAnsi="Wingdings" w:hint="default"/>
      </w:rPr>
    </w:lvl>
  </w:abstractNum>
  <w:abstractNum w:abstractNumId="48">
    <w:nsid w:val="57297942"/>
    <w:multiLevelType w:val="hybridMultilevel"/>
    <w:tmpl w:val="6B10B000"/>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72B6182"/>
    <w:multiLevelType w:val="hybridMultilevel"/>
    <w:tmpl w:val="10FE5A06"/>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9530C97"/>
    <w:multiLevelType w:val="hybridMultilevel"/>
    <w:tmpl w:val="4F668BB8"/>
    <w:lvl w:ilvl="0" w:tplc="FFFFFFFF">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B89730A"/>
    <w:multiLevelType w:val="hybridMultilevel"/>
    <w:tmpl w:val="13AE36D2"/>
    <w:lvl w:ilvl="0" w:tplc="109A2B52">
      <w:numFmt w:val="bullet"/>
      <w:pStyle w:val="Style4"/>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BC96E04"/>
    <w:multiLevelType w:val="hybridMultilevel"/>
    <w:tmpl w:val="CEB47B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CB71157"/>
    <w:multiLevelType w:val="hybridMultilevel"/>
    <w:tmpl w:val="C82A8674"/>
    <w:lvl w:ilvl="0" w:tplc="7884C93E">
      <w:start w:val="1"/>
      <w:numFmt w:val="bullet"/>
      <w:lvlText w:val=""/>
      <w:lvlJc w:val="left"/>
      <w:pPr>
        <w:ind w:left="1440" w:hanging="360"/>
      </w:pPr>
      <w:rPr>
        <w:rFonts w:ascii="Symbol" w:hAnsi="Symbol" w:hint="default"/>
        <w:color w:val="auto"/>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nsid w:val="62483482"/>
    <w:multiLevelType w:val="hybridMultilevel"/>
    <w:tmpl w:val="45D2EBC6"/>
    <w:lvl w:ilvl="0" w:tplc="04090011">
      <w:start w:val="1"/>
      <w:numFmt w:val="bullet"/>
      <w:lvlText w:val=""/>
      <w:lvlJc w:val="left"/>
      <w:pPr>
        <w:tabs>
          <w:tab w:val="num" w:pos="1003"/>
        </w:tabs>
        <w:ind w:left="1003" w:hanging="283"/>
      </w:pPr>
      <w:rPr>
        <w:rFonts w:ascii="Symbol" w:hAnsi="Symbol" w:hint="default"/>
        <w:color w:val="auto"/>
        <w:sz w:val="18"/>
        <w:szCs w:val="18"/>
      </w:rPr>
    </w:lvl>
    <w:lvl w:ilvl="1" w:tplc="04090019" w:tentative="1">
      <w:start w:val="1"/>
      <w:numFmt w:val="bullet"/>
      <w:lvlText w:val="o"/>
      <w:lvlJc w:val="left"/>
      <w:pPr>
        <w:tabs>
          <w:tab w:val="num" w:pos="1800"/>
        </w:tabs>
        <w:ind w:left="1800" w:hanging="360"/>
      </w:pPr>
      <w:rPr>
        <w:rFonts w:ascii="Courier New" w:hAnsi="Courier New" w:cs="Courier New" w:hint="default"/>
      </w:rPr>
    </w:lvl>
    <w:lvl w:ilvl="2" w:tplc="0409001B"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cs="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cs="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55">
    <w:nsid w:val="63D06EB2"/>
    <w:multiLevelType w:val="hybridMultilevel"/>
    <w:tmpl w:val="034CDAEC"/>
    <w:lvl w:ilvl="0" w:tplc="7884C93E">
      <w:start w:val="1"/>
      <w:numFmt w:val="bullet"/>
      <w:lvlText w:val=""/>
      <w:lvlJc w:val="left"/>
      <w:pPr>
        <w:ind w:left="720" w:hanging="360"/>
      </w:pPr>
      <w:rPr>
        <w:rFonts w:ascii="Symbol" w:hAnsi="Symbol" w:hint="default"/>
        <w:color w:val="auto"/>
        <w:sz w:val="24"/>
        <w:szCs w:val="24"/>
      </w:rPr>
    </w:lvl>
    <w:lvl w:ilvl="1" w:tplc="F5FEA66E" w:tentative="1">
      <w:start w:val="1"/>
      <w:numFmt w:val="bullet"/>
      <w:lvlText w:val="o"/>
      <w:lvlJc w:val="left"/>
      <w:pPr>
        <w:ind w:left="1440" w:hanging="360"/>
      </w:pPr>
      <w:rPr>
        <w:rFonts w:ascii="Courier New" w:hAnsi="Courier New" w:cs="Courier New" w:hint="default"/>
      </w:rPr>
    </w:lvl>
    <w:lvl w:ilvl="2" w:tplc="741271C8" w:tentative="1">
      <w:start w:val="1"/>
      <w:numFmt w:val="bullet"/>
      <w:lvlText w:val=""/>
      <w:lvlJc w:val="left"/>
      <w:pPr>
        <w:ind w:left="2160" w:hanging="360"/>
      </w:pPr>
      <w:rPr>
        <w:rFonts w:ascii="Wingdings" w:hAnsi="Wingdings" w:hint="default"/>
      </w:rPr>
    </w:lvl>
    <w:lvl w:ilvl="3" w:tplc="8B0485C0" w:tentative="1">
      <w:start w:val="1"/>
      <w:numFmt w:val="bullet"/>
      <w:lvlText w:val=""/>
      <w:lvlJc w:val="left"/>
      <w:pPr>
        <w:ind w:left="2880" w:hanging="360"/>
      </w:pPr>
      <w:rPr>
        <w:rFonts w:ascii="Symbol" w:hAnsi="Symbol" w:hint="default"/>
      </w:rPr>
    </w:lvl>
    <w:lvl w:ilvl="4" w:tplc="91CA8AB0" w:tentative="1">
      <w:start w:val="1"/>
      <w:numFmt w:val="bullet"/>
      <w:lvlText w:val="o"/>
      <w:lvlJc w:val="left"/>
      <w:pPr>
        <w:ind w:left="3600" w:hanging="360"/>
      </w:pPr>
      <w:rPr>
        <w:rFonts w:ascii="Courier New" w:hAnsi="Courier New" w:cs="Courier New" w:hint="default"/>
      </w:rPr>
    </w:lvl>
    <w:lvl w:ilvl="5" w:tplc="EF58BDFA" w:tentative="1">
      <w:start w:val="1"/>
      <w:numFmt w:val="bullet"/>
      <w:lvlText w:val=""/>
      <w:lvlJc w:val="left"/>
      <w:pPr>
        <w:ind w:left="4320" w:hanging="360"/>
      </w:pPr>
      <w:rPr>
        <w:rFonts w:ascii="Wingdings" w:hAnsi="Wingdings" w:hint="default"/>
      </w:rPr>
    </w:lvl>
    <w:lvl w:ilvl="6" w:tplc="CCFEBCA8" w:tentative="1">
      <w:start w:val="1"/>
      <w:numFmt w:val="bullet"/>
      <w:lvlText w:val=""/>
      <w:lvlJc w:val="left"/>
      <w:pPr>
        <w:ind w:left="5040" w:hanging="360"/>
      </w:pPr>
      <w:rPr>
        <w:rFonts w:ascii="Symbol" w:hAnsi="Symbol" w:hint="default"/>
      </w:rPr>
    </w:lvl>
    <w:lvl w:ilvl="7" w:tplc="3092BEB2" w:tentative="1">
      <w:start w:val="1"/>
      <w:numFmt w:val="bullet"/>
      <w:lvlText w:val="o"/>
      <w:lvlJc w:val="left"/>
      <w:pPr>
        <w:ind w:left="5760" w:hanging="360"/>
      </w:pPr>
      <w:rPr>
        <w:rFonts w:ascii="Courier New" w:hAnsi="Courier New" w:cs="Courier New" w:hint="default"/>
      </w:rPr>
    </w:lvl>
    <w:lvl w:ilvl="8" w:tplc="27E04060" w:tentative="1">
      <w:start w:val="1"/>
      <w:numFmt w:val="bullet"/>
      <w:lvlText w:val=""/>
      <w:lvlJc w:val="left"/>
      <w:pPr>
        <w:ind w:left="6480" w:hanging="360"/>
      </w:pPr>
      <w:rPr>
        <w:rFonts w:ascii="Wingdings" w:hAnsi="Wingdings" w:hint="default"/>
      </w:rPr>
    </w:lvl>
  </w:abstractNum>
  <w:abstractNum w:abstractNumId="56">
    <w:nsid w:val="64195044"/>
    <w:multiLevelType w:val="hybridMultilevel"/>
    <w:tmpl w:val="F81A9FEA"/>
    <w:lvl w:ilvl="0" w:tplc="7884C93E">
      <w:start w:val="1"/>
      <w:numFmt w:val="bullet"/>
      <w:lvlText w:val=""/>
      <w:lvlJc w:val="left"/>
      <w:pPr>
        <w:ind w:left="720" w:hanging="360"/>
      </w:pPr>
      <w:rPr>
        <w:rFonts w:ascii="Symbol" w:hAnsi="Symbol" w:hint="default"/>
        <w:color w:val="auto"/>
        <w:sz w:val="24"/>
        <w:szCs w:val="24"/>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7">
    <w:nsid w:val="648F1FF5"/>
    <w:multiLevelType w:val="hybridMultilevel"/>
    <w:tmpl w:val="843E9F46"/>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49C762F"/>
    <w:multiLevelType w:val="hybridMultilevel"/>
    <w:tmpl w:val="7DA471C0"/>
    <w:lvl w:ilvl="0" w:tplc="7884C93E">
      <w:start w:val="1"/>
      <w:numFmt w:val="bullet"/>
      <w:lvlText w:val=""/>
      <w:lvlJc w:val="left"/>
      <w:pPr>
        <w:ind w:left="1080" w:hanging="360"/>
      </w:pPr>
      <w:rPr>
        <w:rFonts w:ascii="Symbol" w:hAnsi="Symbol" w:hint="default"/>
        <w:color w:val="auto"/>
        <w:sz w:val="24"/>
        <w:szCs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nsid w:val="64EA388F"/>
    <w:multiLevelType w:val="hybridMultilevel"/>
    <w:tmpl w:val="9ED4C716"/>
    <w:lvl w:ilvl="0" w:tplc="04090001">
      <w:numFmt w:val="bullet"/>
      <w:pStyle w:val="NormalBulleted2"/>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5AB1A2C"/>
    <w:multiLevelType w:val="hybridMultilevel"/>
    <w:tmpl w:val="9B6634C2"/>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78F1437"/>
    <w:multiLevelType w:val="hybridMultilevel"/>
    <w:tmpl w:val="75E06D9A"/>
    <w:lvl w:ilvl="0" w:tplc="7884C93E">
      <w:start w:val="1"/>
      <w:numFmt w:val="bullet"/>
      <w:lvlText w:val=""/>
      <w:lvlJc w:val="left"/>
      <w:pPr>
        <w:ind w:left="720" w:hanging="360"/>
      </w:pPr>
      <w:rPr>
        <w:rFonts w:ascii="Symbol" w:hAnsi="Symbol" w:hint="default"/>
        <w:b w:val="0"/>
        <w:i w:val="0"/>
        <w:color w:val="auto"/>
        <w:sz w:val="24"/>
        <w:szCs w:val="24"/>
      </w:rPr>
    </w:lvl>
    <w:lvl w:ilvl="1" w:tplc="9A6A591C"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E06353F"/>
    <w:multiLevelType w:val="hybridMultilevel"/>
    <w:tmpl w:val="F8824C5A"/>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E312413"/>
    <w:multiLevelType w:val="hybridMultilevel"/>
    <w:tmpl w:val="3FCCE280"/>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70B6375D"/>
    <w:multiLevelType w:val="hybridMultilevel"/>
    <w:tmpl w:val="6DE6AFD8"/>
    <w:lvl w:ilvl="0" w:tplc="7884C93E">
      <w:start w:val="1"/>
      <w:numFmt w:val="bullet"/>
      <w:lvlText w:val=""/>
      <w:lvlJc w:val="left"/>
      <w:pPr>
        <w:tabs>
          <w:tab w:val="num" w:pos="720"/>
        </w:tabs>
        <w:ind w:left="720" w:hanging="360"/>
      </w:pPr>
      <w:rPr>
        <w:rFonts w:ascii="Symbol" w:hAnsi="Symbol" w:hint="default"/>
        <w:color w:val="auto"/>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71CA192F"/>
    <w:multiLevelType w:val="hybridMultilevel"/>
    <w:tmpl w:val="CBAAB5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72160429"/>
    <w:multiLevelType w:val="hybridMultilevel"/>
    <w:tmpl w:val="92902350"/>
    <w:lvl w:ilvl="0" w:tplc="7884C93E">
      <w:start w:val="1"/>
      <w:numFmt w:val="bullet"/>
      <w:lvlText w:val=""/>
      <w:lvlJc w:val="left"/>
      <w:pPr>
        <w:ind w:left="720" w:hanging="360"/>
      </w:pPr>
      <w:rPr>
        <w:rFonts w:ascii="Symbol" w:hAnsi="Symbol" w:hint="default"/>
        <w:b w:val="0"/>
        <w:i w:val="0"/>
        <w:color w:val="auto"/>
        <w:sz w:val="24"/>
        <w:szCs w:val="24"/>
      </w:rPr>
    </w:lvl>
    <w:lvl w:ilvl="1" w:tplc="9A6A591C"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2917A25"/>
    <w:multiLevelType w:val="hybridMultilevel"/>
    <w:tmpl w:val="799E144E"/>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3640158"/>
    <w:multiLevelType w:val="hybridMultilevel"/>
    <w:tmpl w:val="87DC80FE"/>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4843C7E"/>
    <w:multiLevelType w:val="hybridMultilevel"/>
    <w:tmpl w:val="FAFC43A8"/>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489062F"/>
    <w:multiLevelType w:val="hybridMultilevel"/>
    <w:tmpl w:val="E00E17B4"/>
    <w:lvl w:ilvl="0" w:tplc="7884C93E">
      <w:start w:val="1"/>
      <w:numFmt w:val="bullet"/>
      <w:lvlText w:val=""/>
      <w:lvlJc w:val="left"/>
      <w:pPr>
        <w:tabs>
          <w:tab w:val="num" w:pos="720"/>
        </w:tabs>
        <w:ind w:left="720" w:hanging="360"/>
      </w:pPr>
      <w:rPr>
        <w:rFonts w:ascii="Symbol" w:hAnsi="Symbol" w:hint="default"/>
        <w:color w:val="auto"/>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7511603B"/>
    <w:multiLevelType w:val="hybridMultilevel"/>
    <w:tmpl w:val="1A5A49A4"/>
    <w:lvl w:ilvl="0" w:tplc="1C62369A">
      <w:start w:val="1"/>
      <w:numFmt w:val="decimal"/>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72">
    <w:nsid w:val="776071CC"/>
    <w:multiLevelType w:val="hybridMultilevel"/>
    <w:tmpl w:val="01600CF4"/>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8A35488"/>
    <w:multiLevelType w:val="hybridMultilevel"/>
    <w:tmpl w:val="6D04AAD4"/>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E4438DA"/>
    <w:multiLevelType w:val="hybridMultilevel"/>
    <w:tmpl w:val="960A75D4"/>
    <w:lvl w:ilvl="0" w:tplc="7884C93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E665DE2"/>
    <w:multiLevelType w:val="hybridMultilevel"/>
    <w:tmpl w:val="723E19C8"/>
    <w:lvl w:ilvl="0" w:tplc="E580060E">
      <w:start w:val="1"/>
      <w:numFmt w:val="decimal"/>
      <w:lvlText w:val="%1."/>
      <w:lvlJc w:val="left"/>
      <w:pPr>
        <w:ind w:left="1070" w:hanging="360"/>
      </w:p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num w:numId="1">
    <w:abstractNumId w:val="51"/>
  </w:num>
  <w:num w:numId="2">
    <w:abstractNumId w:val="34"/>
  </w:num>
  <w:num w:numId="3">
    <w:abstractNumId w:val="10"/>
  </w:num>
  <w:num w:numId="4">
    <w:abstractNumId w:val="12"/>
  </w:num>
  <w:num w:numId="5">
    <w:abstractNumId w:val="7"/>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5"/>
  </w:num>
  <w:num w:numId="14">
    <w:abstractNumId w:val="39"/>
  </w:num>
  <w:num w:numId="15">
    <w:abstractNumId w:val="29"/>
  </w:num>
  <w:num w:numId="16">
    <w:abstractNumId w:val="27"/>
  </w:num>
  <w:num w:numId="17">
    <w:abstractNumId w:val="17"/>
  </w:num>
  <w:num w:numId="18">
    <w:abstractNumId w:val="18"/>
  </w:num>
  <w:num w:numId="19">
    <w:abstractNumId w:val="75"/>
  </w:num>
  <w:num w:numId="20">
    <w:abstractNumId w:val="44"/>
  </w:num>
  <w:num w:numId="21">
    <w:abstractNumId w:val="52"/>
  </w:num>
  <w:num w:numId="22">
    <w:abstractNumId w:val="11"/>
  </w:num>
  <w:num w:numId="23">
    <w:abstractNumId w:val="57"/>
  </w:num>
  <w:num w:numId="24">
    <w:abstractNumId w:val="60"/>
  </w:num>
  <w:num w:numId="25">
    <w:abstractNumId w:val="30"/>
  </w:num>
  <w:num w:numId="26">
    <w:abstractNumId w:val="69"/>
  </w:num>
  <w:num w:numId="27">
    <w:abstractNumId w:val="48"/>
  </w:num>
  <w:num w:numId="28">
    <w:abstractNumId w:val="8"/>
  </w:num>
  <w:num w:numId="29">
    <w:abstractNumId w:val="65"/>
  </w:num>
  <w:num w:numId="30">
    <w:abstractNumId w:val="74"/>
  </w:num>
  <w:num w:numId="31">
    <w:abstractNumId w:val="71"/>
  </w:num>
  <w:num w:numId="32">
    <w:abstractNumId w:val="53"/>
  </w:num>
  <w:num w:numId="33">
    <w:abstractNumId w:val="31"/>
  </w:num>
  <w:num w:numId="34">
    <w:abstractNumId w:val="21"/>
  </w:num>
  <w:num w:numId="35">
    <w:abstractNumId w:val="62"/>
  </w:num>
  <w:num w:numId="36">
    <w:abstractNumId w:val="38"/>
  </w:num>
  <w:num w:numId="37">
    <w:abstractNumId w:val="19"/>
  </w:num>
  <w:num w:numId="38">
    <w:abstractNumId w:val="23"/>
  </w:num>
  <w:num w:numId="39">
    <w:abstractNumId w:val="58"/>
  </w:num>
  <w:num w:numId="40">
    <w:abstractNumId w:val="72"/>
  </w:num>
  <w:num w:numId="41">
    <w:abstractNumId w:val="13"/>
  </w:num>
  <w:num w:numId="42">
    <w:abstractNumId w:val="59"/>
  </w:num>
  <w:num w:numId="43">
    <w:abstractNumId w:val="28"/>
  </w:num>
  <w:num w:numId="44">
    <w:abstractNumId w:val="41"/>
  </w:num>
  <w:num w:numId="45">
    <w:abstractNumId w:val="37"/>
  </w:num>
  <w:num w:numId="46">
    <w:abstractNumId w:val="73"/>
  </w:num>
  <w:num w:numId="47">
    <w:abstractNumId w:val="36"/>
  </w:num>
  <w:num w:numId="48">
    <w:abstractNumId w:val="55"/>
  </w:num>
  <w:num w:numId="49">
    <w:abstractNumId w:val="42"/>
  </w:num>
  <w:num w:numId="50">
    <w:abstractNumId w:val="32"/>
  </w:num>
  <w:num w:numId="51">
    <w:abstractNumId w:val="47"/>
  </w:num>
  <w:num w:numId="52">
    <w:abstractNumId w:val="24"/>
  </w:num>
  <w:num w:numId="53">
    <w:abstractNumId w:val="45"/>
  </w:num>
  <w:num w:numId="54">
    <w:abstractNumId w:val="49"/>
  </w:num>
  <w:num w:numId="55">
    <w:abstractNumId w:val="33"/>
  </w:num>
  <w:num w:numId="56">
    <w:abstractNumId w:val="26"/>
  </w:num>
  <w:num w:numId="57">
    <w:abstractNumId w:val="20"/>
  </w:num>
  <w:num w:numId="58">
    <w:abstractNumId w:val="9"/>
  </w:num>
  <w:num w:numId="59">
    <w:abstractNumId w:val="63"/>
  </w:num>
  <w:num w:numId="60">
    <w:abstractNumId w:val="14"/>
  </w:num>
  <w:num w:numId="61">
    <w:abstractNumId w:val="54"/>
  </w:num>
  <w:num w:numId="62">
    <w:abstractNumId w:val="70"/>
  </w:num>
  <w:num w:numId="63">
    <w:abstractNumId w:val="68"/>
  </w:num>
  <w:num w:numId="64">
    <w:abstractNumId w:val="61"/>
  </w:num>
  <w:num w:numId="65">
    <w:abstractNumId w:val="66"/>
  </w:num>
  <w:num w:numId="66">
    <w:abstractNumId w:val="16"/>
  </w:num>
  <w:num w:numId="67">
    <w:abstractNumId w:val="35"/>
  </w:num>
  <w:num w:numId="68">
    <w:abstractNumId w:val="67"/>
  </w:num>
  <w:num w:numId="69">
    <w:abstractNumId w:val="56"/>
  </w:num>
  <w:num w:numId="70">
    <w:abstractNumId w:val="40"/>
  </w:num>
  <w:num w:numId="71">
    <w:abstractNumId w:val="64"/>
  </w:num>
  <w:num w:numId="72">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0"/>
  </w:num>
  <w:num w:numId="75">
    <w:abstractNumId w:val="46"/>
  </w:num>
  <w:num w:numId="76">
    <w:abstractNumId w:val="25"/>
  </w:num>
  <w:num w:numId="77">
    <w:abstractNumId w:val="22"/>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hideGrammaticalErrors/>
  <w:activeWritingStyle w:appName="MSWord" w:lang="en-US" w:vendorID="64" w:dllVersion="131078" w:nlCheck="1" w:checkStyle="1"/>
  <w:activeWritingStyle w:appName="MSWord" w:lang="es-CL" w:vendorID="64" w:dllVersion="131078" w:nlCheck="1" w:checkStyle="1"/>
  <w:activeWritingStyle w:appName="MSWord" w:lang="en-GB" w:vendorID="64" w:dllVersion="131078" w:nlCheck="1" w:checkStyle="1"/>
  <w:activeWritingStyle w:appName="MSWord" w:lang="en-AU" w:vendorID="64" w:dllVersion="131078" w:nlCheck="1" w:checkStyle="1"/>
  <w:activeWritingStyle w:appName="MSWord" w:lang="es-ES" w:vendorID="64" w:dllVersion="131078" w:nlCheck="1" w:checkStyle="1"/>
  <w:proofState w:grammar="clean"/>
  <w:stylePaneFormatFilter w:val="3F01"/>
  <w:defaultTabStop w:val="720"/>
  <w:drawingGridHorizontalSpacing w:val="120"/>
  <w:displayHorizontalDrawingGridEvery w:val="2"/>
  <w:noPunctuationKerning/>
  <w:characterSpacingControl w:val="doNotCompress"/>
  <w:hdrShapeDefaults>
    <o:shapedefaults v:ext="edit" spidmax="220162">
      <o:colormenu v:ext="edit" fillcolor="none" strokecolor="none"/>
    </o:shapedefaults>
  </w:hdrShapeDefaults>
  <w:footnotePr>
    <w:footnote w:id="-1"/>
    <w:footnote w:id="0"/>
  </w:footnotePr>
  <w:endnotePr>
    <w:endnote w:id="-1"/>
    <w:endnote w:id="0"/>
  </w:endnotePr>
  <w:compat/>
  <w:rsids>
    <w:rsidRoot w:val="00EA029E"/>
    <w:rsid w:val="000000A8"/>
    <w:rsid w:val="000007E9"/>
    <w:rsid w:val="000012D4"/>
    <w:rsid w:val="00001E2F"/>
    <w:rsid w:val="00002235"/>
    <w:rsid w:val="0000255D"/>
    <w:rsid w:val="00002F18"/>
    <w:rsid w:val="000038D0"/>
    <w:rsid w:val="00003EED"/>
    <w:rsid w:val="00003F7E"/>
    <w:rsid w:val="000041A4"/>
    <w:rsid w:val="000046C4"/>
    <w:rsid w:val="0000589F"/>
    <w:rsid w:val="00005F95"/>
    <w:rsid w:val="00006D0D"/>
    <w:rsid w:val="0000742F"/>
    <w:rsid w:val="00007534"/>
    <w:rsid w:val="00010922"/>
    <w:rsid w:val="00010CCF"/>
    <w:rsid w:val="00012775"/>
    <w:rsid w:val="000129F4"/>
    <w:rsid w:val="00012EBA"/>
    <w:rsid w:val="0001301D"/>
    <w:rsid w:val="0001316D"/>
    <w:rsid w:val="00013880"/>
    <w:rsid w:val="00014024"/>
    <w:rsid w:val="0001492D"/>
    <w:rsid w:val="00014A11"/>
    <w:rsid w:val="000151FA"/>
    <w:rsid w:val="000201AF"/>
    <w:rsid w:val="00023137"/>
    <w:rsid w:val="000239AF"/>
    <w:rsid w:val="00023DA1"/>
    <w:rsid w:val="00024698"/>
    <w:rsid w:val="000248AC"/>
    <w:rsid w:val="00024FD7"/>
    <w:rsid w:val="00025CBA"/>
    <w:rsid w:val="00030EC6"/>
    <w:rsid w:val="0003227A"/>
    <w:rsid w:val="00032801"/>
    <w:rsid w:val="00033B02"/>
    <w:rsid w:val="0003645F"/>
    <w:rsid w:val="00036CF7"/>
    <w:rsid w:val="000374F0"/>
    <w:rsid w:val="000403EC"/>
    <w:rsid w:val="0004052C"/>
    <w:rsid w:val="00040A80"/>
    <w:rsid w:val="00040A89"/>
    <w:rsid w:val="00040C68"/>
    <w:rsid w:val="000414FE"/>
    <w:rsid w:val="00041F20"/>
    <w:rsid w:val="00041F8E"/>
    <w:rsid w:val="00043067"/>
    <w:rsid w:val="00043717"/>
    <w:rsid w:val="00043C5E"/>
    <w:rsid w:val="00045314"/>
    <w:rsid w:val="000453C3"/>
    <w:rsid w:val="0004564F"/>
    <w:rsid w:val="000456D0"/>
    <w:rsid w:val="00045997"/>
    <w:rsid w:val="00046DAC"/>
    <w:rsid w:val="000470CB"/>
    <w:rsid w:val="00051CB7"/>
    <w:rsid w:val="00055069"/>
    <w:rsid w:val="00055E24"/>
    <w:rsid w:val="00057274"/>
    <w:rsid w:val="0005739D"/>
    <w:rsid w:val="0006062D"/>
    <w:rsid w:val="0006171B"/>
    <w:rsid w:val="00061B00"/>
    <w:rsid w:val="00062A9F"/>
    <w:rsid w:val="00062B92"/>
    <w:rsid w:val="000637F2"/>
    <w:rsid w:val="00064883"/>
    <w:rsid w:val="0006498E"/>
    <w:rsid w:val="00067253"/>
    <w:rsid w:val="00070D2C"/>
    <w:rsid w:val="0007155B"/>
    <w:rsid w:val="00071D36"/>
    <w:rsid w:val="00073472"/>
    <w:rsid w:val="00073DDC"/>
    <w:rsid w:val="00073E7F"/>
    <w:rsid w:val="0007423A"/>
    <w:rsid w:val="000743C9"/>
    <w:rsid w:val="000755AA"/>
    <w:rsid w:val="000768DC"/>
    <w:rsid w:val="00080FFE"/>
    <w:rsid w:val="00081132"/>
    <w:rsid w:val="00081800"/>
    <w:rsid w:val="00084E1A"/>
    <w:rsid w:val="00085C82"/>
    <w:rsid w:val="00086A22"/>
    <w:rsid w:val="00086BCA"/>
    <w:rsid w:val="0008747E"/>
    <w:rsid w:val="000876AE"/>
    <w:rsid w:val="00090EF2"/>
    <w:rsid w:val="0009228A"/>
    <w:rsid w:val="00092B8C"/>
    <w:rsid w:val="00093EA2"/>
    <w:rsid w:val="00093EE0"/>
    <w:rsid w:val="0009466D"/>
    <w:rsid w:val="000950D0"/>
    <w:rsid w:val="000958C7"/>
    <w:rsid w:val="000958C8"/>
    <w:rsid w:val="00096122"/>
    <w:rsid w:val="000967B8"/>
    <w:rsid w:val="00096AFC"/>
    <w:rsid w:val="00097728"/>
    <w:rsid w:val="000A00B8"/>
    <w:rsid w:val="000A0825"/>
    <w:rsid w:val="000A0B47"/>
    <w:rsid w:val="000A2634"/>
    <w:rsid w:val="000A2FA5"/>
    <w:rsid w:val="000A4E7F"/>
    <w:rsid w:val="000A7BE6"/>
    <w:rsid w:val="000B0D63"/>
    <w:rsid w:val="000B1147"/>
    <w:rsid w:val="000B2367"/>
    <w:rsid w:val="000B25DA"/>
    <w:rsid w:val="000B2738"/>
    <w:rsid w:val="000B4DE8"/>
    <w:rsid w:val="000B6BD7"/>
    <w:rsid w:val="000B72A4"/>
    <w:rsid w:val="000B7538"/>
    <w:rsid w:val="000C0151"/>
    <w:rsid w:val="000C1FCC"/>
    <w:rsid w:val="000C3D9D"/>
    <w:rsid w:val="000C5710"/>
    <w:rsid w:val="000C6B0A"/>
    <w:rsid w:val="000C7500"/>
    <w:rsid w:val="000D0589"/>
    <w:rsid w:val="000D1BF4"/>
    <w:rsid w:val="000D3281"/>
    <w:rsid w:val="000D493A"/>
    <w:rsid w:val="000D554F"/>
    <w:rsid w:val="000D57FA"/>
    <w:rsid w:val="000D60BF"/>
    <w:rsid w:val="000E01EF"/>
    <w:rsid w:val="000E1C77"/>
    <w:rsid w:val="000E254D"/>
    <w:rsid w:val="000E25DF"/>
    <w:rsid w:val="000E5903"/>
    <w:rsid w:val="000E641C"/>
    <w:rsid w:val="000E6890"/>
    <w:rsid w:val="000E7B38"/>
    <w:rsid w:val="000F1150"/>
    <w:rsid w:val="000F11A9"/>
    <w:rsid w:val="000F17A9"/>
    <w:rsid w:val="000F1AF9"/>
    <w:rsid w:val="000F1D43"/>
    <w:rsid w:val="000F29B2"/>
    <w:rsid w:val="000F30B8"/>
    <w:rsid w:val="000F3433"/>
    <w:rsid w:val="000F439A"/>
    <w:rsid w:val="000F45D4"/>
    <w:rsid w:val="000F49CA"/>
    <w:rsid w:val="000F5630"/>
    <w:rsid w:val="000F59A7"/>
    <w:rsid w:val="000F5A51"/>
    <w:rsid w:val="000F71E1"/>
    <w:rsid w:val="000F7659"/>
    <w:rsid w:val="000F7DCC"/>
    <w:rsid w:val="00100423"/>
    <w:rsid w:val="00100B4B"/>
    <w:rsid w:val="00101EF7"/>
    <w:rsid w:val="00101FEE"/>
    <w:rsid w:val="00102281"/>
    <w:rsid w:val="00102642"/>
    <w:rsid w:val="001037AD"/>
    <w:rsid w:val="00104002"/>
    <w:rsid w:val="001043DA"/>
    <w:rsid w:val="0010487B"/>
    <w:rsid w:val="001056C4"/>
    <w:rsid w:val="001059A0"/>
    <w:rsid w:val="00105A13"/>
    <w:rsid w:val="00106B74"/>
    <w:rsid w:val="00110CA4"/>
    <w:rsid w:val="001114A8"/>
    <w:rsid w:val="001149EB"/>
    <w:rsid w:val="00114A95"/>
    <w:rsid w:val="0011536A"/>
    <w:rsid w:val="00115C26"/>
    <w:rsid w:val="00116047"/>
    <w:rsid w:val="0011711D"/>
    <w:rsid w:val="00117636"/>
    <w:rsid w:val="00120C3D"/>
    <w:rsid w:val="00121202"/>
    <w:rsid w:val="00121AE4"/>
    <w:rsid w:val="00125184"/>
    <w:rsid w:val="001252A6"/>
    <w:rsid w:val="0013006E"/>
    <w:rsid w:val="00130132"/>
    <w:rsid w:val="00130173"/>
    <w:rsid w:val="00130F81"/>
    <w:rsid w:val="0013127B"/>
    <w:rsid w:val="0013160A"/>
    <w:rsid w:val="001317AC"/>
    <w:rsid w:val="00131FF0"/>
    <w:rsid w:val="001347CB"/>
    <w:rsid w:val="00134B00"/>
    <w:rsid w:val="001364DE"/>
    <w:rsid w:val="0013661B"/>
    <w:rsid w:val="0014047E"/>
    <w:rsid w:val="00140BE6"/>
    <w:rsid w:val="00141079"/>
    <w:rsid w:val="00141630"/>
    <w:rsid w:val="00141F7C"/>
    <w:rsid w:val="0014223A"/>
    <w:rsid w:val="00143394"/>
    <w:rsid w:val="0014349D"/>
    <w:rsid w:val="00145B46"/>
    <w:rsid w:val="001464FB"/>
    <w:rsid w:val="001471D2"/>
    <w:rsid w:val="00147433"/>
    <w:rsid w:val="001476BC"/>
    <w:rsid w:val="0015105A"/>
    <w:rsid w:val="001518FD"/>
    <w:rsid w:val="00152EC0"/>
    <w:rsid w:val="001530D4"/>
    <w:rsid w:val="0015318C"/>
    <w:rsid w:val="001546F7"/>
    <w:rsid w:val="0015518D"/>
    <w:rsid w:val="00155F93"/>
    <w:rsid w:val="00156066"/>
    <w:rsid w:val="00156D35"/>
    <w:rsid w:val="0015795E"/>
    <w:rsid w:val="00157A7B"/>
    <w:rsid w:val="00157B90"/>
    <w:rsid w:val="00157EC6"/>
    <w:rsid w:val="001600E7"/>
    <w:rsid w:val="001603BB"/>
    <w:rsid w:val="00160DE2"/>
    <w:rsid w:val="0016159A"/>
    <w:rsid w:val="00161657"/>
    <w:rsid w:val="00162206"/>
    <w:rsid w:val="00162F94"/>
    <w:rsid w:val="00164327"/>
    <w:rsid w:val="00164674"/>
    <w:rsid w:val="00165BF7"/>
    <w:rsid w:val="001662FB"/>
    <w:rsid w:val="00166AB4"/>
    <w:rsid w:val="0017147F"/>
    <w:rsid w:val="00171EA7"/>
    <w:rsid w:val="00172960"/>
    <w:rsid w:val="00172F44"/>
    <w:rsid w:val="00173300"/>
    <w:rsid w:val="00173833"/>
    <w:rsid w:val="001738B2"/>
    <w:rsid w:val="00177306"/>
    <w:rsid w:val="00177F15"/>
    <w:rsid w:val="00180194"/>
    <w:rsid w:val="0018074C"/>
    <w:rsid w:val="00180E0A"/>
    <w:rsid w:val="00181796"/>
    <w:rsid w:val="001825C5"/>
    <w:rsid w:val="00182A37"/>
    <w:rsid w:val="0018387C"/>
    <w:rsid w:val="0018502F"/>
    <w:rsid w:val="0018576A"/>
    <w:rsid w:val="00185E67"/>
    <w:rsid w:val="001879B5"/>
    <w:rsid w:val="00187C04"/>
    <w:rsid w:val="00190854"/>
    <w:rsid w:val="00190B3A"/>
    <w:rsid w:val="00190FF9"/>
    <w:rsid w:val="001912B1"/>
    <w:rsid w:val="0019158A"/>
    <w:rsid w:val="00191AB8"/>
    <w:rsid w:val="0019304C"/>
    <w:rsid w:val="0019326F"/>
    <w:rsid w:val="001940DA"/>
    <w:rsid w:val="001941B7"/>
    <w:rsid w:val="00194A97"/>
    <w:rsid w:val="00194FB6"/>
    <w:rsid w:val="00197457"/>
    <w:rsid w:val="001A0018"/>
    <w:rsid w:val="001A08F2"/>
    <w:rsid w:val="001A0F9F"/>
    <w:rsid w:val="001A2880"/>
    <w:rsid w:val="001A31CA"/>
    <w:rsid w:val="001A3FE9"/>
    <w:rsid w:val="001A47CB"/>
    <w:rsid w:val="001A5D05"/>
    <w:rsid w:val="001A6806"/>
    <w:rsid w:val="001A7388"/>
    <w:rsid w:val="001A7840"/>
    <w:rsid w:val="001B0477"/>
    <w:rsid w:val="001B1A31"/>
    <w:rsid w:val="001B237A"/>
    <w:rsid w:val="001B24BB"/>
    <w:rsid w:val="001B2D9C"/>
    <w:rsid w:val="001B3DDF"/>
    <w:rsid w:val="001B4164"/>
    <w:rsid w:val="001B4B2C"/>
    <w:rsid w:val="001B54A0"/>
    <w:rsid w:val="001B5AB6"/>
    <w:rsid w:val="001C0E36"/>
    <w:rsid w:val="001C10CB"/>
    <w:rsid w:val="001C11DA"/>
    <w:rsid w:val="001C13D8"/>
    <w:rsid w:val="001C1BB9"/>
    <w:rsid w:val="001C27C3"/>
    <w:rsid w:val="001C2B25"/>
    <w:rsid w:val="001C2C14"/>
    <w:rsid w:val="001C39AE"/>
    <w:rsid w:val="001C410E"/>
    <w:rsid w:val="001C60E1"/>
    <w:rsid w:val="001C719A"/>
    <w:rsid w:val="001C7522"/>
    <w:rsid w:val="001C75F5"/>
    <w:rsid w:val="001D1E0F"/>
    <w:rsid w:val="001D26BE"/>
    <w:rsid w:val="001D34BD"/>
    <w:rsid w:val="001D3911"/>
    <w:rsid w:val="001D44B0"/>
    <w:rsid w:val="001D4A66"/>
    <w:rsid w:val="001D5791"/>
    <w:rsid w:val="001D593E"/>
    <w:rsid w:val="001D7B87"/>
    <w:rsid w:val="001E167D"/>
    <w:rsid w:val="001E1890"/>
    <w:rsid w:val="001E3216"/>
    <w:rsid w:val="001E338C"/>
    <w:rsid w:val="001E3821"/>
    <w:rsid w:val="001E3B0D"/>
    <w:rsid w:val="001E583B"/>
    <w:rsid w:val="001E6E71"/>
    <w:rsid w:val="001E787F"/>
    <w:rsid w:val="001E788F"/>
    <w:rsid w:val="001F0119"/>
    <w:rsid w:val="001F0661"/>
    <w:rsid w:val="001F1023"/>
    <w:rsid w:val="001F16CA"/>
    <w:rsid w:val="001F3311"/>
    <w:rsid w:val="001F3EDA"/>
    <w:rsid w:val="001F4002"/>
    <w:rsid w:val="001F539D"/>
    <w:rsid w:val="002000B4"/>
    <w:rsid w:val="002009AC"/>
    <w:rsid w:val="00201BB9"/>
    <w:rsid w:val="00206758"/>
    <w:rsid w:val="00206B85"/>
    <w:rsid w:val="00206C5D"/>
    <w:rsid w:val="00206F8D"/>
    <w:rsid w:val="002073C5"/>
    <w:rsid w:val="00207648"/>
    <w:rsid w:val="00207E11"/>
    <w:rsid w:val="002102FA"/>
    <w:rsid w:val="002115D6"/>
    <w:rsid w:val="00212D57"/>
    <w:rsid w:val="00213068"/>
    <w:rsid w:val="00216B7C"/>
    <w:rsid w:val="00217291"/>
    <w:rsid w:val="00221087"/>
    <w:rsid w:val="002219BB"/>
    <w:rsid w:val="002228E7"/>
    <w:rsid w:val="002248A5"/>
    <w:rsid w:val="00225767"/>
    <w:rsid w:val="00226719"/>
    <w:rsid w:val="00226D3A"/>
    <w:rsid w:val="00227B1D"/>
    <w:rsid w:val="00230001"/>
    <w:rsid w:val="0023060B"/>
    <w:rsid w:val="00232159"/>
    <w:rsid w:val="002323EE"/>
    <w:rsid w:val="00232CAE"/>
    <w:rsid w:val="0023583A"/>
    <w:rsid w:val="00236A2A"/>
    <w:rsid w:val="002371FD"/>
    <w:rsid w:val="00240174"/>
    <w:rsid w:val="00240677"/>
    <w:rsid w:val="00240694"/>
    <w:rsid w:val="00240DA1"/>
    <w:rsid w:val="002417C7"/>
    <w:rsid w:val="00242877"/>
    <w:rsid w:val="00243FFD"/>
    <w:rsid w:val="00247FF6"/>
    <w:rsid w:val="002510CC"/>
    <w:rsid w:val="002510D0"/>
    <w:rsid w:val="0025219F"/>
    <w:rsid w:val="002538A5"/>
    <w:rsid w:val="00253E39"/>
    <w:rsid w:val="0025410B"/>
    <w:rsid w:val="0025416B"/>
    <w:rsid w:val="00254869"/>
    <w:rsid w:val="0025561F"/>
    <w:rsid w:val="00255A1E"/>
    <w:rsid w:val="00256D3E"/>
    <w:rsid w:val="002575C8"/>
    <w:rsid w:val="0026324F"/>
    <w:rsid w:val="00266071"/>
    <w:rsid w:val="002669B3"/>
    <w:rsid w:val="00266A6A"/>
    <w:rsid w:val="00267AD6"/>
    <w:rsid w:val="00267E4A"/>
    <w:rsid w:val="00272A77"/>
    <w:rsid w:val="00272F05"/>
    <w:rsid w:val="002735C5"/>
    <w:rsid w:val="00274252"/>
    <w:rsid w:val="00274620"/>
    <w:rsid w:val="00274BC3"/>
    <w:rsid w:val="00274BC9"/>
    <w:rsid w:val="00275F72"/>
    <w:rsid w:val="00276046"/>
    <w:rsid w:val="002764AE"/>
    <w:rsid w:val="00277509"/>
    <w:rsid w:val="0027778F"/>
    <w:rsid w:val="00277D6F"/>
    <w:rsid w:val="002816DA"/>
    <w:rsid w:val="002819C2"/>
    <w:rsid w:val="00282011"/>
    <w:rsid w:val="002843B7"/>
    <w:rsid w:val="00285D55"/>
    <w:rsid w:val="00287379"/>
    <w:rsid w:val="002874BF"/>
    <w:rsid w:val="00287EC1"/>
    <w:rsid w:val="00290616"/>
    <w:rsid w:val="00291473"/>
    <w:rsid w:val="00292274"/>
    <w:rsid w:val="00293CC4"/>
    <w:rsid w:val="00296E3A"/>
    <w:rsid w:val="0029765E"/>
    <w:rsid w:val="00297732"/>
    <w:rsid w:val="00297F95"/>
    <w:rsid w:val="002A01FF"/>
    <w:rsid w:val="002A0657"/>
    <w:rsid w:val="002A0FC8"/>
    <w:rsid w:val="002A227F"/>
    <w:rsid w:val="002A4260"/>
    <w:rsid w:val="002A4340"/>
    <w:rsid w:val="002A4B3A"/>
    <w:rsid w:val="002A4F25"/>
    <w:rsid w:val="002A54F6"/>
    <w:rsid w:val="002A5C2F"/>
    <w:rsid w:val="002A6E5C"/>
    <w:rsid w:val="002B0F13"/>
    <w:rsid w:val="002B1204"/>
    <w:rsid w:val="002B5341"/>
    <w:rsid w:val="002B5C3C"/>
    <w:rsid w:val="002B75B1"/>
    <w:rsid w:val="002C30D4"/>
    <w:rsid w:val="002C3D51"/>
    <w:rsid w:val="002C3E29"/>
    <w:rsid w:val="002C49AD"/>
    <w:rsid w:val="002C57D8"/>
    <w:rsid w:val="002C61FE"/>
    <w:rsid w:val="002C665F"/>
    <w:rsid w:val="002C6AD3"/>
    <w:rsid w:val="002C78FE"/>
    <w:rsid w:val="002C7DDC"/>
    <w:rsid w:val="002D07FB"/>
    <w:rsid w:val="002D0A8E"/>
    <w:rsid w:val="002D0E11"/>
    <w:rsid w:val="002D177E"/>
    <w:rsid w:val="002D32CB"/>
    <w:rsid w:val="002D4481"/>
    <w:rsid w:val="002D4E81"/>
    <w:rsid w:val="002D5747"/>
    <w:rsid w:val="002D57E8"/>
    <w:rsid w:val="002D6C0A"/>
    <w:rsid w:val="002D7A41"/>
    <w:rsid w:val="002D7EAF"/>
    <w:rsid w:val="002D7FB6"/>
    <w:rsid w:val="002E1DF1"/>
    <w:rsid w:val="002E20AD"/>
    <w:rsid w:val="002E2742"/>
    <w:rsid w:val="002E3864"/>
    <w:rsid w:val="002E5E0C"/>
    <w:rsid w:val="002E75C8"/>
    <w:rsid w:val="002E7D5A"/>
    <w:rsid w:val="002E7E9B"/>
    <w:rsid w:val="002F06C9"/>
    <w:rsid w:val="002F10DC"/>
    <w:rsid w:val="002F189E"/>
    <w:rsid w:val="002F253A"/>
    <w:rsid w:val="002F344D"/>
    <w:rsid w:val="002F36EB"/>
    <w:rsid w:val="002F3DAC"/>
    <w:rsid w:val="002F400A"/>
    <w:rsid w:val="002F42B0"/>
    <w:rsid w:val="002F4A60"/>
    <w:rsid w:val="002F51BD"/>
    <w:rsid w:val="002F63B0"/>
    <w:rsid w:val="00300423"/>
    <w:rsid w:val="0030133B"/>
    <w:rsid w:val="00302D36"/>
    <w:rsid w:val="0030322E"/>
    <w:rsid w:val="00303B66"/>
    <w:rsid w:val="0030540D"/>
    <w:rsid w:val="003054EB"/>
    <w:rsid w:val="003056BD"/>
    <w:rsid w:val="00307309"/>
    <w:rsid w:val="00307480"/>
    <w:rsid w:val="003076FB"/>
    <w:rsid w:val="0031074A"/>
    <w:rsid w:val="00310B39"/>
    <w:rsid w:val="003110D1"/>
    <w:rsid w:val="00311C48"/>
    <w:rsid w:val="00311FAD"/>
    <w:rsid w:val="00312480"/>
    <w:rsid w:val="0031312F"/>
    <w:rsid w:val="00313A19"/>
    <w:rsid w:val="00314E87"/>
    <w:rsid w:val="00316607"/>
    <w:rsid w:val="0031769A"/>
    <w:rsid w:val="00320061"/>
    <w:rsid w:val="00321362"/>
    <w:rsid w:val="0032181E"/>
    <w:rsid w:val="003222EB"/>
    <w:rsid w:val="00322776"/>
    <w:rsid w:val="0032329A"/>
    <w:rsid w:val="003234E1"/>
    <w:rsid w:val="00323B29"/>
    <w:rsid w:val="003249F7"/>
    <w:rsid w:val="0032588F"/>
    <w:rsid w:val="00326B29"/>
    <w:rsid w:val="003272EE"/>
    <w:rsid w:val="00330B6C"/>
    <w:rsid w:val="00331EF5"/>
    <w:rsid w:val="00333645"/>
    <w:rsid w:val="00333B2F"/>
    <w:rsid w:val="00334235"/>
    <w:rsid w:val="00334C92"/>
    <w:rsid w:val="00334EB0"/>
    <w:rsid w:val="00337E47"/>
    <w:rsid w:val="003405CD"/>
    <w:rsid w:val="00341937"/>
    <w:rsid w:val="00342D54"/>
    <w:rsid w:val="00345302"/>
    <w:rsid w:val="00345CF6"/>
    <w:rsid w:val="00346C3D"/>
    <w:rsid w:val="00347E18"/>
    <w:rsid w:val="0035039C"/>
    <w:rsid w:val="0035081F"/>
    <w:rsid w:val="0035183A"/>
    <w:rsid w:val="003525CD"/>
    <w:rsid w:val="00352CD6"/>
    <w:rsid w:val="00356216"/>
    <w:rsid w:val="00356A2D"/>
    <w:rsid w:val="003578FE"/>
    <w:rsid w:val="003600BC"/>
    <w:rsid w:val="00360E24"/>
    <w:rsid w:val="00361100"/>
    <w:rsid w:val="00361BAF"/>
    <w:rsid w:val="0036410F"/>
    <w:rsid w:val="003641BC"/>
    <w:rsid w:val="00364581"/>
    <w:rsid w:val="0036498C"/>
    <w:rsid w:val="00365A22"/>
    <w:rsid w:val="00365D4C"/>
    <w:rsid w:val="00365D6A"/>
    <w:rsid w:val="0036670F"/>
    <w:rsid w:val="003667A9"/>
    <w:rsid w:val="00367183"/>
    <w:rsid w:val="00367859"/>
    <w:rsid w:val="00370267"/>
    <w:rsid w:val="003704ED"/>
    <w:rsid w:val="00371726"/>
    <w:rsid w:val="00371AA4"/>
    <w:rsid w:val="00371AF3"/>
    <w:rsid w:val="00372A1A"/>
    <w:rsid w:val="00372B73"/>
    <w:rsid w:val="00373115"/>
    <w:rsid w:val="003751DD"/>
    <w:rsid w:val="00375F50"/>
    <w:rsid w:val="003765F3"/>
    <w:rsid w:val="00377FAC"/>
    <w:rsid w:val="00377FBA"/>
    <w:rsid w:val="00386319"/>
    <w:rsid w:val="00390A24"/>
    <w:rsid w:val="00390B4F"/>
    <w:rsid w:val="00390FCD"/>
    <w:rsid w:val="00391138"/>
    <w:rsid w:val="00391201"/>
    <w:rsid w:val="00392C23"/>
    <w:rsid w:val="00394ADC"/>
    <w:rsid w:val="00394F2D"/>
    <w:rsid w:val="00396A64"/>
    <w:rsid w:val="00396CD0"/>
    <w:rsid w:val="00396EDE"/>
    <w:rsid w:val="003A179E"/>
    <w:rsid w:val="003A184F"/>
    <w:rsid w:val="003A1A69"/>
    <w:rsid w:val="003A37B1"/>
    <w:rsid w:val="003A3A70"/>
    <w:rsid w:val="003A40C7"/>
    <w:rsid w:val="003A4373"/>
    <w:rsid w:val="003A45B3"/>
    <w:rsid w:val="003A5331"/>
    <w:rsid w:val="003A5357"/>
    <w:rsid w:val="003A6369"/>
    <w:rsid w:val="003A6DB1"/>
    <w:rsid w:val="003A7EBF"/>
    <w:rsid w:val="003B0D91"/>
    <w:rsid w:val="003B2F54"/>
    <w:rsid w:val="003B3328"/>
    <w:rsid w:val="003B3441"/>
    <w:rsid w:val="003B34A7"/>
    <w:rsid w:val="003B4B61"/>
    <w:rsid w:val="003B50B1"/>
    <w:rsid w:val="003B56E1"/>
    <w:rsid w:val="003B61A7"/>
    <w:rsid w:val="003B7B55"/>
    <w:rsid w:val="003C22CF"/>
    <w:rsid w:val="003C2B31"/>
    <w:rsid w:val="003C2EE8"/>
    <w:rsid w:val="003C3C05"/>
    <w:rsid w:val="003C469F"/>
    <w:rsid w:val="003C49C6"/>
    <w:rsid w:val="003C540A"/>
    <w:rsid w:val="003C5681"/>
    <w:rsid w:val="003C5744"/>
    <w:rsid w:val="003D00EA"/>
    <w:rsid w:val="003D05F4"/>
    <w:rsid w:val="003D11AF"/>
    <w:rsid w:val="003D138B"/>
    <w:rsid w:val="003D1D54"/>
    <w:rsid w:val="003D2CF5"/>
    <w:rsid w:val="003D3456"/>
    <w:rsid w:val="003D3FA7"/>
    <w:rsid w:val="003D4F89"/>
    <w:rsid w:val="003D5F99"/>
    <w:rsid w:val="003D7A69"/>
    <w:rsid w:val="003E0143"/>
    <w:rsid w:val="003E28C3"/>
    <w:rsid w:val="003E2CE1"/>
    <w:rsid w:val="003E2E32"/>
    <w:rsid w:val="003E4CC5"/>
    <w:rsid w:val="003E5330"/>
    <w:rsid w:val="003E5370"/>
    <w:rsid w:val="003E56EB"/>
    <w:rsid w:val="003E6F4E"/>
    <w:rsid w:val="003E74AB"/>
    <w:rsid w:val="003E7C52"/>
    <w:rsid w:val="003F01C4"/>
    <w:rsid w:val="003F024F"/>
    <w:rsid w:val="003F0390"/>
    <w:rsid w:val="003F0752"/>
    <w:rsid w:val="003F1FA9"/>
    <w:rsid w:val="003F2C0B"/>
    <w:rsid w:val="003F2E22"/>
    <w:rsid w:val="003F4408"/>
    <w:rsid w:val="003F6A66"/>
    <w:rsid w:val="003F74D1"/>
    <w:rsid w:val="003F7DAC"/>
    <w:rsid w:val="0040006D"/>
    <w:rsid w:val="00400ECC"/>
    <w:rsid w:val="0040369C"/>
    <w:rsid w:val="0040437D"/>
    <w:rsid w:val="00404E50"/>
    <w:rsid w:val="0040529A"/>
    <w:rsid w:val="00405433"/>
    <w:rsid w:val="00406508"/>
    <w:rsid w:val="004107C8"/>
    <w:rsid w:val="004118C5"/>
    <w:rsid w:val="00411C7F"/>
    <w:rsid w:val="0041347A"/>
    <w:rsid w:val="00413F03"/>
    <w:rsid w:val="00414A14"/>
    <w:rsid w:val="00415118"/>
    <w:rsid w:val="00416339"/>
    <w:rsid w:val="0041749E"/>
    <w:rsid w:val="00417569"/>
    <w:rsid w:val="00420095"/>
    <w:rsid w:val="00420741"/>
    <w:rsid w:val="004235F0"/>
    <w:rsid w:val="004236B2"/>
    <w:rsid w:val="0042387F"/>
    <w:rsid w:val="004239FB"/>
    <w:rsid w:val="004254BC"/>
    <w:rsid w:val="004266B4"/>
    <w:rsid w:val="0042674B"/>
    <w:rsid w:val="004268F4"/>
    <w:rsid w:val="004270CA"/>
    <w:rsid w:val="00430C60"/>
    <w:rsid w:val="00431C8A"/>
    <w:rsid w:val="00432166"/>
    <w:rsid w:val="004322F5"/>
    <w:rsid w:val="0043249F"/>
    <w:rsid w:val="004324E2"/>
    <w:rsid w:val="00432A8E"/>
    <w:rsid w:val="004335FA"/>
    <w:rsid w:val="00433B4F"/>
    <w:rsid w:val="004364FA"/>
    <w:rsid w:val="00436C44"/>
    <w:rsid w:val="004412FD"/>
    <w:rsid w:val="00444A7D"/>
    <w:rsid w:val="00444BC2"/>
    <w:rsid w:val="00445CEB"/>
    <w:rsid w:val="00446E55"/>
    <w:rsid w:val="00447033"/>
    <w:rsid w:val="004505D6"/>
    <w:rsid w:val="004507D2"/>
    <w:rsid w:val="004509AA"/>
    <w:rsid w:val="00450D38"/>
    <w:rsid w:val="00451D60"/>
    <w:rsid w:val="00452B47"/>
    <w:rsid w:val="0045398C"/>
    <w:rsid w:val="00453B77"/>
    <w:rsid w:val="00454A97"/>
    <w:rsid w:val="004552FF"/>
    <w:rsid w:val="00457D35"/>
    <w:rsid w:val="00460D2A"/>
    <w:rsid w:val="004622CC"/>
    <w:rsid w:val="00463BD5"/>
    <w:rsid w:val="00463D0A"/>
    <w:rsid w:val="00466793"/>
    <w:rsid w:val="00466A5C"/>
    <w:rsid w:val="00466CBF"/>
    <w:rsid w:val="0047055F"/>
    <w:rsid w:val="00470A40"/>
    <w:rsid w:val="0047171A"/>
    <w:rsid w:val="00472F84"/>
    <w:rsid w:val="0047357E"/>
    <w:rsid w:val="004739C8"/>
    <w:rsid w:val="00473D55"/>
    <w:rsid w:val="0047452A"/>
    <w:rsid w:val="0047502A"/>
    <w:rsid w:val="00482B04"/>
    <w:rsid w:val="00483C56"/>
    <w:rsid w:val="00490A36"/>
    <w:rsid w:val="0049160E"/>
    <w:rsid w:val="00491CD9"/>
    <w:rsid w:val="00492303"/>
    <w:rsid w:val="00493615"/>
    <w:rsid w:val="004942A6"/>
    <w:rsid w:val="00494463"/>
    <w:rsid w:val="00495E7D"/>
    <w:rsid w:val="004967A4"/>
    <w:rsid w:val="00497868"/>
    <w:rsid w:val="00497E32"/>
    <w:rsid w:val="004A068E"/>
    <w:rsid w:val="004A0A58"/>
    <w:rsid w:val="004A413E"/>
    <w:rsid w:val="004A46D1"/>
    <w:rsid w:val="004A496B"/>
    <w:rsid w:val="004A6FA2"/>
    <w:rsid w:val="004B0334"/>
    <w:rsid w:val="004B0953"/>
    <w:rsid w:val="004B0A67"/>
    <w:rsid w:val="004B1DF1"/>
    <w:rsid w:val="004B2EAC"/>
    <w:rsid w:val="004B3317"/>
    <w:rsid w:val="004B450B"/>
    <w:rsid w:val="004B4516"/>
    <w:rsid w:val="004B4A57"/>
    <w:rsid w:val="004B5593"/>
    <w:rsid w:val="004B7028"/>
    <w:rsid w:val="004B78B3"/>
    <w:rsid w:val="004B7EA1"/>
    <w:rsid w:val="004C188B"/>
    <w:rsid w:val="004C2AD4"/>
    <w:rsid w:val="004C2BF4"/>
    <w:rsid w:val="004C3190"/>
    <w:rsid w:val="004C7A3D"/>
    <w:rsid w:val="004D0F07"/>
    <w:rsid w:val="004D2210"/>
    <w:rsid w:val="004D26A2"/>
    <w:rsid w:val="004D3186"/>
    <w:rsid w:val="004D38F0"/>
    <w:rsid w:val="004D484A"/>
    <w:rsid w:val="004D499E"/>
    <w:rsid w:val="004D61CE"/>
    <w:rsid w:val="004D672F"/>
    <w:rsid w:val="004E1155"/>
    <w:rsid w:val="004E121A"/>
    <w:rsid w:val="004E12F3"/>
    <w:rsid w:val="004E231B"/>
    <w:rsid w:val="004E328A"/>
    <w:rsid w:val="004E4867"/>
    <w:rsid w:val="004E623C"/>
    <w:rsid w:val="004E6BD2"/>
    <w:rsid w:val="004F1B32"/>
    <w:rsid w:val="004F20B4"/>
    <w:rsid w:val="004F345F"/>
    <w:rsid w:val="004F3A6D"/>
    <w:rsid w:val="004F590C"/>
    <w:rsid w:val="004F5972"/>
    <w:rsid w:val="004F710E"/>
    <w:rsid w:val="00500158"/>
    <w:rsid w:val="00500288"/>
    <w:rsid w:val="005013AD"/>
    <w:rsid w:val="00502A00"/>
    <w:rsid w:val="0050348F"/>
    <w:rsid w:val="0050411F"/>
    <w:rsid w:val="00504BF9"/>
    <w:rsid w:val="005101B8"/>
    <w:rsid w:val="00510724"/>
    <w:rsid w:val="00510803"/>
    <w:rsid w:val="00511A98"/>
    <w:rsid w:val="005132F7"/>
    <w:rsid w:val="005144CB"/>
    <w:rsid w:val="00514523"/>
    <w:rsid w:val="00515A76"/>
    <w:rsid w:val="005163A6"/>
    <w:rsid w:val="0051747E"/>
    <w:rsid w:val="00520B35"/>
    <w:rsid w:val="0052329A"/>
    <w:rsid w:val="00523D26"/>
    <w:rsid w:val="0052417A"/>
    <w:rsid w:val="005247C5"/>
    <w:rsid w:val="00526686"/>
    <w:rsid w:val="00526E45"/>
    <w:rsid w:val="00527161"/>
    <w:rsid w:val="005276DD"/>
    <w:rsid w:val="00530641"/>
    <w:rsid w:val="005309AD"/>
    <w:rsid w:val="00530BF8"/>
    <w:rsid w:val="00530C86"/>
    <w:rsid w:val="005315E4"/>
    <w:rsid w:val="005322C1"/>
    <w:rsid w:val="00532A38"/>
    <w:rsid w:val="005332CF"/>
    <w:rsid w:val="00534004"/>
    <w:rsid w:val="005342BD"/>
    <w:rsid w:val="00535827"/>
    <w:rsid w:val="0053648F"/>
    <w:rsid w:val="00537C11"/>
    <w:rsid w:val="005402FE"/>
    <w:rsid w:val="00540339"/>
    <w:rsid w:val="005404A4"/>
    <w:rsid w:val="0054289D"/>
    <w:rsid w:val="00542CBE"/>
    <w:rsid w:val="00543284"/>
    <w:rsid w:val="005437D9"/>
    <w:rsid w:val="00543C88"/>
    <w:rsid w:val="0054522C"/>
    <w:rsid w:val="0054681F"/>
    <w:rsid w:val="0054690D"/>
    <w:rsid w:val="00547662"/>
    <w:rsid w:val="005501C4"/>
    <w:rsid w:val="00552D36"/>
    <w:rsid w:val="005555AA"/>
    <w:rsid w:val="005558DB"/>
    <w:rsid w:val="00555E72"/>
    <w:rsid w:val="00556162"/>
    <w:rsid w:val="00556486"/>
    <w:rsid w:val="005607F3"/>
    <w:rsid w:val="005617F0"/>
    <w:rsid w:val="0056313E"/>
    <w:rsid w:val="00564C36"/>
    <w:rsid w:val="0057101D"/>
    <w:rsid w:val="00571253"/>
    <w:rsid w:val="00572753"/>
    <w:rsid w:val="005739D5"/>
    <w:rsid w:val="00575CF5"/>
    <w:rsid w:val="00576CA4"/>
    <w:rsid w:val="00577A4B"/>
    <w:rsid w:val="005803EF"/>
    <w:rsid w:val="00581F07"/>
    <w:rsid w:val="0058240D"/>
    <w:rsid w:val="00582F98"/>
    <w:rsid w:val="005830D8"/>
    <w:rsid w:val="00583B67"/>
    <w:rsid w:val="00583BE0"/>
    <w:rsid w:val="00584626"/>
    <w:rsid w:val="00584E6E"/>
    <w:rsid w:val="00585934"/>
    <w:rsid w:val="00585987"/>
    <w:rsid w:val="00586CD7"/>
    <w:rsid w:val="00591178"/>
    <w:rsid w:val="00594B01"/>
    <w:rsid w:val="005966DA"/>
    <w:rsid w:val="0059670D"/>
    <w:rsid w:val="00596CA6"/>
    <w:rsid w:val="00597D57"/>
    <w:rsid w:val="005A11DC"/>
    <w:rsid w:val="005A2558"/>
    <w:rsid w:val="005A3241"/>
    <w:rsid w:val="005A3C91"/>
    <w:rsid w:val="005A4512"/>
    <w:rsid w:val="005A4F2E"/>
    <w:rsid w:val="005A50F5"/>
    <w:rsid w:val="005A599B"/>
    <w:rsid w:val="005A5BEC"/>
    <w:rsid w:val="005A6563"/>
    <w:rsid w:val="005A7905"/>
    <w:rsid w:val="005B019A"/>
    <w:rsid w:val="005B07E9"/>
    <w:rsid w:val="005B0C7A"/>
    <w:rsid w:val="005B0D0E"/>
    <w:rsid w:val="005B2B31"/>
    <w:rsid w:val="005B32B6"/>
    <w:rsid w:val="005B35B4"/>
    <w:rsid w:val="005B487E"/>
    <w:rsid w:val="005B516C"/>
    <w:rsid w:val="005B5780"/>
    <w:rsid w:val="005B692B"/>
    <w:rsid w:val="005B74EA"/>
    <w:rsid w:val="005B7F65"/>
    <w:rsid w:val="005C0691"/>
    <w:rsid w:val="005C1A9E"/>
    <w:rsid w:val="005C2D11"/>
    <w:rsid w:val="005C3A46"/>
    <w:rsid w:val="005C3D86"/>
    <w:rsid w:val="005C4AA7"/>
    <w:rsid w:val="005C59EA"/>
    <w:rsid w:val="005C5DEA"/>
    <w:rsid w:val="005C64CA"/>
    <w:rsid w:val="005C6970"/>
    <w:rsid w:val="005C6B06"/>
    <w:rsid w:val="005C6F76"/>
    <w:rsid w:val="005C7D1D"/>
    <w:rsid w:val="005D084C"/>
    <w:rsid w:val="005D0FAF"/>
    <w:rsid w:val="005D181D"/>
    <w:rsid w:val="005D3219"/>
    <w:rsid w:val="005D3988"/>
    <w:rsid w:val="005D3A02"/>
    <w:rsid w:val="005D3AFD"/>
    <w:rsid w:val="005D53F3"/>
    <w:rsid w:val="005D54AF"/>
    <w:rsid w:val="005D5C8E"/>
    <w:rsid w:val="005D5F15"/>
    <w:rsid w:val="005D6230"/>
    <w:rsid w:val="005D650C"/>
    <w:rsid w:val="005D6952"/>
    <w:rsid w:val="005D7B9C"/>
    <w:rsid w:val="005E178B"/>
    <w:rsid w:val="005E1C57"/>
    <w:rsid w:val="005E2ABE"/>
    <w:rsid w:val="005E3762"/>
    <w:rsid w:val="005E37DE"/>
    <w:rsid w:val="005E42A8"/>
    <w:rsid w:val="005E4481"/>
    <w:rsid w:val="005E4F21"/>
    <w:rsid w:val="005E50AC"/>
    <w:rsid w:val="005E5509"/>
    <w:rsid w:val="005F2AE8"/>
    <w:rsid w:val="005F2B0E"/>
    <w:rsid w:val="005F33F6"/>
    <w:rsid w:val="005F43E3"/>
    <w:rsid w:val="005F444C"/>
    <w:rsid w:val="005F4488"/>
    <w:rsid w:val="005F5148"/>
    <w:rsid w:val="00600EEB"/>
    <w:rsid w:val="00601EB1"/>
    <w:rsid w:val="006021DC"/>
    <w:rsid w:val="00603C17"/>
    <w:rsid w:val="00604A85"/>
    <w:rsid w:val="00605315"/>
    <w:rsid w:val="006062A0"/>
    <w:rsid w:val="00606959"/>
    <w:rsid w:val="00606BA8"/>
    <w:rsid w:val="006072E8"/>
    <w:rsid w:val="0060764D"/>
    <w:rsid w:val="00607B20"/>
    <w:rsid w:val="00607DED"/>
    <w:rsid w:val="00610E91"/>
    <w:rsid w:val="0061135C"/>
    <w:rsid w:val="0061495E"/>
    <w:rsid w:val="00614DA7"/>
    <w:rsid w:val="00615145"/>
    <w:rsid w:val="006154A6"/>
    <w:rsid w:val="00615856"/>
    <w:rsid w:val="006165DF"/>
    <w:rsid w:val="006167E6"/>
    <w:rsid w:val="00616AC6"/>
    <w:rsid w:val="0061775C"/>
    <w:rsid w:val="00617D62"/>
    <w:rsid w:val="0062085C"/>
    <w:rsid w:val="00620B21"/>
    <w:rsid w:val="00620FE3"/>
    <w:rsid w:val="00621D92"/>
    <w:rsid w:val="006233EB"/>
    <w:rsid w:val="00624D16"/>
    <w:rsid w:val="0062549F"/>
    <w:rsid w:val="00625770"/>
    <w:rsid w:val="00625CCD"/>
    <w:rsid w:val="00625FE5"/>
    <w:rsid w:val="0062633F"/>
    <w:rsid w:val="006264D2"/>
    <w:rsid w:val="00626835"/>
    <w:rsid w:val="00627591"/>
    <w:rsid w:val="006276EC"/>
    <w:rsid w:val="00630C3B"/>
    <w:rsid w:val="00631228"/>
    <w:rsid w:val="00631C64"/>
    <w:rsid w:val="00633AE8"/>
    <w:rsid w:val="0063531A"/>
    <w:rsid w:val="00635A83"/>
    <w:rsid w:val="00637095"/>
    <w:rsid w:val="00637596"/>
    <w:rsid w:val="006378FA"/>
    <w:rsid w:val="0064015F"/>
    <w:rsid w:val="00641508"/>
    <w:rsid w:val="00642A14"/>
    <w:rsid w:val="00642DB2"/>
    <w:rsid w:val="00643052"/>
    <w:rsid w:val="006445C5"/>
    <w:rsid w:val="00644893"/>
    <w:rsid w:val="00647A62"/>
    <w:rsid w:val="00650F35"/>
    <w:rsid w:val="006517FA"/>
    <w:rsid w:val="00651B60"/>
    <w:rsid w:val="00652BE9"/>
    <w:rsid w:val="0065400F"/>
    <w:rsid w:val="00654357"/>
    <w:rsid w:val="00654BCB"/>
    <w:rsid w:val="006552AD"/>
    <w:rsid w:val="006564A6"/>
    <w:rsid w:val="00656C76"/>
    <w:rsid w:val="00656D85"/>
    <w:rsid w:val="006574E3"/>
    <w:rsid w:val="006578D3"/>
    <w:rsid w:val="00657F77"/>
    <w:rsid w:val="0066150B"/>
    <w:rsid w:val="00661C2B"/>
    <w:rsid w:val="006621FF"/>
    <w:rsid w:val="0066350E"/>
    <w:rsid w:val="00663646"/>
    <w:rsid w:val="00663EBA"/>
    <w:rsid w:val="00663FF2"/>
    <w:rsid w:val="00664728"/>
    <w:rsid w:val="00666C09"/>
    <w:rsid w:val="006679D3"/>
    <w:rsid w:val="006702CE"/>
    <w:rsid w:val="0067064E"/>
    <w:rsid w:val="0067146C"/>
    <w:rsid w:val="00671F87"/>
    <w:rsid w:val="006734D1"/>
    <w:rsid w:val="00676F69"/>
    <w:rsid w:val="00677B36"/>
    <w:rsid w:val="00677C18"/>
    <w:rsid w:val="00680087"/>
    <w:rsid w:val="006802A9"/>
    <w:rsid w:val="006802FB"/>
    <w:rsid w:val="0068051E"/>
    <w:rsid w:val="006810F0"/>
    <w:rsid w:val="006814C4"/>
    <w:rsid w:val="00681742"/>
    <w:rsid w:val="00682BCF"/>
    <w:rsid w:val="00682EE3"/>
    <w:rsid w:val="00683E71"/>
    <w:rsid w:val="006844BD"/>
    <w:rsid w:val="006854F7"/>
    <w:rsid w:val="00686450"/>
    <w:rsid w:val="0068647D"/>
    <w:rsid w:val="00690019"/>
    <w:rsid w:val="00690561"/>
    <w:rsid w:val="00691B1F"/>
    <w:rsid w:val="00691E50"/>
    <w:rsid w:val="0069224F"/>
    <w:rsid w:val="00692D60"/>
    <w:rsid w:val="00692EB0"/>
    <w:rsid w:val="00692F9F"/>
    <w:rsid w:val="00693BAC"/>
    <w:rsid w:val="00694028"/>
    <w:rsid w:val="006943FD"/>
    <w:rsid w:val="00695F9A"/>
    <w:rsid w:val="00697AD9"/>
    <w:rsid w:val="006A08AD"/>
    <w:rsid w:val="006A09E3"/>
    <w:rsid w:val="006A0C9B"/>
    <w:rsid w:val="006A2D62"/>
    <w:rsid w:val="006A48B4"/>
    <w:rsid w:val="006A50F8"/>
    <w:rsid w:val="006A627E"/>
    <w:rsid w:val="006A6A53"/>
    <w:rsid w:val="006A6BAD"/>
    <w:rsid w:val="006A6DA9"/>
    <w:rsid w:val="006A72A8"/>
    <w:rsid w:val="006A77AE"/>
    <w:rsid w:val="006B25F2"/>
    <w:rsid w:val="006B321F"/>
    <w:rsid w:val="006B4D85"/>
    <w:rsid w:val="006B57C3"/>
    <w:rsid w:val="006B6226"/>
    <w:rsid w:val="006B6611"/>
    <w:rsid w:val="006B69D1"/>
    <w:rsid w:val="006B74C1"/>
    <w:rsid w:val="006B7869"/>
    <w:rsid w:val="006B7F64"/>
    <w:rsid w:val="006C0A6C"/>
    <w:rsid w:val="006C0F90"/>
    <w:rsid w:val="006C113A"/>
    <w:rsid w:val="006C1180"/>
    <w:rsid w:val="006C177F"/>
    <w:rsid w:val="006C1A48"/>
    <w:rsid w:val="006C1AD7"/>
    <w:rsid w:val="006C1B6F"/>
    <w:rsid w:val="006C1D0E"/>
    <w:rsid w:val="006C257B"/>
    <w:rsid w:val="006C4996"/>
    <w:rsid w:val="006C4FAC"/>
    <w:rsid w:val="006C5FA2"/>
    <w:rsid w:val="006C70C3"/>
    <w:rsid w:val="006C711F"/>
    <w:rsid w:val="006C75A9"/>
    <w:rsid w:val="006D0632"/>
    <w:rsid w:val="006D09A2"/>
    <w:rsid w:val="006D422D"/>
    <w:rsid w:val="006D4B6E"/>
    <w:rsid w:val="006D721A"/>
    <w:rsid w:val="006E0790"/>
    <w:rsid w:val="006E0AC9"/>
    <w:rsid w:val="006E1CEC"/>
    <w:rsid w:val="006E372D"/>
    <w:rsid w:val="006E3A24"/>
    <w:rsid w:val="006E47F5"/>
    <w:rsid w:val="006E4AFD"/>
    <w:rsid w:val="006E63E6"/>
    <w:rsid w:val="006E7FC9"/>
    <w:rsid w:val="006F0261"/>
    <w:rsid w:val="006F09DD"/>
    <w:rsid w:val="006F2384"/>
    <w:rsid w:val="006F2815"/>
    <w:rsid w:val="006F2CBE"/>
    <w:rsid w:val="006F2D20"/>
    <w:rsid w:val="006F2FEF"/>
    <w:rsid w:val="006F3262"/>
    <w:rsid w:val="006F3403"/>
    <w:rsid w:val="006F4239"/>
    <w:rsid w:val="006F4DEC"/>
    <w:rsid w:val="006F6132"/>
    <w:rsid w:val="006F6607"/>
    <w:rsid w:val="006F6ACC"/>
    <w:rsid w:val="006F6C24"/>
    <w:rsid w:val="006F7C10"/>
    <w:rsid w:val="007002ED"/>
    <w:rsid w:val="00700496"/>
    <w:rsid w:val="00700828"/>
    <w:rsid w:val="00702874"/>
    <w:rsid w:val="00704857"/>
    <w:rsid w:val="00704BC3"/>
    <w:rsid w:val="00706378"/>
    <w:rsid w:val="00706E2D"/>
    <w:rsid w:val="0070763E"/>
    <w:rsid w:val="007079CD"/>
    <w:rsid w:val="00707E09"/>
    <w:rsid w:val="007134EE"/>
    <w:rsid w:val="00713EEC"/>
    <w:rsid w:val="007140CB"/>
    <w:rsid w:val="00714239"/>
    <w:rsid w:val="007147B0"/>
    <w:rsid w:val="0071487A"/>
    <w:rsid w:val="007163D5"/>
    <w:rsid w:val="0071729C"/>
    <w:rsid w:val="007172B4"/>
    <w:rsid w:val="00717CEA"/>
    <w:rsid w:val="0072070E"/>
    <w:rsid w:val="00720C1B"/>
    <w:rsid w:val="00720FD6"/>
    <w:rsid w:val="00721854"/>
    <w:rsid w:val="007222C2"/>
    <w:rsid w:val="00722CE2"/>
    <w:rsid w:val="007230CB"/>
    <w:rsid w:val="00723172"/>
    <w:rsid w:val="0072436C"/>
    <w:rsid w:val="00724636"/>
    <w:rsid w:val="00724A69"/>
    <w:rsid w:val="00724DB4"/>
    <w:rsid w:val="0072553E"/>
    <w:rsid w:val="00726009"/>
    <w:rsid w:val="00726AAF"/>
    <w:rsid w:val="00726D6C"/>
    <w:rsid w:val="00727D50"/>
    <w:rsid w:val="00727D67"/>
    <w:rsid w:val="00730238"/>
    <w:rsid w:val="00730B3D"/>
    <w:rsid w:val="00731B13"/>
    <w:rsid w:val="00731D2A"/>
    <w:rsid w:val="00731EB1"/>
    <w:rsid w:val="00731F8F"/>
    <w:rsid w:val="0073282C"/>
    <w:rsid w:val="00732A7E"/>
    <w:rsid w:val="00733B91"/>
    <w:rsid w:val="007346E0"/>
    <w:rsid w:val="00736BD0"/>
    <w:rsid w:val="00736CF6"/>
    <w:rsid w:val="00737937"/>
    <w:rsid w:val="00740281"/>
    <w:rsid w:val="00740F05"/>
    <w:rsid w:val="0074305E"/>
    <w:rsid w:val="00743351"/>
    <w:rsid w:val="00743747"/>
    <w:rsid w:val="00743A90"/>
    <w:rsid w:val="007441EA"/>
    <w:rsid w:val="007447C3"/>
    <w:rsid w:val="00744AF3"/>
    <w:rsid w:val="007455B3"/>
    <w:rsid w:val="00745CEB"/>
    <w:rsid w:val="0074648B"/>
    <w:rsid w:val="00746E59"/>
    <w:rsid w:val="00747033"/>
    <w:rsid w:val="00747806"/>
    <w:rsid w:val="00747CF2"/>
    <w:rsid w:val="00751652"/>
    <w:rsid w:val="00751679"/>
    <w:rsid w:val="00751A68"/>
    <w:rsid w:val="00751EA8"/>
    <w:rsid w:val="007522FB"/>
    <w:rsid w:val="0075230A"/>
    <w:rsid w:val="0075348F"/>
    <w:rsid w:val="00753580"/>
    <w:rsid w:val="00754427"/>
    <w:rsid w:val="0075472F"/>
    <w:rsid w:val="00755FAB"/>
    <w:rsid w:val="00756293"/>
    <w:rsid w:val="0075653C"/>
    <w:rsid w:val="00760CDF"/>
    <w:rsid w:val="0076103E"/>
    <w:rsid w:val="00761339"/>
    <w:rsid w:val="00761887"/>
    <w:rsid w:val="00762661"/>
    <w:rsid w:val="00763033"/>
    <w:rsid w:val="007633D8"/>
    <w:rsid w:val="0076439F"/>
    <w:rsid w:val="007648F6"/>
    <w:rsid w:val="007661BD"/>
    <w:rsid w:val="00766AE0"/>
    <w:rsid w:val="00766F59"/>
    <w:rsid w:val="00770F0C"/>
    <w:rsid w:val="00771246"/>
    <w:rsid w:val="00771C4F"/>
    <w:rsid w:val="00772055"/>
    <w:rsid w:val="00772379"/>
    <w:rsid w:val="00772544"/>
    <w:rsid w:val="0077288C"/>
    <w:rsid w:val="00772F2D"/>
    <w:rsid w:val="00773956"/>
    <w:rsid w:val="00774BE5"/>
    <w:rsid w:val="007762C7"/>
    <w:rsid w:val="007769EF"/>
    <w:rsid w:val="00776F8D"/>
    <w:rsid w:val="00776FCD"/>
    <w:rsid w:val="00780F4A"/>
    <w:rsid w:val="00781BA5"/>
    <w:rsid w:val="00781C86"/>
    <w:rsid w:val="0078210A"/>
    <w:rsid w:val="0078291C"/>
    <w:rsid w:val="007851C9"/>
    <w:rsid w:val="0078562C"/>
    <w:rsid w:val="00785DCA"/>
    <w:rsid w:val="007863CB"/>
    <w:rsid w:val="00787E23"/>
    <w:rsid w:val="007901E2"/>
    <w:rsid w:val="00790CC0"/>
    <w:rsid w:val="007912C6"/>
    <w:rsid w:val="00792510"/>
    <w:rsid w:val="007925AE"/>
    <w:rsid w:val="00792909"/>
    <w:rsid w:val="00794879"/>
    <w:rsid w:val="007949EB"/>
    <w:rsid w:val="007955FE"/>
    <w:rsid w:val="007959B6"/>
    <w:rsid w:val="00795E88"/>
    <w:rsid w:val="007960E3"/>
    <w:rsid w:val="00797AA9"/>
    <w:rsid w:val="007A00FD"/>
    <w:rsid w:val="007A0925"/>
    <w:rsid w:val="007A121C"/>
    <w:rsid w:val="007A14A1"/>
    <w:rsid w:val="007A294C"/>
    <w:rsid w:val="007A2DBB"/>
    <w:rsid w:val="007A2E9F"/>
    <w:rsid w:val="007A3327"/>
    <w:rsid w:val="007A3B69"/>
    <w:rsid w:val="007A4606"/>
    <w:rsid w:val="007A5039"/>
    <w:rsid w:val="007A50A6"/>
    <w:rsid w:val="007A5CE4"/>
    <w:rsid w:val="007A670F"/>
    <w:rsid w:val="007A7E5B"/>
    <w:rsid w:val="007B086C"/>
    <w:rsid w:val="007B08AB"/>
    <w:rsid w:val="007B1218"/>
    <w:rsid w:val="007B1974"/>
    <w:rsid w:val="007B199B"/>
    <w:rsid w:val="007B22D5"/>
    <w:rsid w:val="007B2BBC"/>
    <w:rsid w:val="007B5BA3"/>
    <w:rsid w:val="007B5D62"/>
    <w:rsid w:val="007B5F8C"/>
    <w:rsid w:val="007B7690"/>
    <w:rsid w:val="007C0878"/>
    <w:rsid w:val="007C0F4D"/>
    <w:rsid w:val="007C16BE"/>
    <w:rsid w:val="007C2CD0"/>
    <w:rsid w:val="007C2FC0"/>
    <w:rsid w:val="007C315B"/>
    <w:rsid w:val="007C34E5"/>
    <w:rsid w:val="007C7B3F"/>
    <w:rsid w:val="007D0C15"/>
    <w:rsid w:val="007D0ED6"/>
    <w:rsid w:val="007D2E5E"/>
    <w:rsid w:val="007D3C1D"/>
    <w:rsid w:val="007D3CFD"/>
    <w:rsid w:val="007D4176"/>
    <w:rsid w:val="007D4A95"/>
    <w:rsid w:val="007D5A82"/>
    <w:rsid w:val="007D6CB4"/>
    <w:rsid w:val="007D7C41"/>
    <w:rsid w:val="007E1176"/>
    <w:rsid w:val="007E2558"/>
    <w:rsid w:val="007E2AA8"/>
    <w:rsid w:val="007E3153"/>
    <w:rsid w:val="007E5AA5"/>
    <w:rsid w:val="007E6748"/>
    <w:rsid w:val="007E7501"/>
    <w:rsid w:val="007E7D27"/>
    <w:rsid w:val="007F0AD3"/>
    <w:rsid w:val="007F1A3C"/>
    <w:rsid w:val="007F2701"/>
    <w:rsid w:val="007F2A38"/>
    <w:rsid w:val="007F3515"/>
    <w:rsid w:val="007F3887"/>
    <w:rsid w:val="007F3EC5"/>
    <w:rsid w:val="007F3F88"/>
    <w:rsid w:val="007F4B56"/>
    <w:rsid w:val="007F57DE"/>
    <w:rsid w:val="00800144"/>
    <w:rsid w:val="008001F1"/>
    <w:rsid w:val="00800898"/>
    <w:rsid w:val="00802799"/>
    <w:rsid w:val="008041A8"/>
    <w:rsid w:val="008041C0"/>
    <w:rsid w:val="00804D02"/>
    <w:rsid w:val="00805CE7"/>
    <w:rsid w:val="00805FE1"/>
    <w:rsid w:val="00807400"/>
    <w:rsid w:val="00807681"/>
    <w:rsid w:val="00807F28"/>
    <w:rsid w:val="00811B50"/>
    <w:rsid w:val="0081360D"/>
    <w:rsid w:val="00813F18"/>
    <w:rsid w:val="008144F4"/>
    <w:rsid w:val="00815427"/>
    <w:rsid w:val="008156F8"/>
    <w:rsid w:val="008160FA"/>
    <w:rsid w:val="0081645C"/>
    <w:rsid w:val="00817B06"/>
    <w:rsid w:val="00817BC3"/>
    <w:rsid w:val="0082139E"/>
    <w:rsid w:val="00821678"/>
    <w:rsid w:val="00822992"/>
    <w:rsid w:val="008237FE"/>
    <w:rsid w:val="008249D4"/>
    <w:rsid w:val="00824EC6"/>
    <w:rsid w:val="00825C31"/>
    <w:rsid w:val="00825CF2"/>
    <w:rsid w:val="00831115"/>
    <w:rsid w:val="008319DD"/>
    <w:rsid w:val="00831F7F"/>
    <w:rsid w:val="0083212D"/>
    <w:rsid w:val="008346DA"/>
    <w:rsid w:val="00834EB2"/>
    <w:rsid w:val="008355AF"/>
    <w:rsid w:val="008369D3"/>
    <w:rsid w:val="00836FAC"/>
    <w:rsid w:val="00837046"/>
    <w:rsid w:val="00837F16"/>
    <w:rsid w:val="0084015E"/>
    <w:rsid w:val="008402FB"/>
    <w:rsid w:val="008409C8"/>
    <w:rsid w:val="0084297C"/>
    <w:rsid w:val="00844678"/>
    <w:rsid w:val="008447AD"/>
    <w:rsid w:val="00844B79"/>
    <w:rsid w:val="00846116"/>
    <w:rsid w:val="00846266"/>
    <w:rsid w:val="00847DC2"/>
    <w:rsid w:val="008521E1"/>
    <w:rsid w:val="00855013"/>
    <w:rsid w:val="00855BCB"/>
    <w:rsid w:val="0085696A"/>
    <w:rsid w:val="00860A99"/>
    <w:rsid w:val="00860ACD"/>
    <w:rsid w:val="00860CA9"/>
    <w:rsid w:val="00861608"/>
    <w:rsid w:val="0086324E"/>
    <w:rsid w:val="008642ED"/>
    <w:rsid w:val="0086463E"/>
    <w:rsid w:val="008655C2"/>
    <w:rsid w:val="008658C5"/>
    <w:rsid w:val="008662B2"/>
    <w:rsid w:val="00867C36"/>
    <w:rsid w:val="008710AC"/>
    <w:rsid w:val="008710C7"/>
    <w:rsid w:val="00871F9A"/>
    <w:rsid w:val="008723FB"/>
    <w:rsid w:val="008734EC"/>
    <w:rsid w:val="00873785"/>
    <w:rsid w:val="008737DD"/>
    <w:rsid w:val="00873ADB"/>
    <w:rsid w:val="00875B77"/>
    <w:rsid w:val="00877430"/>
    <w:rsid w:val="00880418"/>
    <w:rsid w:val="008812F1"/>
    <w:rsid w:val="00882275"/>
    <w:rsid w:val="00882424"/>
    <w:rsid w:val="00882888"/>
    <w:rsid w:val="00882EA7"/>
    <w:rsid w:val="008840C4"/>
    <w:rsid w:val="00884462"/>
    <w:rsid w:val="00884FB5"/>
    <w:rsid w:val="0088507B"/>
    <w:rsid w:val="0088681C"/>
    <w:rsid w:val="00891AEF"/>
    <w:rsid w:val="008936E0"/>
    <w:rsid w:val="0089411F"/>
    <w:rsid w:val="008943D4"/>
    <w:rsid w:val="00894B31"/>
    <w:rsid w:val="00895210"/>
    <w:rsid w:val="008952C4"/>
    <w:rsid w:val="008979C9"/>
    <w:rsid w:val="00897E0D"/>
    <w:rsid w:val="008A002A"/>
    <w:rsid w:val="008A19E2"/>
    <w:rsid w:val="008A2EF8"/>
    <w:rsid w:val="008A33EC"/>
    <w:rsid w:val="008A3D72"/>
    <w:rsid w:val="008A3D8C"/>
    <w:rsid w:val="008A404D"/>
    <w:rsid w:val="008A4A4C"/>
    <w:rsid w:val="008A551B"/>
    <w:rsid w:val="008A5EBC"/>
    <w:rsid w:val="008A63C8"/>
    <w:rsid w:val="008A67F4"/>
    <w:rsid w:val="008A731D"/>
    <w:rsid w:val="008A74F9"/>
    <w:rsid w:val="008A77BC"/>
    <w:rsid w:val="008B09FC"/>
    <w:rsid w:val="008B1951"/>
    <w:rsid w:val="008B1BF8"/>
    <w:rsid w:val="008B2F8A"/>
    <w:rsid w:val="008B34D0"/>
    <w:rsid w:val="008B353E"/>
    <w:rsid w:val="008B3D2A"/>
    <w:rsid w:val="008B4C68"/>
    <w:rsid w:val="008B53B1"/>
    <w:rsid w:val="008B596A"/>
    <w:rsid w:val="008B79D5"/>
    <w:rsid w:val="008C108C"/>
    <w:rsid w:val="008C132B"/>
    <w:rsid w:val="008C4327"/>
    <w:rsid w:val="008C45DC"/>
    <w:rsid w:val="008C4A4E"/>
    <w:rsid w:val="008C6A23"/>
    <w:rsid w:val="008C792F"/>
    <w:rsid w:val="008C7A6F"/>
    <w:rsid w:val="008D00C6"/>
    <w:rsid w:val="008D049C"/>
    <w:rsid w:val="008D0FAD"/>
    <w:rsid w:val="008D1BC7"/>
    <w:rsid w:val="008D1F34"/>
    <w:rsid w:val="008D2BA5"/>
    <w:rsid w:val="008D2CC4"/>
    <w:rsid w:val="008D3A35"/>
    <w:rsid w:val="008D44E0"/>
    <w:rsid w:val="008D4A57"/>
    <w:rsid w:val="008D5FCC"/>
    <w:rsid w:val="008D7649"/>
    <w:rsid w:val="008E24C3"/>
    <w:rsid w:val="008E2FFE"/>
    <w:rsid w:val="008E5057"/>
    <w:rsid w:val="008E5E9F"/>
    <w:rsid w:val="008E6249"/>
    <w:rsid w:val="008E7890"/>
    <w:rsid w:val="008E7AD3"/>
    <w:rsid w:val="008E7F84"/>
    <w:rsid w:val="008F086F"/>
    <w:rsid w:val="008F09EA"/>
    <w:rsid w:val="008F0CBA"/>
    <w:rsid w:val="008F1FBE"/>
    <w:rsid w:val="008F4294"/>
    <w:rsid w:val="008F5453"/>
    <w:rsid w:val="0090235A"/>
    <w:rsid w:val="00902F54"/>
    <w:rsid w:val="00903281"/>
    <w:rsid w:val="00903345"/>
    <w:rsid w:val="00904476"/>
    <w:rsid w:val="00904CC1"/>
    <w:rsid w:val="009051D5"/>
    <w:rsid w:val="0090547E"/>
    <w:rsid w:val="00905ED5"/>
    <w:rsid w:val="0090665D"/>
    <w:rsid w:val="00907075"/>
    <w:rsid w:val="00912AB2"/>
    <w:rsid w:val="0091349C"/>
    <w:rsid w:val="009134A6"/>
    <w:rsid w:val="00913CFB"/>
    <w:rsid w:val="00913D29"/>
    <w:rsid w:val="0091406E"/>
    <w:rsid w:val="009143E4"/>
    <w:rsid w:val="009158E2"/>
    <w:rsid w:val="0092061C"/>
    <w:rsid w:val="00920D5C"/>
    <w:rsid w:val="009220A9"/>
    <w:rsid w:val="00926D56"/>
    <w:rsid w:val="0092796C"/>
    <w:rsid w:val="009279D4"/>
    <w:rsid w:val="00930593"/>
    <w:rsid w:val="00931981"/>
    <w:rsid w:val="009319B6"/>
    <w:rsid w:val="009321A1"/>
    <w:rsid w:val="00932B1F"/>
    <w:rsid w:val="009333AA"/>
    <w:rsid w:val="0093366D"/>
    <w:rsid w:val="00934E24"/>
    <w:rsid w:val="00935B1D"/>
    <w:rsid w:val="009366BA"/>
    <w:rsid w:val="0093699D"/>
    <w:rsid w:val="00936BCF"/>
    <w:rsid w:val="00940BCA"/>
    <w:rsid w:val="009417E3"/>
    <w:rsid w:val="00942C70"/>
    <w:rsid w:val="00942EAC"/>
    <w:rsid w:val="00942FA9"/>
    <w:rsid w:val="009433A8"/>
    <w:rsid w:val="009437CF"/>
    <w:rsid w:val="00943E18"/>
    <w:rsid w:val="009444D4"/>
    <w:rsid w:val="00944583"/>
    <w:rsid w:val="00946975"/>
    <w:rsid w:val="0094731F"/>
    <w:rsid w:val="00947505"/>
    <w:rsid w:val="009479D4"/>
    <w:rsid w:val="00950141"/>
    <w:rsid w:val="0095050E"/>
    <w:rsid w:val="00950EF9"/>
    <w:rsid w:val="00953281"/>
    <w:rsid w:val="0095340D"/>
    <w:rsid w:val="00953594"/>
    <w:rsid w:val="00953F93"/>
    <w:rsid w:val="00954138"/>
    <w:rsid w:val="00954C17"/>
    <w:rsid w:val="0095673F"/>
    <w:rsid w:val="00957595"/>
    <w:rsid w:val="0095763B"/>
    <w:rsid w:val="00957B03"/>
    <w:rsid w:val="009613DC"/>
    <w:rsid w:val="009619EE"/>
    <w:rsid w:val="00961A68"/>
    <w:rsid w:val="00961D06"/>
    <w:rsid w:val="0096276B"/>
    <w:rsid w:val="00962CF5"/>
    <w:rsid w:val="00962CFA"/>
    <w:rsid w:val="00963CEE"/>
    <w:rsid w:val="00963ED1"/>
    <w:rsid w:val="0096510B"/>
    <w:rsid w:val="00965EBB"/>
    <w:rsid w:val="00967638"/>
    <w:rsid w:val="0097127B"/>
    <w:rsid w:val="00971E89"/>
    <w:rsid w:val="009720D0"/>
    <w:rsid w:val="00973118"/>
    <w:rsid w:val="00973745"/>
    <w:rsid w:val="00975178"/>
    <w:rsid w:val="00975181"/>
    <w:rsid w:val="0097639F"/>
    <w:rsid w:val="00976846"/>
    <w:rsid w:val="00977483"/>
    <w:rsid w:val="009779DB"/>
    <w:rsid w:val="00980433"/>
    <w:rsid w:val="00980ECB"/>
    <w:rsid w:val="009810F7"/>
    <w:rsid w:val="00982417"/>
    <w:rsid w:val="00983162"/>
    <w:rsid w:val="0098398D"/>
    <w:rsid w:val="00983B19"/>
    <w:rsid w:val="009840B5"/>
    <w:rsid w:val="00984B6B"/>
    <w:rsid w:val="00986261"/>
    <w:rsid w:val="00986D43"/>
    <w:rsid w:val="00990A49"/>
    <w:rsid w:val="00991A74"/>
    <w:rsid w:val="00993715"/>
    <w:rsid w:val="00993C46"/>
    <w:rsid w:val="009943F0"/>
    <w:rsid w:val="00995017"/>
    <w:rsid w:val="009957AD"/>
    <w:rsid w:val="009971DC"/>
    <w:rsid w:val="0099752E"/>
    <w:rsid w:val="00997CD8"/>
    <w:rsid w:val="009A19FD"/>
    <w:rsid w:val="009A28F4"/>
    <w:rsid w:val="009A357E"/>
    <w:rsid w:val="009A4320"/>
    <w:rsid w:val="009A5C42"/>
    <w:rsid w:val="009A656A"/>
    <w:rsid w:val="009B05B0"/>
    <w:rsid w:val="009B162D"/>
    <w:rsid w:val="009B2BE2"/>
    <w:rsid w:val="009B38A6"/>
    <w:rsid w:val="009B4028"/>
    <w:rsid w:val="009B590D"/>
    <w:rsid w:val="009B661D"/>
    <w:rsid w:val="009B6E19"/>
    <w:rsid w:val="009B7029"/>
    <w:rsid w:val="009C0A5A"/>
    <w:rsid w:val="009C0D01"/>
    <w:rsid w:val="009C181D"/>
    <w:rsid w:val="009C1DAF"/>
    <w:rsid w:val="009C2CDD"/>
    <w:rsid w:val="009C2E1C"/>
    <w:rsid w:val="009C2E55"/>
    <w:rsid w:val="009C2EDF"/>
    <w:rsid w:val="009C51C7"/>
    <w:rsid w:val="009C5602"/>
    <w:rsid w:val="009C5932"/>
    <w:rsid w:val="009C5B76"/>
    <w:rsid w:val="009C5D9E"/>
    <w:rsid w:val="009D11E3"/>
    <w:rsid w:val="009D1722"/>
    <w:rsid w:val="009D359B"/>
    <w:rsid w:val="009D36FB"/>
    <w:rsid w:val="009D4D60"/>
    <w:rsid w:val="009D7279"/>
    <w:rsid w:val="009E0CDB"/>
    <w:rsid w:val="009E0EAD"/>
    <w:rsid w:val="009E0EDC"/>
    <w:rsid w:val="009E1337"/>
    <w:rsid w:val="009E1423"/>
    <w:rsid w:val="009E18ED"/>
    <w:rsid w:val="009E2E0D"/>
    <w:rsid w:val="009E3463"/>
    <w:rsid w:val="009E3688"/>
    <w:rsid w:val="009E3D14"/>
    <w:rsid w:val="009E608C"/>
    <w:rsid w:val="009E60A2"/>
    <w:rsid w:val="009E66E3"/>
    <w:rsid w:val="009E6A4F"/>
    <w:rsid w:val="009E6A51"/>
    <w:rsid w:val="009F0700"/>
    <w:rsid w:val="009F0F57"/>
    <w:rsid w:val="009F170B"/>
    <w:rsid w:val="009F263F"/>
    <w:rsid w:val="009F27A2"/>
    <w:rsid w:val="009F4435"/>
    <w:rsid w:val="009F4E08"/>
    <w:rsid w:val="009F64DC"/>
    <w:rsid w:val="009F6A91"/>
    <w:rsid w:val="009F6C82"/>
    <w:rsid w:val="009F6E1A"/>
    <w:rsid w:val="00A0181B"/>
    <w:rsid w:val="00A01941"/>
    <w:rsid w:val="00A01A0F"/>
    <w:rsid w:val="00A01EDD"/>
    <w:rsid w:val="00A02560"/>
    <w:rsid w:val="00A0313C"/>
    <w:rsid w:val="00A039FF"/>
    <w:rsid w:val="00A05383"/>
    <w:rsid w:val="00A05FAD"/>
    <w:rsid w:val="00A06E85"/>
    <w:rsid w:val="00A07D35"/>
    <w:rsid w:val="00A103C7"/>
    <w:rsid w:val="00A10614"/>
    <w:rsid w:val="00A108E2"/>
    <w:rsid w:val="00A12623"/>
    <w:rsid w:val="00A12BFD"/>
    <w:rsid w:val="00A133B5"/>
    <w:rsid w:val="00A146F0"/>
    <w:rsid w:val="00A1612D"/>
    <w:rsid w:val="00A201D4"/>
    <w:rsid w:val="00A20285"/>
    <w:rsid w:val="00A20A8C"/>
    <w:rsid w:val="00A2169C"/>
    <w:rsid w:val="00A23A22"/>
    <w:rsid w:val="00A23A51"/>
    <w:rsid w:val="00A25E69"/>
    <w:rsid w:val="00A27212"/>
    <w:rsid w:val="00A30D25"/>
    <w:rsid w:val="00A310C8"/>
    <w:rsid w:val="00A34B29"/>
    <w:rsid w:val="00A34D6C"/>
    <w:rsid w:val="00A3568A"/>
    <w:rsid w:val="00A37EC0"/>
    <w:rsid w:val="00A40A19"/>
    <w:rsid w:val="00A40B8A"/>
    <w:rsid w:val="00A415B7"/>
    <w:rsid w:val="00A41E47"/>
    <w:rsid w:val="00A41F63"/>
    <w:rsid w:val="00A42900"/>
    <w:rsid w:val="00A42E8A"/>
    <w:rsid w:val="00A43C9E"/>
    <w:rsid w:val="00A4425D"/>
    <w:rsid w:val="00A44889"/>
    <w:rsid w:val="00A44A68"/>
    <w:rsid w:val="00A453FF"/>
    <w:rsid w:val="00A4719F"/>
    <w:rsid w:val="00A47435"/>
    <w:rsid w:val="00A478A0"/>
    <w:rsid w:val="00A5009F"/>
    <w:rsid w:val="00A5109A"/>
    <w:rsid w:val="00A51410"/>
    <w:rsid w:val="00A51451"/>
    <w:rsid w:val="00A52328"/>
    <w:rsid w:val="00A52605"/>
    <w:rsid w:val="00A529E1"/>
    <w:rsid w:val="00A53103"/>
    <w:rsid w:val="00A5317D"/>
    <w:rsid w:val="00A535CB"/>
    <w:rsid w:val="00A5519E"/>
    <w:rsid w:val="00A55D3D"/>
    <w:rsid w:val="00A563DA"/>
    <w:rsid w:val="00A5674D"/>
    <w:rsid w:val="00A56AE9"/>
    <w:rsid w:val="00A56DB4"/>
    <w:rsid w:val="00A5776E"/>
    <w:rsid w:val="00A57F68"/>
    <w:rsid w:val="00A60980"/>
    <w:rsid w:val="00A60AD7"/>
    <w:rsid w:val="00A610A8"/>
    <w:rsid w:val="00A611A1"/>
    <w:rsid w:val="00A61206"/>
    <w:rsid w:val="00A615FF"/>
    <w:rsid w:val="00A622F1"/>
    <w:rsid w:val="00A62356"/>
    <w:rsid w:val="00A62DD8"/>
    <w:rsid w:val="00A630F0"/>
    <w:rsid w:val="00A65C45"/>
    <w:rsid w:val="00A7048A"/>
    <w:rsid w:val="00A72C22"/>
    <w:rsid w:val="00A74A8F"/>
    <w:rsid w:val="00A74DE8"/>
    <w:rsid w:val="00A768BE"/>
    <w:rsid w:val="00A80AC6"/>
    <w:rsid w:val="00A81B6B"/>
    <w:rsid w:val="00A81E46"/>
    <w:rsid w:val="00A845BA"/>
    <w:rsid w:val="00A846ED"/>
    <w:rsid w:val="00A84EFB"/>
    <w:rsid w:val="00A85254"/>
    <w:rsid w:val="00A857D1"/>
    <w:rsid w:val="00A858FE"/>
    <w:rsid w:val="00A865F0"/>
    <w:rsid w:val="00A87028"/>
    <w:rsid w:val="00A905D4"/>
    <w:rsid w:val="00A913B7"/>
    <w:rsid w:val="00A913CA"/>
    <w:rsid w:val="00A93C58"/>
    <w:rsid w:val="00A93D6B"/>
    <w:rsid w:val="00A94B6C"/>
    <w:rsid w:val="00A94D10"/>
    <w:rsid w:val="00A9525C"/>
    <w:rsid w:val="00A95E76"/>
    <w:rsid w:val="00A9613D"/>
    <w:rsid w:val="00A9730D"/>
    <w:rsid w:val="00AA019C"/>
    <w:rsid w:val="00AA060C"/>
    <w:rsid w:val="00AA0A35"/>
    <w:rsid w:val="00AA101E"/>
    <w:rsid w:val="00AA1EBC"/>
    <w:rsid w:val="00AA229F"/>
    <w:rsid w:val="00AA3922"/>
    <w:rsid w:val="00AA3C52"/>
    <w:rsid w:val="00AA4392"/>
    <w:rsid w:val="00AA5475"/>
    <w:rsid w:val="00AA5B15"/>
    <w:rsid w:val="00AA735F"/>
    <w:rsid w:val="00AB02C3"/>
    <w:rsid w:val="00AB432A"/>
    <w:rsid w:val="00AB4B6C"/>
    <w:rsid w:val="00AB5795"/>
    <w:rsid w:val="00AB7E17"/>
    <w:rsid w:val="00AC100B"/>
    <w:rsid w:val="00AC1446"/>
    <w:rsid w:val="00AC1963"/>
    <w:rsid w:val="00AC1E0C"/>
    <w:rsid w:val="00AC20F3"/>
    <w:rsid w:val="00AC3C38"/>
    <w:rsid w:val="00AC4457"/>
    <w:rsid w:val="00AC46D8"/>
    <w:rsid w:val="00AC4733"/>
    <w:rsid w:val="00AC4755"/>
    <w:rsid w:val="00AC4D58"/>
    <w:rsid w:val="00AC57D1"/>
    <w:rsid w:val="00AC5B24"/>
    <w:rsid w:val="00AC78AD"/>
    <w:rsid w:val="00AC7ECA"/>
    <w:rsid w:val="00AD0B36"/>
    <w:rsid w:val="00AD21AE"/>
    <w:rsid w:val="00AD2FFC"/>
    <w:rsid w:val="00AD33DA"/>
    <w:rsid w:val="00AD33F4"/>
    <w:rsid w:val="00AD40EA"/>
    <w:rsid w:val="00AD4B1A"/>
    <w:rsid w:val="00AD5B54"/>
    <w:rsid w:val="00AD5D3E"/>
    <w:rsid w:val="00AE05AB"/>
    <w:rsid w:val="00AE1C41"/>
    <w:rsid w:val="00AE1CBD"/>
    <w:rsid w:val="00AE31C7"/>
    <w:rsid w:val="00AE3367"/>
    <w:rsid w:val="00AE339C"/>
    <w:rsid w:val="00AE3FCE"/>
    <w:rsid w:val="00AE43C2"/>
    <w:rsid w:val="00AE5C81"/>
    <w:rsid w:val="00AE5F49"/>
    <w:rsid w:val="00AE5F7E"/>
    <w:rsid w:val="00AE74B6"/>
    <w:rsid w:val="00AF1AA0"/>
    <w:rsid w:val="00AF22AA"/>
    <w:rsid w:val="00AF32F1"/>
    <w:rsid w:val="00AF4822"/>
    <w:rsid w:val="00AF5C76"/>
    <w:rsid w:val="00AF5E86"/>
    <w:rsid w:val="00AF621B"/>
    <w:rsid w:val="00AF7557"/>
    <w:rsid w:val="00B00CE9"/>
    <w:rsid w:val="00B03463"/>
    <w:rsid w:val="00B03726"/>
    <w:rsid w:val="00B03E47"/>
    <w:rsid w:val="00B042FB"/>
    <w:rsid w:val="00B04323"/>
    <w:rsid w:val="00B0475B"/>
    <w:rsid w:val="00B0588B"/>
    <w:rsid w:val="00B05F0D"/>
    <w:rsid w:val="00B05FD9"/>
    <w:rsid w:val="00B06329"/>
    <w:rsid w:val="00B0662D"/>
    <w:rsid w:val="00B07708"/>
    <w:rsid w:val="00B07772"/>
    <w:rsid w:val="00B105B5"/>
    <w:rsid w:val="00B1101B"/>
    <w:rsid w:val="00B1186B"/>
    <w:rsid w:val="00B11ADD"/>
    <w:rsid w:val="00B11E57"/>
    <w:rsid w:val="00B11FF7"/>
    <w:rsid w:val="00B12896"/>
    <w:rsid w:val="00B1296F"/>
    <w:rsid w:val="00B13775"/>
    <w:rsid w:val="00B14BC4"/>
    <w:rsid w:val="00B14DCC"/>
    <w:rsid w:val="00B152D5"/>
    <w:rsid w:val="00B1581E"/>
    <w:rsid w:val="00B1658E"/>
    <w:rsid w:val="00B17FDC"/>
    <w:rsid w:val="00B20037"/>
    <w:rsid w:val="00B207A7"/>
    <w:rsid w:val="00B21E39"/>
    <w:rsid w:val="00B22ECA"/>
    <w:rsid w:val="00B24A1A"/>
    <w:rsid w:val="00B2534B"/>
    <w:rsid w:val="00B254CA"/>
    <w:rsid w:val="00B26104"/>
    <w:rsid w:val="00B26CDC"/>
    <w:rsid w:val="00B311DC"/>
    <w:rsid w:val="00B315A9"/>
    <w:rsid w:val="00B31ACA"/>
    <w:rsid w:val="00B33DB2"/>
    <w:rsid w:val="00B33F95"/>
    <w:rsid w:val="00B34BC4"/>
    <w:rsid w:val="00B360E2"/>
    <w:rsid w:val="00B37087"/>
    <w:rsid w:val="00B37C14"/>
    <w:rsid w:val="00B402F7"/>
    <w:rsid w:val="00B40984"/>
    <w:rsid w:val="00B40F8C"/>
    <w:rsid w:val="00B413EE"/>
    <w:rsid w:val="00B41F78"/>
    <w:rsid w:val="00B43450"/>
    <w:rsid w:val="00B43E6C"/>
    <w:rsid w:val="00B43F9B"/>
    <w:rsid w:val="00B4433A"/>
    <w:rsid w:val="00B44628"/>
    <w:rsid w:val="00B44D33"/>
    <w:rsid w:val="00B467AE"/>
    <w:rsid w:val="00B47DFD"/>
    <w:rsid w:val="00B47E57"/>
    <w:rsid w:val="00B50FB2"/>
    <w:rsid w:val="00B522E3"/>
    <w:rsid w:val="00B53B39"/>
    <w:rsid w:val="00B53D0D"/>
    <w:rsid w:val="00B54D51"/>
    <w:rsid w:val="00B54DB7"/>
    <w:rsid w:val="00B557AD"/>
    <w:rsid w:val="00B55C95"/>
    <w:rsid w:val="00B563EF"/>
    <w:rsid w:val="00B56579"/>
    <w:rsid w:val="00B5777C"/>
    <w:rsid w:val="00B57E10"/>
    <w:rsid w:val="00B606AF"/>
    <w:rsid w:val="00B61CF8"/>
    <w:rsid w:val="00B61DDC"/>
    <w:rsid w:val="00B620B4"/>
    <w:rsid w:val="00B6346F"/>
    <w:rsid w:val="00B649E9"/>
    <w:rsid w:val="00B64DED"/>
    <w:rsid w:val="00B65752"/>
    <w:rsid w:val="00B65BA0"/>
    <w:rsid w:val="00B71D6C"/>
    <w:rsid w:val="00B722A5"/>
    <w:rsid w:val="00B7312B"/>
    <w:rsid w:val="00B73619"/>
    <w:rsid w:val="00B73BA3"/>
    <w:rsid w:val="00B73BFD"/>
    <w:rsid w:val="00B75469"/>
    <w:rsid w:val="00B756ED"/>
    <w:rsid w:val="00B76A08"/>
    <w:rsid w:val="00B77D20"/>
    <w:rsid w:val="00B811DA"/>
    <w:rsid w:val="00B82A21"/>
    <w:rsid w:val="00B834A2"/>
    <w:rsid w:val="00B83617"/>
    <w:rsid w:val="00B84A0E"/>
    <w:rsid w:val="00B86C2B"/>
    <w:rsid w:val="00B90435"/>
    <w:rsid w:val="00B91155"/>
    <w:rsid w:val="00B91AAF"/>
    <w:rsid w:val="00B93802"/>
    <w:rsid w:val="00B9547A"/>
    <w:rsid w:val="00BA0665"/>
    <w:rsid w:val="00BA2C95"/>
    <w:rsid w:val="00BA491B"/>
    <w:rsid w:val="00BA52D2"/>
    <w:rsid w:val="00BA597D"/>
    <w:rsid w:val="00BA5CA2"/>
    <w:rsid w:val="00BA6C96"/>
    <w:rsid w:val="00BB0164"/>
    <w:rsid w:val="00BB01A2"/>
    <w:rsid w:val="00BB10C1"/>
    <w:rsid w:val="00BB13A3"/>
    <w:rsid w:val="00BB22AE"/>
    <w:rsid w:val="00BB39CB"/>
    <w:rsid w:val="00BB3C8D"/>
    <w:rsid w:val="00BB47BA"/>
    <w:rsid w:val="00BB53DC"/>
    <w:rsid w:val="00BB7AB6"/>
    <w:rsid w:val="00BC009F"/>
    <w:rsid w:val="00BC029D"/>
    <w:rsid w:val="00BC06E5"/>
    <w:rsid w:val="00BC0A30"/>
    <w:rsid w:val="00BC0B99"/>
    <w:rsid w:val="00BC1DB2"/>
    <w:rsid w:val="00BC1DCA"/>
    <w:rsid w:val="00BC1EAD"/>
    <w:rsid w:val="00BC2209"/>
    <w:rsid w:val="00BC47E8"/>
    <w:rsid w:val="00BC4CB3"/>
    <w:rsid w:val="00BC5161"/>
    <w:rsid w:val="00BC542A"/>
    <w:rsid w:val="00BC6365"/>
    <w:rsid w:val="00BC6873"/>
    <w:rsid w:val="00BC6C58"/>
    <w:rsid w:val="00BC744F"/>
    <w:rsid w:val="00BC7FA7"/>
    <w:rsid w:val="00BD1417"/>
    <w:rsid w:val="00BD19C9"/>
    <w:rsid w:val="00BD2F34"/>
    <w:rsid w:val="00BD3CB0"/>
    <w:rsid w:val="00BD5884"/>
    <w:rsid w:val="00BD59FD"/>
    <w:rsid w:val="00BD5E44"/>
    <w:rsid w:val="00BD681A"/>
    <w:rsid w:val="00BD6ECB"/>
    <w:rsid w:val="00BE0425"/>
    <w:rsid w:val="00BE09A6"/>
    <w:rsid w:val="00BE1FCB"/>
    <w:rsid w:val="00BE36FA"/>
    <w:rsid w:val="00BE3C27"/>
    <w:rsid w:val="00BE3DD3"/>
    <w:rsid w:val="00BE518A"/>
    <w:rsid w:val="00BE7362"/>
    <w:rsid w:val="00BF082A"/>
    <w:rsid w:val="00BF0B68"/>
    <w:rsid w:val="00BF1C1B"/>
    <w:rsid w:val="00BF2C70"/>
    <w:rsid w:val="00BF2C9E"/>
    <w:rsid w:val="00BF2DA5"/>
    <w:rsid w:val="00BF442E"/>
    <w:rsid w:val="00BF4E64"/>
    <w:rsid w:val="00BF7431"/>
    <w:rsid w:val="00C0095E"/>
    <w:rsid w:val="00C010BA"/>
    <w:rsid w:val="00C032E8"/>
    <w:rsid w:val="00C0395E"/>
    <w:rsid w:val="00C04117"/>
    <w:rsid w:val="00C05A29"/>
    <w:rsid w:val="00C05A90"/>
    <w:rsid w:val="00C05C0E"/>
    <w:rsid w:val="00C0658A"/>
    <w:rsid w:val="00C068D4"/>
    <w:rsid w:val="00C1098A"/>
    <w:rsid w:val="00C11376"/>
    <w:rsid w:val="00C1198D"/>
    <w:rsid w:val="00C120BA"/>
    <w:rsid w:val="00C12B67"/>
    <w:rsid w:val="00C12BC5"/>
    <w:rsid w:val="00C12F7B"/>
    <w:rsid w:val="00C14147"/>
    <w:rsid w:val="00C14337"/>
    <w:rsid w:val="00C16238"/>
    <w:rsid w:val="00C16CD5"/>
    <w:rsid w:val="00C16D9E"/>
    <w:rsid w:val="00C17496"/>
    <w:rsid w:val="00C1761A"/>
    <w:rsid w:val="00C20697"/>
    <w:rsid w:val="00C224F2"/>
    <w:rsid w:val="00C226AE"/>
    <w:rsid w:val="00C2394B"/>
    <w:rsid w:val="00C23FAB"/>
    <w:rsid w:val="00C25601"/>
    <w:rsid w:val="00C25E9F"/>
    <w:rsid w:val="00C27D3F"/>
    <w:rsid w:val="00C3110D"/>
    <w:rsid w:val="00C321F9"/>
    <w:rsid w:val="00C32CC4"/>
    <w:rsid w:val="00C32EBE"/>
    <w:rsid w:val="00C33102"/>
    <w:rsid w:val="00C334E5"/>
    <w:rsid w:val="00C33EA5"/>
    <w:rsid w:val="00C3416E"/>
    <w:rsid w:val="00C360D9"/>
    <w:rsid w:val="00C366D6"/>
    <w:rsid w:val="00C36C44"/>
    <w:rsid w:val="00C37217"/>
    <w:rsid w:val="00C4069E"/>
    <w:rsid w:val="00C41993"/>
    <w:rsid w:val="00C419E2"/>
    <w:rsid w:val="00C41C6D"/>
    <w:rsid w:val="00C41F4B"/>
    <w:rsid w:val="00C42025"/>
    <w:rsid w:val="00C42CB0"/>
    <w:rsid w:val="00C444C3"/>
    <w:rsid w:val="00C456E8"/>
    <w:rsid w:val="00C4574E"/>
    <w:rsid w:val="00C45E14"/>
    <w:rsid w:val="00C46350"/>
    <w:rsid w:val="00C46F64"/>
    <w:rsid w:val="00C476D4"/>
    <w:rsid w:val="00C47D0C"/>
    <w:rsid w:val="00C50C80"/>
    <w:rsid w:val="00C51011"/>
    <w:rsid w:val="00C52E2D"/>
    <w:rsid w:val="00C5339A"/>
    <w:rsid w:val="00C534A6"/>
    <w:rsid w:val="00C53AA5"/>
    <w:rsid w:val="00C54A59"/>
    <w:rsid w:val="00C55044"/>
    <w:rsid w:val="00C550C7"/>
    <w:rsid w:val="00C5528F"/>
    <w:rsid w:val="00C5570E"/>
    <w:rsid w:val="00C5720A"/>
    <w:rsid w:val="00C604A5"/>
    <w:rsid w:val="00C6054B"/>
    <w:rsid w:val="00C60E45"/>
    <w:rsid w:val="00C60E98"/>
    <w:rsid w:val="00C62252"/>
    <w:rsid w:val="00C62410"/>
    <w:rsid w:val="00C638C1"/>
    <w:rsid w:val="00C670F5"/>
    <w:rsid w:val="00C6775D"/>
    <w:rsid w:val="00C7019E"/>
    <w:rsid w:val="00C73659"/>
    <w:rsid w:val="00C73D37"/>
    <w:rsid w:val="00C753F0"/>
    <w:rsid w:val="00C76066"/>
    <w:rsid w:val="00C77683"/>
    <w:rsid w:val="00C8064E"/>
    <w:rsid w:val="00C80DE6"/>
    <w:rsid w:val="00C8129C"/>
    <w:rsid w:val="00C81BE4"/>
    <w:rsid w:val="00C81E67"/>
    <w:rsid w:val="00C831E1"/>
    <w:rsid w:val="00C838AA"/>
    <w:rsid w:val="00C86682"/>
    <w:rsid w:val="00C870FD"/>
    <w:rsid w:val="00C90B7B"/>
    <w:rsid w:val="00C925FB"/>
    <w:rsid w:val="00C945D0"/>
    <w:rsid w:val="00C94C8E"/>
    <w:rsid w:val="00C950FF"/>
    <w:rsid w:val="00C9563D"/>
    <w:rsid w:val="00C9692D"/>
    <w:rsid w:val="00C97146"/>
    <w:rsid w:val="00CA00F9"/>
    <w:rsid w:val="00CA26EF"/>
    <w:rsid w:val="00CA32E3"/>
    <w:rsid w:val="00CA4136"/>
    <w:rsid w:val="00CA4C07"/>
    <w:rsid w:val="00CA7A08"/>
    <w:rsid w:val="00CB0CB6"/>
    <w:rsid w:val="00CB26CF"/>
    <w:rsid w:val="00CB27C4"/>
    <w:rsid w:val="00CB3DE5"/>
    <w:rsid w:val="00CB4785"/>
    <w:rsid w:val="00CB48D2"/>
    <w:rsid w:val="00CB63A3"/>
    <w:rsid w:val="00CB6EA4"/>
    <w:rsid w:val="00CB74CC"/>
    <w:rsid w:val="00CB777C"/>
    <w:rsid w:val="00CC1266"/>
    <w:rsid w:val="00CC19DB"/>
    <w:rsid w:val="00CC2202"/>
    <w:rsid w:val="00CC2938"/>
    <w:rsid w:val="00CC2F4E"/>
    <w:rsid w:val="00CC31E0"/>
    <w:rsid w:val="00CC414C"/>
    <w:rsid w:val="00CC73A8"/>
    <w:rsid w:val="00CD0653"/>
    <w:rsid w:val="00CD09D5"/>
    <w:rsid w:val="00CD3086"/>
    <w:rsid w:val="00CD33FD"/>
    <w:rsid w:val="00CD34DE"/>
    <w:rsid w:val="00CD4C9C"/>
    <w:rsid w:val="00CD4F07"/>
    <w:rsid w:val="00CD5309"/>
    <w:rsid w:val="00CD555D"/>
    <w:rsid w:val="00CD729A"/>
    <w:rsid w:val="00CE0B9D"/>
    <w:rsid w:val="00CE19ED"/>
    <w:rsid w:val="00CE23D1"/>
    <w:rsid w:val="00CE438C"/>
    <w:rsid w:val="00CE4D55"/>
    <w:rsid w:val="00CE4F30"/>
    <w:rsid w:val="00CE743A"/>
    <w:rsid w:val="00CF3113"/>
    <w:rsid w:val="00CF3F6D"/>
    <w:rsid w:val="00CF53EF"/>
    <w:rsid w:val="00CF646B"/>
    <w:rsid w:val="00CF7662"/>
    <w:rsid w:val="00CF7C3E"/>
    <w:rsid w:val="00D00B78"/>
    <w:rsid w:val="00D0186D"/>
    <w:rsid w:val="00D05486"/>
    <w:rsid w:val="00D06222"/>
    <w:rsid w:val="00D06489"/>
    <w:rsid w:val="00D065E4"/>
    <w:rsid w:val="00D068F1"/>
    <w:rsid w:val="00D06D96"/>
    <w:rsid w:val="00D0713A"/>
    <w:rsid w:val="00D1079B"/>
    <w:rsid w:val="00D13C3B"/>
    <w:rsid w:val="00D1684D"/>
    <w:rsid w:val="00D16DE7"/>
    <w:rsid w:val="00D1797A"/>
    <w:rsid w:val="00D20390"/>
    <w:rsid w:val="00D20607"/>
    <w:rsid w:val="00D216D7"/>
    <w:rsid w:val="00D21BDC"/>
    <w:rsid w:val="00D22779"/>
    <w:rsid w:val="00D22D23"/>
    <w:rsid w:val="00D22EB5"/>
    <w:rsid w:val="00D23289"/>
    <w:rsid w:val="00D23703"/>
    <w:rsid w:val="00D23797"/>
    <w:rsid w:val="00D2403F"/>
    <w:rsid w:val="00D24E19"/>
    <w:rsid w:val="00D24E66"/>
    <w:rsid w:val="00D2512A"/>
    <w:rsid w:val="00D26F9F"/>
    <w:rsid w:val="00D27464"/>
    <w:rsid w:val="00D2784F"/>
    <w:rsid w:val="00D27E06"/>
    <w:rsid w:val="00D313CA"/>
    <w:rsid w:val="00D31713"/>
    <w:rsid w:val="00D3243D"/>
    <w:rsid w:val="00D32F14"/>
    <w:rsid w:val="00D335A0"/>
    <w:rsid w:val="00D3363C"/>
    <w:rsid w:val="00D33A4D"/>
    <w:rsid w:val="00D33E06"/>
    <w:rsid w:val="00D342B6"/>
    <w:rsid w:val="00D358C6"/>
    <w:rsid w:val="00D374B6"/>
    <w:rsid w:val="00D37BE1"/>
    <w:rsid w:val="00D37CE0"/>
    <w:rsid w:val="00D41544"/>
    <w:rsid w:val="00D41C94"/>
    <w:rsid w:val="00D41F1F"/>
    <w:rsid w:val="00D43126"/>
    <w:rsid w:val="00D43924"/>
    <w:rsid w:val="00D43DB8"/>
    <w:rsid w:val="00D43E09"/>
    <w:rsid w:val="00D4425C"/>
    <w:rsid w:val="00D454DF"/>
    <w:rsid w:val="00D503CF"/>
    <w:rsid w:val="00D5084E"/>
    <w:rsid w:val="00D50DC1"/>
    <w:rsid w:val="00D516C8"/>
    <w:rsid w:val="00D52AAB"/>
    <w:rsid w:val="00D532BA"/>
    <w:rsid w:val="00D53D16"/>
    <w:rsid w:val="00D53FEE"/>
    <w:rsid w:val="00D55907"/>
    <w:rsid w:val="00D571B2"/>
    <w:rsid w:val="00D57559"/>
    <w:rsid w:val="00D57D83"/>
    <w:rsid w:val="00D6053F"/>
    <w:rsid w:val="00D6165B"/>
    <w:rsid w:val="00D61AC2"/>
    <w:rsid w:val="00D62CB0"/>
    <w:rsid w:val="00D62DF9"/>
    <w:rsid w:val="00D63628"/>
    <w:rsid w:val="00D63FC8"/>
    <w:rsid w:val="00D65C4E"/>
    <w:rsid w:val="00D66804"/>
    <w:rsid w:val="00D677A8"/>
    <w:rsid w:val="00D67935"/>
    <w:rsid w:val="00D7023E"/>
    <w:rsid w:val="00D71928"/>
    <w:rsid w:val="00D72A52"/>
    <w:rsid w:val="00D736DD"/>
    <w:rsid w:val="00D736FD"/>
    <w:rsid w:val="00D753B6"/>
    <w:rsid w:val="00D75514"/>
    <w:rsid w:val="00D76485"/>
    <w:rsid w:val="00D80695"/>
    <w:rsid w:val="00D816A1"/>
    <w:rsid w:val="00D81AF0"/>
    <w:rsid w:val="00D830AC"/>
    <w:rsid w:val="00D8338B"/>
    <w:rsid w:val="00D83D11"/>
    <w:rsid w:val="00D85043"/>
    <w:rsid w:val="00D85B73"/>
    <w:rsid w:val="00D8711C"/>
    <w:rsid w:val="00D877C4"/>
    <w:rsid w:val="00D87B8C"/>
    <w:rsid w:val="00D87F75"/>
    <w:rsid w:val="00D909FB"/>
    <w:rsid w:val="00D93313"/>
    <w:rsid w:val="00D941E1"/>
    <w:rsid w:val="00D945F1"/>
    <w:rsid w:val="00D94C30"/>
    <w:rsid w:val="00D951B7"/>
    <w:rsid w:val="00D95F84"/>
    <w:rsid w:val="00D96D2A"/>
    <w:rsid w:val="00D96E28"/>
    <w:rsid w:val="00D97306"/>
    <w:rsid w:val="00DA0201"/>
    <w:rsid w:val="00DA02D2"/>
    <w:rsid w:val="00DA099F"/>
    <w:rsid w:val="00DA226B"/>
    <w:rsid w:val="00DA27EA"/>
    <w:rsid w:val="00DA2AC3"/>
    <w:rsid w:val="00DA2B1C"/>
    <w:rsid w:val="00DA3854"/>
    <w:rsid w:val="00DA5AE5"/>
    <w:rsid w:val="00DA608B"/>
    <w:rsid w:val="00DA619B"/>
    <w:rsid w:val="00DA653B"/>
    <w:rsid w:val="00DA657D"/>
    <w:rsid w:val="00DA6C69"/>
    <w:rsid w:val="00DA7450"/>
    <w:rsid w:val="00DA7872"/>
    <w:rsid w:val="00DB0F0F"/>
    <w:rsid w:val="00DB1416"/>
    <w:rsid w:val="00DB1EEF"/>
    <w:rsid w:val="00DB2624"/>
    <w:rsid w:val="00DB326C"/>
    <w:rsid w:val="00DB3E1F"/>
    <w:rsid w:val="00DB6602"/>
    <w:rsid w:val="00DB76A5"/>
    <w:rsid w:val="00DB7973"/>
    <w:rsid w:val="00DC116E"/>
    <w:rsid w:val="00DC1971"/>
    <w:rsid w:val="00DC3A73"/>
    <w:rsid w:val="00DC4191"/>
    <w:rsid w:val="00DC429A"/>
    <w:rsid w:val="00DC4986"/>
    <w:rsid w:val="00DC4E84"/>
    <w:rsid w:val="00DC5482"/>
    <w:rsid w:val="00DC580D"/>
    <w:rsid w:val="00DC6218"/>
    <w:rsid w:val="00DC74F8"/>
    <w:rsid w:val="00DD0008"/>
    <w:rsid w:val="00DD0330"/>
    <w:rsid w:val="00DD0374"/>
    <w:rsid w:val="00DD0545"/>
    <w:rsid w:val="00DD352E"/>
    <w:rsid w:val="00DD375B"/>
    <w:rsid w:val="00DD3AA9"/>
    <w:rsid w:val="00DD3B1C"/>
    <w:rsid w:val="00DD5E05"/>
    <w:rsid w:val="00DD7202"/>
    <w:rsid w:val="00DD7477"/>
    <w:rsid w:val="00DE158D"/>
    <w:rsid w:val="00DE2899"/>
    <w:rsid w:val="00DE3115"/>
    <w:rsid w:val="00DE4218"/>
    <w:rsid w:val="00DE485C"/>
    <w:rsid w:val="00DE5480"/>
    <w:rsid w:val="00DE5BEB"/>
    <w:rsid w:val="00DE5D51"/>
    <w:rsid w:val="00DE638E"/>
    <w:rsid w:val="00DE6E21"/>
    <w:rsid w:val="00DE74A0"/>
    <w:rsid w:val="00DE7B9B"/>
    <w:rsid w:val="00DF00EC"/>
    <w:rsid w:val="00DF174C"/>
    <w:rsid w:val="00DF1BAF"/>
    <w:rsid w:val="00DF259F"/>
    <w:rsid w:val="00DF2CD0"/>
    <w:rsid w:val="00DF2F3F"/>
    <w:rsid w:val="00DF4214"/>
    <w:rsid w:val="00DF4545"/>
    <w:rsid w:val="00DF4754"/>
    <w:rsid w:val="00DF5DC4"/>
    <w:rsid w:val="00DF6B45"/>
    <w:rsid w:val="00DF6C5F"/>
    <w:rsid w:val="00DF72C2"/>
    <w:rsid w:val="00DF7F87"/>
    <w:rsid w:val="00E01822"/>
    <w:rsid w:val="00E01B4F"/>
    <w:rsid w:val="00E021D4"/>
    <w:rsid w:val="00E024E6"/>
    <w:rsid w:val="00E0346C"/>
    <w:rsid w:val="00E04565"/>
    <w:rsid w:val="00E04873"/>
    <w:rsid w:val="00E04C36"/>
    <w:rsid w:val="00E05540"/>
    <w:rsid w:val="00E05819"/>
    <w:rsid w:val="00E05B76"/>
    <w:rsid w:val="00E05D79"/>
    <w:rsid w:val="00E05D96"/>
    <w:rsid w:val="00E061E1"/>
    <w:rsid w:val="00E07229"/>
    <w:rsid w:val="00E07311"/>
    <w:rsid w:val="00E07E19"/>
    <w:rsid w:val="00E07F13"/>
    <w:rsid w:val="00E10C1E"/>
    <w:rsid w:val="00E112D0"/>
    <w:rsid w:val="00E11E90"/>
    <w:rsid w:val="00E126D3"/>
    <w:rsid w:val="00E134EA"/>
    <w:rsid w:val="00E13709"/>
    <w:rsid w:val="00E14438"/>
    <w:rsid w:val="00E15C2C"/>
    <w:rsid w:val="00E17A51"/>
    <w:rsid w:val="00E21931"/>
    <w:rsid w:val="00E223B8"/>
    <w:rsid w:val="00E23DE9"/>
    <w:rsid w:val="00E2407A"/>
    <w:rsid w:val="00E24787"/>
    <w:rsid w:val="00E249D3"/>
    <w:rsid w:val="00E25F6A"/>
    <w:rsid w:val="00E26089"/>
    <w:rsid w:val="00E2688A"/>
    <w:rsid w:val="00E269DE"/>
    <w:rsid w:val="00E26EA9"/>
    <w:rsid w:val="00E27003"/>
    <w:rsid w:val="00E27404"/>
    <w:rsid w:val="00E27473"/>
    <w:rsid w:val="00E30B5C"/>
    <w:rsid w:val="00E314A1"/>
    <w:rsid w:val="00E3298E"/>
    <w:rsid w:val="00E32A29"/>
    <w:rsid w:val="00E3321E"/>
    <w:rsid w:val="00E337ED"/>
    <w:rsid w:val="00E34B04"/>
    <w:rsid w:val="00E34C25"/>
    <w:rsid w:val="00E35D21"/>
    <w:rsid w:val="00E36B33"/>
    <w:rsid w:val="00E37A53"/>
    <w:rsid w:val="00E37AB7"/>
    <w:rsid w:val="00E405F3"/>
    <w:rsid w:val="00E41790"/>
    <w:rsid w:val="00E438E3"/>
    <w:rsid w:val="00E44407"/>
    <w:rsid w:val="00E45BA2"/>
    <w:rsid w:val="00E45C46"/>
    <w:rsid w:val="00E45D13"/>
    <w:rsid w:val="00E467AE"/>
    <w:rsid w:val="00E46805"/>
    <w:rsid w:val="00E46CFD"/>
    <w:rsid w:val="00E478A8"/>
    <w:rsid w:val="00E478E6"/>
    <w:rsid w:val="00E47CF0"/>
    <w:rsid w:val="00E5006D"/>
    <w:rsid w:val="00E50CFE"/>
    <w:rsid w:val="00E52DA9"/>
    <w:rsid w:val="00E53C39"/>
    <w:rsid w:val="00E55F2D"/>
    <w:rsid w:val="00E56C82"/>
    <w:rsid w:val="00E56F6D"/>
    <w:rsid w:val="00E570CE"/>
    <w:rsid w:val="00E571CB"/>
    <w:rsid w:val="00E57A21"/>
    <w:rsid w:val="00E60B50"/>
    <w:rsid w:val="00E61414"/>
    <w:rsid w:val="00E61567"/>
    <w:rsid w:val="00E62E02"/>
    <w:rsid w:val="00E63440"/>
    <w:rsid w:val="00E63AE5"/>
    <w:rsid w:val="00E643C3"/>
    <w:rsid w:val="00E645B9"/>
    <w:rsid w:val="00E64974"/>
    <w:rsid w:val="00E65811"/>
    <w:rsid w:val="00E671A7"/>
    <w:rsid w:val="00E6739A"/>
    <w:rsid w:val="00E709E3"/>
    <w:rsid w:val="00E71313"/>
    <w:rsid w:val="00E72A45"/>
    <w:rsid w:val="00E72B5E"/>
    <w:rsid w:val="00E7320C"/>
    <w:rsid w:val="00E74579"/>
    <w:rsid w:val="00E74A94"/>
    <w:rsid w:val="00E775A5"/>
    <w:rsid w:val="00E80126"/>
    <w:rsid w:val="00E803F9"/>
    <w:rsid w:val="00E828F6"/>
    <w:rsid w:val="00E83518"/>
    <w:rsid w:val="00E8646C"/>
    <w:rsid w:val="00E86800"/>
    <w:rsid w:val="00E869F9"/>
    <w:rsid w:val="00E87152"/>
    <w:rsid w:val="00E8764F"/>
    <w:rsid w:val="00E900ED"/>
    <w:rsid w:val="00E90113"/>
    <w:rsid w:val="00E90710"/>
    <w:rsid w:val="00E917BD"/>
    <w:rsid w:val="00E92E2B"/>
    <w:rsid w:val="00E9333B"/>
    <w:rsid w:val="00E93541"/>
    <w:rsid w:val="00E936A6"/>
    <w:rsid w:val="00E93AD0"/>
    <w:rsid w:val="00E93E59"/>
    <w:rsid w:val="00E94699"/>
    <w:rsid w:val="00E949A1"/>
    <w:rsid w:val="00E94CA1"/>
    <w:rsid w:val="00E94E0D"/>
    <w:rsid w:val="00E97AE1"/>
    <w:rsid w:val="00E97DC6"/>
    <w:rsid w:val="00EA029E"/>
    <w:rsid w:val="00EA0BE9"/>
    <w:rsid w:val="00EA1052"/>
    <w:rsid w:val="00EA10EC"/>
    <w:rsid w:val="00EA1947"/>
    <w:rsid w:val="00EA1E68"/>
    <w:rsid w:val="00EA3B91"/>
    <w:rsid w:val="00EA3FCF"/>
    <w:rsid w:val="00EA48A5"/>
    <w:rsid w:val="00EA637D"/>
    <w:rsid w:val="00EA6E97"/>
    <w:rsid w:val="00EA73FE"/>
    <w:rsid w:val="00EB1E86"/>
    <w:rsid w:val="00EB1F83"/>
    <w:rsid w:val="00EB233E"/>
    <w:rsid w:val="00EB2A9E"/>
    <w:rsid w:val="00EB4412"/>
    <w:rsid w:val="00EB5548"/>
    <w:rsid w:val="00EB5A42"/>
    <w:rsid w:val="00EB793D"/>
    <w:rsid w:val="00EB7BAA"/>
    <w:rsid w:val="00EC110C"/>
    <w:rsid w:val="00EC1F85"/>
    <w:rsid w:val="00EC2B5D"/>
    <w:rsid w:val="00EC381C"/>
    <w:rsid w:val="00EC3B74"/>
    <w:rsid w:val="00EC3C04"/>
    <w:rsid w:val="00EC3FDE"/>
    <w:rsid w:val="00EC41AF"/>
    <w:rsid w:val="00EC5327"/>
    <w:rsid w:val="00EC57DB"/>
    <w:rsid w:val="00EC6335"/>
    <w:rsid w:val="00EC6AC7"/>
    <w:rsid w:val="00EC6F0E"/>
    <w:rsid w:val="00ED0604"/>
    <w:rsid w:val="00ED1DDA"/>
    <w:rsid w:val="00ED1E87"/>
    <w:rsid w:val="00ED206F"/>
    <w:rsid w:val="00ED5423"/>
    <w:rsid w:val="00ED5935"/>
    <w:rsid w:val="00ED7534"/>
    <w:rsid w:val="00ED7B6E"/>
    <w:rsid w:val="00ED7FD9"/>
    <w:rsid w:val="00EE01FB"/>
    <w:rsid w:val="00EE07CE"/>
    <w:rsid w:val="00EE136B"/>
    <w:rsid w:val="00EE18D9"/>
    <w:rsid w:val="00EE18F1"/>
    <w:rsid w:val="00EE1A43"/>
    <w:rsid w:val="00EE2A44"/>
    <w:rsid w:val="00EE2AEE"/>
    <w:rsid w:val="00EE3E80"/>
    <w:rsid w:val="00EE564D"/>
    <w:rsid w:val="00EE57CE"/>
    <w:rsid w:val="00EE64BC"/>
    <w:rsid w:val="00EE65D2"/>
    <w:rsid w:val="00EE6656"/>
    <w:rsid w:val="00EE6F55"/>
    <w:rsid w:val="00EF0ED9"/>
    <w:rsid w:val="00EF132A"/>
    <w:rsid w:val="00EF1479"/>
    <w:rsid w:val="00EF1BAF"/>
    <w:rsid w:val="00EF2D93"/>
    <w:rsid w:val="00EF320B"/>
    <w:rsid w:val="00EF3701"/>
    <w:rsid w:val="00EF38C3"/>
    <w:rsid w:val="00EF452A"/>
    <w:rsid w:val="00EF4549"/>
    <w:rsid w:val="00EF45C1"/>
    <w:rsid w:val="00EF534F"/>
    <w:rsid w:val="00EF53C9"/>
    <w:rsid w:val="00EF55B8"/>
    <w:rsid w:val="00EF5A32"/>
    <w:rsid w:val="00EF5A76"/>
    <w:rsid w:val="00EF5FC3"/>
    <w:rsid w:val="00EF6797"/>
    <w:rsid w:val="00EF67FE"/>
    <w:rsid w:val="00EF7B56"/>
    <w:rsid w:val="00F0170B"/>
    <w:rsid w:val="00F0249C"/>
    <w:rsid w:val="00F032B5"/>
    <w:rsid w:val="00F04B66"/>
    <w:rsid w:val="00F0547F"/>
    <w:rsid w:val="00F06F1F"/>
    <w:rsid w:val="00F073CB"/>
    <w:rsid w:val="00F079A7"/>
    <w:rsid w:val="00F07E06"/>
    <w:rsid w:val="00F117E2"/>
    <w:rsid w:val="00F123E9"/>
    <w:rsid w:val="00F14758"/>
    <w:rsid w:val="00F1477C"/>
    <w:rsid w:val="00F155CC"/>
    <w:rsid w:val="00F15D87"/>
    <w:rsid w:val="00F15DFC"/>
    <w:rsid w:val="00F16099"/>
    <w:rsid w:val="00F162FA"/>
    <w:rsid w:val="00F20A14"/>
    <w:rsid w:val="00F2131C"/>
    <w:rsid w:val="00F2153D"/>
    <w:rsid w:val="00F216C4"/>
    <w:rsid w:val="00F21BED"/>
    <w:rsid w:val="00F223D4"/>
    <w:rsid w:val="00F22B0E"/>
    <w:rsid w:val="00F2334C"/>
    <w:rsid w:val="00F30D38"/>
    <w:rsid w:val="00F315CA"/>
    <w:rsid w:val="00F3279E"/>
    <w:rsid w:val="00F33AC4"/>
    <w:rsid w:val="00F359E5"/>
    <w:rsid w:val="00F35B42"/>
    <w:rsid w:val="00F36EDE"/>
    <w:rsid w:val="00F379A3"/>
    <w:rsid w:val="00F400B0"/>
    <w:rsid w:val="00F41991"/>
    <w:rsid w:val="00F41C1F"/>
    <w:rsid w:val="00F41DD7"/>
    <w:rsid w:val="00F42E78"/>
    <w:rsid w:val="00F4523D"/>
    <w:rsid w:val="00F4646F"/>
    <w:rsid w:val="00F4648A"/>
    <w:rsid w:val="00F472D4"/>
    <w:rsid w:val="00F4756B"/>
    <w:rsid w:val="00F47A4B"/>
    <w:rsid w:val="00F50282"/>
    <w:rsid w:val="00F51126"/>
    <w:rsid w:val="00F511DC"/>
    <w:rsid w:val="00F51329"/>
    <w:rsid w:val="00F521C9"/>
    <w:rsid w:val="00F52674"/>
    <w:rsid w:val="00F52F1B"/>
    <w:rsid w:val="00F53E4D"/>
    <w:rsid w:val="00F54044"/>
    <w:rsid w:val="00F5432D"/>
    <w:rsid w:val="00F5463C"/>
    <w:rsid w:val="00F54DB5"/>
    <w:rsid w:val="00F55012"/>
    <w:rsid w:val="00F55124"/>
    <w:rsid w:val="00F55698"/>
    <w:rsid w:val="00F5599F"/>
    <w:rsid w:val="00F565C4"/>
    <w:rsid w:val="00F5763C"/>
    <w:rsid w:val="00F57953"/>
    <w:rsid w:val="00F60DC5"/>
    <w:rsid w:val="00F612DB"/>
    <w:rsid w:val="00F647B7"/>
    <w:rsid w:val="00F67BA1"/>
    <w:rsid w:val="00F70E8D"/>
    <w:rsid w:val="00F71BAD"/>
    <w:rsid w:val="00F734EA"/>
    <w:rsid w:val="00F73852"/>
    <w:rsid w:val="00F74445"/>
    <w:rsid w:val="00F74A89"/>
    <w:rsid w:val="00F7569D"/>
    <w:rsid w:val="00F76222"/>
    <w:rsid w:val="00F76A78"/>
    <w:rsid w:val="00F7724C"/>
    <w:rsid w:val="00F80272"/>
    <w:rsid w:val="00F8044D"/>
    <w:rsid w:val="00F806D9"/>
    <w:rsid w:val="00F816F8"/>
    <w:rsid w:val="00F81ECA"/>
    <w:rsid w:val="00F8276D"/>
    <w:rsid w:val="00F83DCF"/>
    <w:rsid w:val="00F84332"/>
    <w:rsid w:val="00F847F7"/>
    <w:rsid w:val="00F84CB8"/>
    <w:rsid w:val="00F84F92"/>
    <w:rsid w:val="00F85DE6"/>
    <w:rsid w:val="00F85F49"/>
    <w:rsid w:val="00F8692A"/>
    <w:rsid w:val="00F86F11"/>
    <w:rsid w:val="00F87908"/>
    <w:rsid w:val="00F900AC"/>
    <w:rsid w:val="00F905A4"/>
    <w:rsid w:val="00F90F7B"/>
    <w:rsid w:val="00F911BA"/>
    <w:rsid w:val="00F926B7"/>
    <w:rsid w:val="00F93767"/>
    <w:rsid w:val="00F939E5"/>
    <w:rsid w:val="00F941B4"/>
    <w:rsid w:val="00F94858"/>
    <w:rsid w:val="00F94E1C"/>
    <w:rsid w:val="00F94E26"/>
    <w:rsid w:val="00F95221"/>
    <w:rsid w:val="00F95729"/>
    <w:rsid w:val="00F962E3"/>
    <w:rsid w:val="00F9666F"/>
    <w:rsid w:val="00F9680D"/>
    <w:rsid w:val="00F97276"/>
    <w:rsid w:val="00FA0B1A"/>
    <w:rsid w:val="00FA1102"/>
    <w:rsid w:val="00FA1954"/>
    <w:rsid w:val="00FA2768"/>
    <w:rsid w:val="00FA3BC5"/>
    <w:rsid w:val="00FA7513"/>
    <w:rsid w:val="00FA7648"/>
    <w:rsid w:val="00FA79F9"/>
    <w:rsid w:val="00FB11F6"/>
    <w:rsid w:val="00FB1EF8"/>
    <w:rsid w:val="00FB22A2"/>
    <w:rsid w:val="00FB2805"/>
    <w:rsid w:val="00FB2E7A"/>
    <w:rsid w:val="00FB2F13"/>
    <w:rsid w:val="00FB3500"/>
    <w:rsid w:val="00FB36DC"/>
    <w:rsid w:val="00FB37FF"/>
    <w:rsid w:val="00FB3AFF"/>
    <w:rsid w:val="00FB50F2"/>
    <w:rsid w:val="00FB595B"/>
    <w:rsid w:val="00FB601D"/>
    <w:rsid w:val="00FB6192"/>
    <w:rsid w:val="00FB7857"/>
    <w:rsid w:val="00FC1789"/>
    <w:rsid w:val="00FC189D"/>
    <w:rsid w:val="00FC1969"/>
    <w:rsid w:val="00FC2057"/>
    <w:rsid w:val="00FC29B1"/>
    <w:rsid w:val="00FC3AE9"/>
    <w:rsid w:val="00FC3DF8"/>
    <w:rsid w:val="00FC5849"/>
    <w:rsid w:val="00FC590C"/>
    <w:rsid w:val="00FC5B0A"/>
    <w:rsid w:val="00FC6B5F"/>
    <w:rsid w:val="00FC742B"/>
    <w:rsid w:val="00FC74FE"/>
    <w:rsid w:val="00FD0037"/>
    <w:rsid w:val="00FD05C2"/>
    <w:rsid w:val="00FD07AD"/>
    <w:rsid w:val="00FD2881"/>
    <w:rsid w:val="00FD34A2"/>
    <w:rsid w:val="00FD3540"/>
    <w:rsid w:val="00FD5C95"/>
    <w:rsid w:val="00FD664F"/>
    <w:rsid w:val="00FD6DF0"/>
    <w:rsid w:val="00FD6F99"/>
    <w:rsid w:val="00FD7C1A"/>
    <w:rsid w:val="00FD7E58"/>
    <w:rsid w:val="00FD7FF3"/>
    <w:rsid w:val="00FE052F"/>
    <w:rsid w:val="00FE053F"/>
    <w:rsid w:val="00FE10C1"/>
    <w:rsid w:val="00FE1236"/>
    <w:rsid w:val="00FE2627"/>
    <w:rsid w:val="00FE3051"/>
    <w:rsid w:val="00FE4B55"/>
    <w:rsid w:val="00FE5190"/>
    <w:rsid w:val="00FE5527"/>
    <w:rsid w:val="00FE6209"/>
    <w:rsid w:val="00FF0196"/>
    <w:rsid w:val="00FF0D1C"/>
    <w:rsid w:val="00FF1425"/>
    <w:rsid w:val="00FF23BA"/>
    <w:rsid w:val="00FF3FCC"/>
    <w:rsid w:val="00FF47DD"/>
    <w:rsid w:val="00FF4A01"/>
    <w:rsid w:val="00FF4CFA"/>
    <w:rsid w:val="00FF5944"/>
    <w:rsid w:val="00FF594C"/>
    <w:rsid w:val="00FF5A20"/>
    <w:rsid w:val="00FF5A30"/>
    <w:rsid w:val="00FF69BF"/>
    <w:rsid w:val="00FF7E3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0162">
      <o:colormenu v:ext="edit" fillcolor="none" strokecolor="none"/>
    </o:shapedefaults>
    <o:shapelayout v:ext="edit">
      <o:idmap v:ext="edit" data="1"/>
      <o:rules v:ext="edit">
        <o:r id="V:Rule3" type="connector" idref="#_x0000_s1041"/>
        <o:r id="V:Rule4" type="connector" idref="#_x0000_s104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toc 1" w:uiPriority="39" w:qFormat="1"/>
    <w:lsdException w:name="toc 2" w:uiPriority="39" w:qFormat="1"/>
    <w:lsdException w:name="toc 3" w:uiPriority="39" w:qFormat="1"/>
    <w:lsdException w:name="toc 4" w:uiPriority="39"/>
    <w:lsdException w:name="footnote text" w:uiPriority="99"/>
    <w:lsdException w:name="footer" w:uiPriority="99"/>
    <w:lsdException w:name="caption" w:qFormat="1"/>
    <w:lsdException w:name="annotation reference" w:uiPriority="99"/>
    <w:lsdException w:name="page number" w:uiPriority="99"/>
    <w:lsdException w:name="Title" w:qFormat="1"/>
    <w:lsdException w:name="Subtitle" w:uiPriority="11" w:qFormat="1"/>
    <w:lsdException w:name="Hyperlink" w:uiPriority="99"/>
    <w:lsdException w:name="Strong" w:uiPriority="22" w:qFormat="1"/>
    <w:lsdException w:name="Emphasis" w:uiPriority="20"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20FD6"/>
    <w:rPr>
      <w:sz w:val="24"/>
      <w:szCs w:val="24"/>
    </w:rPr>
  </w:style>
  <w:style w:type="paragraph" w:styleId="Heading1">
    <w:name w:val="heading 1"/>
    <w:basedOn w:val="Normal"/>
    <w:next w:val="Normal"/>
    <w:link w:val="Heading1Char"/>
    <w:qFormat/>
    <w:rsid w:val="00E60B50"/>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autoRedefine/>
    <w:qFormat/>
    <w:rsid w:val="00AB7E17"/>
    <w:pPr>
      <w:keepNext/>
      <w:spacing w:after="120"/>
      <w:jc w:val="both"/>
      <w:outlineLvl w:val="1"/>
    </w:pPr>
    <w:rPr>
      <w:rFonts w:ascii="Tahoma" w:hAnsi="Tahoma" w:cs="Tahoma"/>
      <w:bCs/>
      <w:spacing w:val="-6"/>
      <w:sz w:val="22"/>
      <w:szCs w:val="22"/>
      <w:lang w:val="sr-Cyrl-CS"/>
    </w:rPr>
  </w:style>
  <w:style w:type="paragraph" w:styleId="Heading3">
    <w:name w:val="heading 3"/>
    <w:aliases w:val=" Char,Heading 3 Char Char"/>
    <w:basedOn w:val="Normal"/>
    <w:next w:val="Normal"/>
    <w:link w:val="Heading3Char"/>
    <w:qFormat/>
    <w:rsid w:val="00B21E39"/>
    <w:pPr>
      <w:ind w:left="677" w:hanging="677"/>
      <w:jc w:val="both"/>
      <w:outlineLvl w:val="2"/>
    </w:pPr>
    <w:rPr>
      <w:rFonts w:ascii="Tahoma" w:hAnsi="Tahoma" w:cs="Tahoma"/>
      <w:b/>
      <w:color w:val="000000"/>
      <w:sz w:val="22"/>
      <w:szCs w:val="22"/>
      <w:lang w:val="ru-RU"/>
    </w:rPr>
  </w:style>
  <w:style w:type="paragraph" w:styleId="Heading4">
    <w:name w:val="heading 4"/>
    <w:basedOn w:val="Normal"/>
    <w:next w:val="Normal"/>
    <w:link w:val="Heading4Char"/>
    <w:qFormat/>
    <w:rsid w:val="00E60B50"/>
    <w:pPr>
      <w:keepNext/>
      <w:jc w:val="both"/>
      <w:outlineLvl w:val="3"/>
    </w:pPr>
    <w:rPr>
      <w:rFonts w:ascii="A Cirilica Helvetica" w:hAnsi="A Cirilica Helvetica"/>
      <w:b/>
      <w:i/>
      <w:lang w:val="sr-Cyrl-CS"/>
    </w:rPr>
  </w:style>
  <w:style w:type="paragraph" w:styleId="Heading5">
    <w:name w:val="heading 5"/>
    <w:basedOn w:val="Normal"/>
    <w:next w:val="Normal"/>
    <w:link w:val="Heading5Char"/>
    <w:qFormat/>
    <w:rsid w:val="00E60B50"/>
    <w:pPr>
      <w:keepNext/>
      <w:jc w:val="both"/>
      <w:outlineLvl w:val="4"/>
    </w:pPr>
    <w:rPr>
      <w:rFonts w:ascii="A Cirilica Helvetica" w:hAnsi="A Cirilica Helvetica"/>
      <w:b/>
      <w:iCs/>
      <w:lang w:val="sr-Cyrl-CS"/>
    </w:rPr>
  </w:style>
  <w:style w:type="paragraph" w:styleId="Heading6">
    <w:name w:val="heading 6"/>
    <w:basedOn w:val="Normal"/>
    <w:next w:val="Normal"/>
    <w:link w:val="Heading6Char"/>
    <w:qFormat/>
    <w:rsid w:val="00E60B50"/>
    <w:pPr>
      <w:spacing w:before="240" w:after="60"/>
      <w:outlineLvl w:val="5"/>
    </w:pPr>
    <w:rPr>
      <w:b/>
      <w:bCs/>
      <w:sz w:val="22"/>
      <w:szCs w:val="22"/>
    </w:rPr>
  </w:style>
  <w:style w:type="paragraph" w:styleId="Heading7">
    <w:name w:val="heading 7"/>
    <w:basedOn w:val="Normal"/>
    <w:next w:val="Normal"/>
    <w:link w:val="Heading7Char"/>
    <w:qFormat/>
    <w:rsid w:val="00E60B50"/>
    <w:pPr>
      <w:spacing w:before="240" w:after="60"/>
      <w:outlineLvl w:val="6"/>
    </w:pPr>
    <w:rPr>
      <w:rFonts w:ascii="Tahoma" w:hAnsi="Tahoma"/>
      <w:sz w:val="22"/>
      <w:szCs w:val="22"/>
      <w:lang w:val="sr-Cyrl-CS"/>
    </w:rPr>
  </w:style>
  <w:style w:type="paragraph" w:styleId="Heading8">
    <w:name w:val="heading 8"/>
    <w:basedOn w:val="Normal"/>
    <w:next w:val="Normal"/>
    <w:link w:val="Heading8Char"/>
    <w:qFormat/>
    <w:rsid w:val="00E60B50"/>
    <w:pPr>
      <w:keepNext/>
      <w:ind w:left="720"/>
      <w:jc w:val="both"/>
      <w:outlineLvl w:val="7"/>
    </w:pPr>
    <w:rPr>
      <w:rFonts w:ascii="A Cirilica Helvetica" w:hAnsi="A Cirilica Helvetica"/>
      <w:b/>
      <w:iCs/>
      <w:lang w:val="sr-Cyrl-CS"/>
    </w:rPr>
  </w:style>
  <w:style w:type="paragraph" w:styleId="Heading9">
    <w:name w:val="heading 9"/>
    <w:basedOn w:val="Normal"/>
    <w:next w:val="Normal"/>
    <w:link w:val="Heading9Char"/>
    <w:uiPriority w:val="9"/>
    <w:qFormat/>
    <w:rsid w:val="00E60B50"/>
    <w:pPr>
      <w:spacing w:before="240" w:after="60"/>
      <w:outlineLvl w:val="8"/>
    </w:pPr>
    <w:rPr>
      <w:rFonts w:ascii="Arial" w:hAnsi="Arial" w:cs="Arial"/>
      <w:sz w:val="22"/>
      <w:szCs w:val="22"/>
      <w:lang w:val="sr-Cyrl-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Char Char,Header Char Char Char Char Char,Header Char Char Char Char,Header Char Char Char Char Char Char Char Char Char,Header Char Char Char Char Char Char Char Char Char Char Char,Header Char Char Char Char Char Char Char Char"/>
    <w:basedOn w:val="Normal"/>
    <w:link w:val="HeaderChar"/>
    <w:rsid w:val="006E63E6"/>
    <w:pPr>
      <w:tabs>
        <w:tab w:val="center" w:pos="4320"/>
        <w:tab w:val="right" w:pos="8640"/>
      </w:tabs>
    </w:pPr>
  </w:style>
  <w:style w:type="paragraph" w:styleId="Footer">
    <w:name w:val="footer"/>
    <w:aliases w:val="Footer-PR,Footer-Tahoma"/>
    <w:basedOn w:val="Normal"/>
    <w:link w:val="FooterChar"/>
    <w:uiPriority w:val="99"/>
    <w:rsid w:val="006E63E6"/>
    <w:pPr>
      <w:tabs>
        <w:tab w:val="center" w:pos="4320"/>
        <w:tab w:val="right" w:pos="8640"/>
      </w:tabs>
    </w:pPr>
  </w:style>
  <w:style w:type="character" w:customStyle="1" w:styleId="Heading3Char">
    <w:name w:val="Heading 3 Char"/>
    <w:aliases w:val=" Char Char,Heading 3 Char Char Char"/>
    <w:basedOn w:val="DefaultParagraphFont"/>
    <w:link w:val="Heading3"/>
    <w:uiPriority w:val="9"/>
    <w:rsid w:val="00B21E39"/>
    <w:rPr>
      <w:rFonts w:ascii="Tahoma" w:hAnsi="Tahoma" w:cs="Tahoma"/>
      <w:b/>
      <w:color w:val="000000"/>
      <w:sz w:val="22"/>
      <w:szCs w:val="22"/>
      <w:lang w:val="ru-RU" w:eastAsia="en-US" w:bidi="ar-SA"/>
    </w:rPr>
  </w:style>
  <w:style w:type="paragraph" w:styleId="NoSpacing">
    <w:name w:val="No Spacing"/>
    <w:basedOn w:val="Normal"/>
    <w:link w:val="NoSpacingChar"/>
    <w:uiPriority w:val="1"/>
    <w:qFormat/>
    <w:rsid w:val="00B21E39"/>
    <w:rPr>
      <w:rFonts w:ascii="Calibri" w:hAnsi="Calibri"/>
      <w:sz w:val="22"/>
      <w:szCs w:val="22"/>
      <w:lang w:bidi="en-US"/>
    </w:rPr>
  </w:style>
  <w:style w:type="character" w:customStyle="1" w:styleId="NoSpacingChar">
    <w:name w:val="No Spacing Char"/>
    <w:basedOn w:val="DefaultParagraphFont"/>
    <w:link w:val="NoSpacing"/>
    <w:uiPriority w:val="1"/>
    <w:rsid w:val="00B21E39"/>
    <w:rPr>
      <w:rFonts w:ascii="Calibri" w:hAnsi="Calibri"/>
      <w:sz w:val="22"/>
      <w:szCs w:val="22"/>
      <w:lang w:val="en-US" w:eastAsia="en-US" w:bidi="en-US"/>
    </w:rPr>
  </w:style>
  <w:style w:type="paragraph" w:styleId="BodyText">
    <w:name w:val="Body Text"/>
    <w:aliases w:val=" Char3,uvlaka 2,Body Text Char Char Char Char,Body Text Char Char Char,Body Text Char Char Char Char Char Char Char Char Char,Body Text Char Char Char Char Char Char Char Char,Body Text Char Char Char Char Char Char Char,Char"/>
    <w:basedOn w:val="Normal"/>
    <w:link w:val="BodyTextChar"/>
    <w:rsid w:val="00B21E39"/>
    <w:pPr>
      <w:spacing w:after="120"/>
    </w:pPr>
    <w:rPr>
      <w:rFonts w:ascii="Tahoma" w:hAnsi="Tahoma"/>
      <w:sz w:val="22"/>
      <w:szCs w:val="22"/>
      <w:lang w:val="sr-Cyrl-CS"/>
    </w:rPr>
  </w:style>
  <w:style w:type="paragraph" w:styleId="BodyTextIndent">
    <w:name w:val="Body Text Indent"/>
    <w:basedOn w:val="Normal"/>
    <w:link w:val="BodyTextIndentChar"/>
    <w:rsid w:val="00E60B50"/>
    <w:pPr>
      <w:spacing w:after="120"/>
      <w:ind w:left="360"/>
    </w:pPr>
    <w:rPr>
      <w:rFonts w:ascii="Tahoma" w:hAnsi="Tahoma"/>
      <w:sz w:val="22"/>
      <w:szCs w:val="22"/>
      <w:lang w:val="sr-Cyrl-CS"/>
    </w:rPr>
  </w:style>
  <w:style w:type="paragraph" w:styleId="BalloonText">
    <w:name w:val="Balloon Text"/>
    <w:basedOn w:val="Normal"/>
    <w:link w:val="BalloonTextChar"/>
    <w:rsid w:val="00E60B50"/>
    <w:rPr>
      <w:rFonts w:ascii="Tahoma" w:hAnsi="Tahoma" w:cs="Tahoma"/>
      <w:sz w:val="16"/>
      <w:szCs w:val="16"/>
      <w:lang w:val="sr-Cyrl-CS"/>
    </w:rPr>
  </w:style>
  <w:style w:type="table" w:styleId="TableGrid">
    <w:name w:val="Table Grid"/>
    <w:basedOn w:val="TableNormal"/>
    <w:uiPriority w:val="59"/>
    <w:rsid w:val="00E60B50"/>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E60B50"/>
    <w:pPr>
      <w:spacing w:before="100" w:beforeAutospacing="1" w:after="100" w:afterAutospacing="1"/>
    </w:pPr>
    <w:rPr>
      <w:rFonts w:ascii="Tahoma" w:hAnsi="Tahoma"/>
      <w:sz w:val="22"/>
      <w:szCs w:val="22"/>
      <w:lang w:val="sr-Cyrl-CS"/>
    </w:rPr>
  </w:style>
  <w:style w:type="character" w:styleId="PageNumber">
    <w:name w:val="page number"/>
    <w:basedOn w:val="DefaultParagraphFont"/>
    <w:uiPriority w:val="99"/>
    <w:rsid w:val="00E60B50"/>
  </w:style>
  <w:style w:type="character" w:styleId="Strong">
    <w:name w:val="Strong"/>
    <w:basedOn w:val="DefaultParagraphFont"/>
    <w:uiPriority w:val="22"/>
    <w:qFormat/>
    <w:rsid w:val="00E60B50"/>
    <w:rPr>
      <w:b/>
      <w:bCs/>
    </w:rPr>
  </w:style>
  <w:style w:type="paragraph" w:styleId="BodyTextIndent2">
    <w:name w:val="Body Text Indent 2"/>
    <w:basedOn w:val="Normal"/>
    <w:link w:val="BodyTextIndent2Char"/>
    <w:rsid w:val="00E60B50"/>
    <w:pPr>
      <w:spacing w:after="120" w:line="480" w:lineRule="auto"/>
      <w:ind w:left="360"/>
    </w:pPr>
    <w:rPr>
      <w:rFonts w:ascii="Tahoma" w:hAnsi="Tahoma"/>
      <w:sz w:val="22"/>
      <w:szCs w:val="22"/>
      <w:lang w:val="sr-Cyrl-CS"/>
    </w:rPr>
  </w:style>
  <w:style w:type="paragraph" w:customStyle="1" w:styleId="Poravnaje">
    <w:name w:val="Poravnaje*"/>
    <w:basedOn w:val="Normal"/>
    <w:rsid w:val="00E60B50"/>
    <w:pPr>
      <w:tabs>
        <w:tab w:val="num" w:pos="360"/>
      </w:tabs>
      <w:spacing w:before="120" w:after="120"/>
      <w:ind w:left="360" w:hanging="360"/>
      <w:jc w:val="both"/>
    </w:pPr>
    <w:rPr>
      <w:rFonts w:ascii="Tahoma" w:hAnsi="Tahoma"/>
      <w:sz w:val="22"/>
      <w:szCs w:val="20"/>
      <w:lang w:val="hr-HR"/>
    </w:rPr>
  </w:style>
  <w:style w:type="paragraph" w:customStyle="1" w:styleId="Poravnanje1">
    <w:name w:val="Poravnanje1"/>
    <w:basedOn w:val="Normal"/>
    <w:rsid w:val="00E60B50"/>
    <w:pPr>
      <w:tabs>
        <w:tab w:val="num" w:pos="360"/>
      </w:tabs>
      <w:spacing w:before="80" w:after="80"/>
      <w:ind w:left="340" w:hanging="340"/>
      <w:jc w:val="both"/>
    </w:pPr>
    <w:rPr>
      <w:rFonts w:ascii="Tahoma" w:hAnsi="Tahoma"/>
      <w:b/>
      <w:bCs/>
      <w:sz w:val="22"/>
      <w:szCs w:val="20"/>
      <w:lang w:val="hr-HR"/>
    </w:rPr>
  </w:style>
  <w:style w:type="paragraph" w:styleId="BodyTextIndent3">
    <w:name w:val="Body Text Indent 3"/>
    <w:basedOn w:val="Normal"/>
    <w:link w:val="BodyTextIndent3Char"/>
    <w:rsid w:val="00E60B50"/>
    <w:pPr>
      <w:ind w:firstLine="709"/>
      <w:jc w:val="both"/>
    </w:pPr>
    <w:rPr>
      <w:rFonts w:ascii="Tahoma" w:hAnsi="Tahoma"/>
      <w:sz w:val="22"/>
      <w:szCs w:val="22"/>
      <w:lang w:val="sl-SI"/>
    </w:rPr>
  </w:style>
  <w:style w:type="paragraph" w:styleId="BodyText2">
    <w:name w:val="Body Text 2"/>
    <w:basedOn w:val="Normal"/>
    <w:link w:val="BodyText2Char"/>
    <w:rsid w:val="00E60B50"/>
    <w:pPr>
      <w:tabs>
        <w:tab w:val="left" w:pos="-1134"/>
      </w:tabs>
      <w:jc w:val="both"/>
    </w:pPr>
    <w:rPr>
      <w:rFonts w:ascii="Tahoma" w:hAnsi="Tahoma"/>
      <w:b/>
      <w:bCs/>
      <w:kern w:val="24"/>
      <w:sz w:val="22"/>
      <w:szCs w:val="20"/>
      <w:lang w:val="hr-HR"/>
    </w:rPr>
  </w:style>
  <w:style w:type="paragraph" w:styleId="BodyText3">
    <w:name w:val="Body Text 3"/>
    <w:basedOn w:val="Normal"/>
    <w:link w:val="BodyText3Char"/>
    <w:rsid w:val="00E60B50"/>
    <w:pPr>
      <w:spacing w:after="120"/>
    </w:pPr>
    <w:rPr>
      <w:sz w:val="16"/>
      <w:szCs w:val="16"/>
      <w:lang w:val="sr-Cyrl-CS"/>
    </w:rPr>
  </w:style>
  <w:style w:type="paragraph" w:customStyle="1" w:styleId="Heading11">
    <w:name w:val="Heading 11"/>
    <w:basedOn w:val="Heading1"/>
    <w:rsid w:val="00E60B50"/>
    <w:pPr>
      <w:spacing w:before="0" w:after="0"/>
      <w:ind w:left="389" w:hanging="389"/>
    </w:pPr>
    <w:rPr>
      <w:rFonts w:ascii="CTimesRoman" w:hAnsi="CTimesRoman" w:cs="Tahoma"/>
      <w:b w:val="0"/>
      <w:i/>
      <w:sz w:val="22"/>
      <w:szCs w:val="22"/>
    </w:rPr>
  </w:style>
  <w:style w:type="paragraph" w:customStyle="1" w:styleId="Heading21">
    <w:name w:val="Heading 21"/>
    <w:basedOn w:val="Heading2"/>
    <w:rsid w:val="00E60B50"/>
    <w:pPr>
      <w:jc w:val="left"/>
    </w:pPr>
    <w:rPr>
      <w:rFonts w:ascii="CTimesRoman" w:hAnsi="CTimesRoman"/>
      <w:lang w:val="en-US"/>
    </w:rPr>
  </w:style>
  <w:style w:type="paragraph" w:styleId="PlainText">
    <w:name w:val="Plain Text"/>
    <w:basedOn w:val="Normal"/>
    <w:link w:val="PlainTextChar"/>
    <w:rsid w:val="00E60B50"/>
    <w:rPr>
      <w:rFonts w:ascii="Courier New" w:hAnsi="Courier New" w:cs="Courier New"/>
      <w:sz w:val="20"/>
      <w:szCs w:val="20"/>
      <w:lang w:val="sr-Cyrl-CS"/>
    </w:rPr>
  </w:style>
  <w:style w:type="character" w:styleId="Hyperlink">
    <w:name w:val="Hyperlink"/>
    <w:basedOn w:val="DefaultParagraphFont"/>
    <w:uiPriority w:val="99"/>
    <w:rsid w:val="00E60B50"/>
    <w:rPr>
      <w:color w:val="0000FF"/>
      <w:u w:val="single"/>
    </w:rPr>
  </w:style>
  <w:style w:type="paragraph" w:styleId="BlockText">
    <w:name w:val="Block Text"/>
    <w:basedOn w:val="Normal"/>
    <w:rsid w:val="00E60B50"/>
    <w:pPr>
      <w:ind w:left="851" w:right="850"/>
      <w:jc w:val="both"/>
    </w:pPr>
    <w:rPr>
      <w:rFonts w:ascii="CTimesRoman" w:hAnsi="CTimesRoman"/>
      <w:i/>
      <w:szCs w:val="20"/>
      <w:lang w:val="en-GB"/>
    </w:rPr>
  </w:style>
  <w:style w:type="paragraph" w:styleId="FootnoteText">
    <w:name w:val="footnote text"/>
    <w:aliases w:val="Fusnote,Fusnote Char Char,Footnote Text Char Char Char,Footnote Text Char Char,single space,footnote text,Fußnote,Footnote Text Char Char Char Char Char Char,Текст сноски-FN,Footnote Text Char Знак Знак,Footnote Text Char Знак,fn,ADB,ft"/>
    <w:basedOn w:val="Normal"/>
    <w:link w:val="FootnoteTextChar"/>
    <w:uiPriority w:val="99"/>
    <w:rsid w:val="00E60B50"/>
    <w:rPr>
      <w:rFonts w:ascii="A Cirilica Helvetica" w:hAnsi="A Cirilica Helvetica"/>
      <w:sz w:val="20"/>
      <w:szCs w:val="20"/>
      <w:lang w:val="sr-Cyrl-CS"/>
    </w:rPr>
  </w:style>
  <w:style w:type="paragraph" w:styleId="TOC1">
    <w:name w:val="toc 1"/>
    <w:basedOn w:val="Normal"/>
    <w:next w:val="Normal"/>
    <w:autoRedefine/>
    <w:uiPriority w:val="39"/>
    <w:qFormat/>
    <w:rsid w:val="00F0547F"/>
    <w:pPr>
      <w:tabs>
        <w:tab w:val="right" w:leader="dot" w:pos="9498"/>
      </w:tabs>
      <w:spacing w:before="360"/>
      <w:ind w:right="-471"/>
    </w:pPr>
    <w:rPr>
      <w:rFonts w:ascii="Tahoma" w:hAnsi="Tahoma" w:cs="Tahoma"/>
      <w:b/>
      <w:bCs/>
      <w:caps/>
      <w:noProof/>
      <w:sz w:val="22"/>
      <w:szCs w:val="22"/>
    </w:rPr>
  </w:style>
  <w:style w:type="paragraph" w:styleId="TOC2">
    <w:name w:val="toc 2"/>
    <w:basedOn w:val="Normal"/>
    <w:next w:val="Normal"/>
    <w:autoRedefine/>
    <w:uiPriority w:val="39"/>
    <w:qFormat/>
    <w:rsid w:val="00E60B50"/>
    <w:pPr>
      <w:tabs>
        <w:tab w:val="right" w:leader="dot" w:pos="9394"/>
      </w:tabs>
      <w:spacing w:before="240"/>
      <w:ind w:left="504" w:hanging="504"/>
    </w:pPr>
    <w:rPr>
      <w:rFonts w:ascii="Tahoma" w:hAnsi="Tahoma" w:cs="Tahoma"/>
      <w:bCs/>
      <w:noProof/>
      <w:sz w:val="22"/>
      <w:szCs w:val="22"/>
      <w:lang w:val="sr-Cyrl-CS"/>
    </w:rPr>
  </w:style>
  <w:style w:type="paragraph" w:styleId="TOC3">
    <w:name w:val="toc 3"/>
    <w:basedOn w:val="Normal"/>
    <w:next w:val="Normal"/>
    <w:autoRedefine/>
    <w:uiPriority w:val="39"/>
    <w:qFormat/>
    <w:rsid w:val="00E60B50"/>
    <w:pPr>
      <w:tabs>
        <w:tab w:val="right" w:leader="dot" w:pos="9408"/>
      </w:tabs>
      <w:ind w:left="900" w:hanging="660"/>
    </w:pPr>
    <w:rPr>
      <w:sz w:val="20"/>
      <w:szCs w:val="20"/>
      <w:lang w:val="sr-Cyrl-CS"/>
    </w:rPr>
  </w:style>
  <w:style w:type="paragraph" w:styleId="TOC4">
    <w:name w:val="toc 4"/>
    <w:basedOn w:val="Normal"/>
    <w:next w:val="Normal"/>
    <w:autoRedefine/>
    <w:uiPriority w:val="39"/>
    <w:rsid w:val="00F0547F"/>
    <w:pPr>
      <w:tabs>
        <w:tab w:val="right" w:leader="dot" w:pos="9498"/>
      </w:tabs>
      <w:ind w:left="480" w:right="-471"/>
    </w:pPr>
    <w:rPr>
      <w:sz w:val="20"/>
      <w:szCs w:val="20"/>
      <w:lang w:val="sr-Cyrl-CS"/>
    </w:rPr>
  </w:style>
  <w:style w:type="paragraph" w:styleId="TOC5">
    <w:name w:val="toc 5"/>
    <w:basedOn w:val="Normal"/>
    <w:next w:val="Normal"/>
    <w:autoRedefine/>
    <w:rsid w:val="00E60B50"/>
    <w:pPr>
      <w:ind w:left="720"/>
    </w:pPr>
    <w:rPr>
      <w:sz w:val="20"/>
      <w:szCs w:val="20"/>
      <w:lang w:val="sr-Cyrl-CS"/>
    </w:rPr>
  </w:style>
  <w:style w:type="paragraph" w:styleId="TOC6">
    <w:name w:val="toc 6"/>
    <w:basedOn w:val="Normal"/>
    <w:next w:val="Normal"/>
    <w:autoRedefine/>
    <w:rsid w:val="00E60B50"/>
    <w:pPr>
      <w:ind w:left="960"/>
    </w:pPr>
    <w:rPr>
      <w:sz w:val="20"/>
      <w:szCs w:val="20"/>
      <w:lang w:val="sr-Cyrl-CS"/>
    </w:rPr>
  </w:style>
  <w:style w:type="paragraph" w:styleId="TOC7">
    <w:name w:val="toc 7"/>
    <w:basedOn w:val="Normal"/>
    <w:next w:val="Normal"/>
    <w:autoRedefine/>
    <w:rsid w:val="00E60B50"/>
    <w:pPr>
      <w:ind w:left="1200"/>
    </w:pPr>
    <w:rPr>
      <w:sz w:val="20"/>
      <w:szCs w:val="20"/>
      <w:lang w:val="sr-Cyrl-CS"/>
    </w:rPr>
  </w:style>
  <w:style w:type="paragraph" w:styleId="TOC8">
    <w:name w:val="toc 8"/>
    <w:basedOn w:val="Normal"/>
    <w:next w:val="Normal"/>
    <w:autoRedefine/>
    <w:rsid w:val="00E60B50"/>
    <w:pPr>
      <w:ind w:left="1440"/>
    </w:pPr>
    <w:rPr>
      <w:sz w:val="20"/>
      <w:szCs w:val="20"/>
      <w:lang w:val="sr-Cyrl-CS"/>
    </w:rPr>
  </w:style>
  <w:style w:type="paragraph" w:styleId="TOC9">
    <w:name w:val="toc 9"/>
    <w:basedOn w:val="Normal"/>
    <w:next w:val="Normal"/>
    <w:autoRedefine/>
    <w:rsid w:val="00E60B50"/>
    <w:pPr>
      <w:ind w:left="1680"/>
    </w:pPr>
    <w:rPr>
      <w:sz w:val="20"/>
      <w:szCs w:val="20"/>
      <w:lang w:val="sr-Cyrl-CS"/>
    </w:rPr>
  </w:style>
  <w:style w:type="paragraph" w:styleId="DocumentMap">
    <w:name w:val="Document Map"/>
    <w:basedOn w:val="Normal"/>
    <w:rsid w:val="00E60B50"/>
    <w:pPr>
      <w:shd w:val="clear" w:color="auto" w:fill="000080"/>
    </w:pPr>
    <w:rPr>
      <w:rFonts w:ascii="Tahoma" w:hAnsi="Tahoma" w:cs="Tahoma"/>
      <w:sz w:val="20"/>
      <w:szCs w:val="20"/>
      <w:lang w:val="sr-Cyrl-CS"/>
    </w:rPr>
  </w:style>
  <w:style w:type="paragraph" w:customStyle="1" w:styleId="Style1">
    <w:name w:val="Style1"/>
    <w:basedOn w:val="Heading2"/>
    <w:link w:val="Style1Char"/>
    <w:autoRedefine/>
    <w:qFormat/>
    <w:rsid w:val="00E60B50"/>
    <w:rPr>
      <w:i/>
      <w:lang w:val="ru-RU"/>
    </w:rPr>
  </w:style>
  <w:style w:type="numbering" w:styleId="111111">
    <w:name w:val="Outline List 2"/>
    <w:basedOn w:val="NoList"/>
    <w:rsid w:val="00E60B50"/>
    <w:pPr>
      <w:numPr>
        <w:numId w:val="2"/>
      </w:numPr>
    </w:pPr>
  </w:style>
  <w:style w:type="numbering" w:styleId="1ai">
    <w:name w:val="Outline List 1"/>
    <w:basedOn w:val="NoList"/>
    <w:rsid w:val="00E60B50"/>
    <w:pPr>
      <w:numPr>
        <w:numId w:val="3"/>
      </w:numPr>
    </w:pPr>
  </w:style>
  <w:style w:type="numbering" w:styleId="ArticleSection">
    <w:name w:val="Outline List 3"/>
    <w:basedOn w:val="NoList"/>
    <w:rsid w:val="00E60B50"/>
    <w:pPr>
      <w:numPr>
        <w:numId w:val="4"/>
      </w:numPr>
    </w:pPr>
  </w:style>
  <w:style w:type="paragraph" w:styleId="BodyTextFirstIndent">
    <w:name w:val="Body Text First Indent"/>
    <w:basedOn w:val="BodyText"/>
    <w:rsid w:val="00E60B50"/>
    <w:pPr>
      <w:ind w:firstLine="210"/>
    </w:pPr>
    <w:rPr>
      <w:rFonts w:ascii="Times New Roman" w:hAnsi="Times New Roman"/>
      <w:sz w:val="24"/>
      <w:szCs w:val="24"/>
    </w:rPr>
  </w:style>
  <w:style w:type="paragraph" w:styleId="BodyTextFirstIndent2">
    <w:name w:val="Body Text First Indent 2"/>
    <w:basedOn w:val="BodyTextIndent"/>
    <w:rsid w:val="00E60B50"/>
    <w:pPr>
      <w:ind w:firstLine="210"/>
    </w:pPr>
    <w:rPr>
      <w:rFonts w:ascii="Times New Roman" w:hAnsi="Times New Roman"/>
      <w:sz w:val="24"/>
      <w:szCs w:val="24"/>
    </w:rPr>
  </w:style>
  <w:style w:type="paragraph" w:styleId="Closing">
    <w:name w:val="Closing"/>
    <w:basedOn w:val="Normal"/>
    <w:rsid w:val="00E60B50"/>
    <w:pPr>
      <w:ind w:left="4320"/>
    </w:pPr>
    <w:rPr>
      <w:lang w:val="sr-Cyrl-CS"/>
    </w:rPr>
  </w:style>
  <w:style w:type="paragraph" w:styleId="EnvelopeAddress">
    <w:name w:val="envelope address"/>
    <w:basedOn w:val="Normal"/>
    <w:rsid w:val="00E60B50"/>
    <w:pPr>
      <w:framePr w:w="7920" w:h="1980" w:hRule="exact" w:hSpace="180" w:wrap="auto" w:hAnchor="page" w:xAlign="center" w:yAlign="bottom"/>
      <w:ind w:left="2880"/>
    </w:pPr>
    <w:rPr>
      <w:rFonts w:ascii="Arial" w:hAnsi="Arial" w:cs="Arial"/>
      <w:lang w:val="sr-Cyrl-CS"/>
    </w:rPr>
  </w:style>
  <w:style w:type="paragraph" w:styleId="EnvelopeReturn">
    <w:name w:val="envelope return"/>
    <w:basedOn w:val="Normal"/>
    <w:rsid w:val="00E60B50"/>
    <w:rPr>
      <w:rFonts w:ascii="Arial" w:hAnsi="Arial" w:cs="Arial"/>
      <w:sz w:val="20"/>
      <w:szCs w:val="20"/>
      <w:lang w:val="sr-Cyrl-CS"/>
    </w:rPr>
  </w:style>
  <w:style w:type="character" w:styleId="FollowedHyperlink">
    <w:name w:val="FollowedHyperlink"/>
    <w:basedOn w:val="DefaultParagraphFont"/>
    <w:rsid w:val="00E60B50"/>
    <w:rPr>
      <w:color w:val="800080"/>
      <w:u w:val="single"/>
    </w:rPr>
  </w:style>
  <w:style w:type="character" w:styleId="HTMLAcronym">
    <w:name w:val="HTML Acronym"/>
    <w:basedOn w:val="DefaultParagraphFont"/>
    <w:rsid w:val="00E60B50"/>
  </w:style>
  <w:style w:type="paragraph" w:styleId="HTMLAddress">
    <w:name w:val="HTML Address"/>
    <w:basedOn w:val="Normal"/>
    <w:rsid w:val="00E60B50"/>
    <w:rPr>
      <w:i/>
      <w:iCs/>
      <w:lang w:val="sr-Cyrl-CS"/>
    </w:rPr>
  </w:style>
  <w:style w:type="character" w:styleId="HTMLCite">
    <w:name w:val="HTML Cite"/>
    <w:basedOn w:val="DefaultParagraphFont"/>
    <w:rsid w:val="00E60B50"/>
    <w:rPr>
      <w:i/>
      <w:iCs/>
    </w:rPr>
  </w:style>
  <w:style w:type="character" w:styleId="HTMLCode">
    <w:name w:val="HTML Code"/>
    <w:basedOn w:val="DefaultParagraphFont"/>
    <w:rsid w:val="00E60B50"/>
    <w:rPr>
      <w:rFonts w:ascii="Courier New" w:hAnsi="Courier New" w:cs="Courier New"/>
      <w:sz w:val="20"/>
      <w:szCs w:val="20"/>
    </w:rPr>
  </w:style>
  <w:style w:type="character" w:styleId="HTMLDefinition">
    <w:name w:val="HTML Definition"/>
    <w:basedOn w:val="DefaultParagraphFont"/>
    <w:rsid w:val="00E60B50"/>
    <w:rPr>
      <w:i/>
      <w:iCs/>
    </w:rPr>
  </w:style>
  <w:style w:type="character" w:styleId="HTMLKeyboard">
    <w:name w:val="HTML Keyboard"/>
    <w:basedOn w:val="DefaultParagraphFont"/>
    <w:rsid w:val="00E60B50"/>
    <w:rPr>
      <w:rFonts w:ascii="Courier New" w:hAnsi="Courier New" w:cs="Courier New"/>
      <w:sz w:val="20"/>
      <w:szCs w:val="20"/>
    </w:rPr>
  </w:style>
  <w:style w:type="paragraph" w:styleId="HTMLPreformatted">
    <w:name w:val="HTML Preformatted"/>
    <w:basedOn w:val="Normal"/>
    <w:rsid w:val="00E60B50"/>
    <w:rPr>
      <w:rFonts w:ascii="Courier New" w:hAnsi="Courier New" w:cs="Courier New"/>
      <w:sz w:val="20"/>
      <w:szCs w:val="20"/>
      <w:lang w:val="sr-Cyrl-CS"/>
    </w:rPr>
  </w:style>
  <w:style w:type="character" w:styleId="HTMLSample">
    <w:name w:val="HTML Sample"/>
    <w:basedOn w:val="DefaultParagraphFont"/>
    <w:rsid w:val="00E60B50"/>
    <w:rPr>
      <w:rFonts w:ascii="Courier New" w:hAnsi="Courier New" w:cs="Courier New"/>
    </w:rPr>
  </w:style>
  <w:style w:type="character" w:styleId="HTMLTypewriter">
    <w:name w:val="HTML Typewriter"/>
    <w:basedOn w:val="DefaultParagraphFont"/>
    <w:rsid w:val="00E60B50"/>
    <w:rPr>
      <w:rFonts w:ascii="Courier New" w:hAnsi="Courier New" w:cs="Courier New"/>
      <w:sz w:val="20"/>
      <w:szCs w:val="20"/>
    </w:rPr>
  </w:style>
  <w:style w:type="character" w:styleId="HTMLVariable">
    <w:name w:val="HTML Variable"/>
    <w:basedOn w:val="DefaultParagraphFont"/>
    <w:rsid w:val="00E60B50"/>
    <w:rPr>
      <w:i/>
      <w:iCs/>
    </w:rPr>
  </w:style>
  <w:style w:type="paragraph" w:styleId="List">
    <w:name w:val="List"/>
    <w:basedOn w:val="Normal"/>
    <w:rsid w:val="00E60B50"/>
    <w:pPr>
      <w:ind w:left="360" w:hanging="360"/>
    </w:pPr>
    <w:rPr>
      <w:lang w:val="sr-Cyrl-CS"/>
    </w:rPr>
  </w:style>
  <w:style w:type="paragraph" w:styleId="List2">
    <w:name w:val="List 2"/>
    <w:basedOn w:val="Normal"/>
    <w:rsid w:val="00E60B50"/>
    <w:pPr>
      <w:ind w:left="720" w:hanging="360"/>
    </w:pPr>
    <w:rPr>
      <w:lang w:val="sr-Cyrl-CS"/>
    </w:rPr>
  </w:style>
  <w:style w:type="paragraph" w:styleId="List3">
    <w:name w:val="List 3"/>
    <w:basedOn w:val="Normal"/>
    <w:rsid w:val="00E60B50"/>
    <w:pPr>
      <w:ind w:left="1080" w:hanging="360"/>
    </w:pPr>
    <w:rPr>
      <w:lang w:val="sr-Cyrl-CS"/>
    </w:rPr>
  </w:style>
  <w:style w:type="paragraph" w:styleId="List4">
    <w:name w:val="List 4"/>
    <w:basedOn w:val="Normal"/>
    <w:rsid w:val="00E60B50"/>
    <w:pPr>
      <w:ind w:left="1440" w:hanging="360"/>
    </w:pPr>
    <w:rPr>
      <w:lang w:val="sr-Cyrl-CS"/>
    </w:rPr>
  </w:style>
  <w:style w:type="paragraph" w:styleId="List5">
    <w:name w:val="List 5"/>
    <w:basedOn w:val="Normal"/>
    <w:rsid w:val="00E60B50"/>
    <w:pPr>
      <w:ind w:left="1800" w:hanging="360"/>
    </w:pPr>
    <w:rPr>
      <w:lang w:val="sr-Cyrl-CS"/>
    </w:rPr>
  </w:style>
  <w:style w:type="paragraph" w:styleId="ListBullet">
    <w:name w:val="List Bullet"/>
    <w:basedOn w:val="Normal"/>
    <w:rsid w:val="00E60B50"/>
    <w:pPr>
      <w:numPr>
        <w:numId w:val="5"/>
      </w:numPr>
    </w:pPr>
    <w:rPr>
      <w:lang w:val="sr-Cyrl-CS"/>
    </w:rPr>
  </w:style>
  <w:style w:type="paragraph" w:styleId="ListBullet3">
    <w:name w:val="List Bullet 3"/>
    <w:basedOn w:val="Normal"/>
    <w:rsid w:val="00E60B50"/>
    <w:pPr>
      <w:numPr>
        <w:numId w:val="6"/>
      </w:numPr>
    </w:pPr>
    <w:rPr>
      <w:lang w:val="sr-Cyrl-CS"/>
    </w:rPr>
  </w:style>
  <w:style w:type="paragraph" w:styleId="ListBullet4">
    <w:name w:val="List Bullet 4"/>
    <w:basedOn w:val="Normal"/>
    <w:rsid w:val="00E60B50"/>
    <w:pPr>
      <w:numPr>
        <w:numId w:val="7"/>
      </w:numPr>
    </w:pPr>
    <w:rPr>
      <w:lang w:val="sr-Cyrl-CS"/>
    </w:rPr>
  </w:style>
  <w:style w:type="paragraph" w:styleId="ListBullet5">
    <w:name w:val="List Bullet 5"/>
    <w:basedOn w:val="Normal"/>
    <w:rsid w:val="00E60B50"/>
    <w:pPr>
      <w:numPr>
        <w:numId w:val="8"/>
      </w:numPr>
    </w:pPr>
    <w:rPr>
      <w:lang w:val="sr-Cyrl-CS"/>
    </w:rPr>
  </w:style>
  <w:style w:type="paragraph" w:styleId="ListContinue">
    <w:name w:val="List Continue"/>
    <w:basedOn w:val="Normal"/>
    <w:rsid w:val="00E60B50"/>
    <w:pPr>
      <w:spacing w:after="120"/>
      <w:ind w:left="360"/>
    </w:pPr>
    <w:rPr>
      <w:lang w:val="sr-Cyrl-CS"/>
    </w:rPr>
  </w:style>
  <w:style w:type="paragraph" w:styleId="ListNumber2">
    <w:name w:val="List Number 2"/>
    <w:basedOn w:val="Normal"/>
    <w:rsid w:val="00E60B50"/>
    <w:pPr>
      <w:numPr>
        <w:numId w:val="9"/>
      </w:numPr>
    </w:pPr>
    <w:rPr>
      <w:lang w:val="sr-Cyrl-CS"/>
    </w:rPr>
  </w:style>
  <w:style w:type="paragraph" w:styleId="ListNumber3">
    <w:name w:val="List Number 3"/>
    <w:basedOn w:val="Normal"/>
    <w:rsid w:val="00E60B50"/>
    <w:pPr>
      <w:numPr>
        <w:numId w:val="10"/>
      </w:numPr>
    </w:pPr>
    <w:rPr>
      <w:lang w:val="sr-Cyrl-CS"/>
    </w:rPr>
  </w:style>
  <w:style w:type="paragraph" w:styleId="ListNumber4">
    <w:name w:val="List Number 4"/>
    <w:basedOn w:val="Normal"/>
    <w:rsid w:val="00E60B50"/>
    <w:pPr>
      <w:numPr>
        <w:numId w:val="11"/>
      </w:numPr>
    </w:pPr>
    <w:rPr>
      <w:lang w:val="sr-Cyrl-CS"/>
    </w:rPr>
  </w:style>
  <w:style w:type="paragraph" w:styleId="ListNumber5">
    <w:name w:val="List Number 5"/>
    <w:basedOn w:val="Normal"/>
    <w:rsid w:val="00E60B50"/>
    <w:pPr>
      <w:numPr>
        <w:numId w:val="12"/>
      </w:numPr>
    </w:pPr>
    <w:rPr>
      <w:lang w:val="sr-Cyrl-CS"/>
    </w:rPr>
  </w:style>
  <w:style w:type="paragraph" w:styleId="MessageHeader">
    <w:name w:val="Message Header"/>
    <w:basedOn w:val="Normal"/>
    <w:rsid w:val="00E60B50"/>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lang w:val="sr-Cyrl-CS"/>
    </w:rPr>
  </w:style>
  <w:style w:type="paragraph" w:customStyle="1" w:styleId="Style2">
    <w:name w:val="Style2"/>
    <w:basedOn w:val="Normal"/>
    <w:link w:val="Style2Char"/>
    <w:rsid w:val="00E60B50"/>
    <w:pPr>
      <w:jc w:val="both"/>
    </w:pPr>
    <w:rPr>
      <w:rFonts w:ascii="Tahoma" w:hAnsi="Tahoma" w:cs="Tahoma"/>
      <w:sz w:val="22"/>
      <w:szCs w:val="22"/>
      <w:lang w:val="es-ES"/>
    </w:rPr>
  </w:style>
  <w:style w:type="paragraph" w:customStyle="1" w:styleId="Style3">
    <w:name w:val="Style3"/>
    <w:basedOn w:val="Normal"/>
    <w:autoRedefine/>
    <w:rsid w:val="00E60B50"/>
    <w:pPr>
      <w:jc w:val="both"/>
    </w:pPr>
    <w:rPr>
      <w:rFonts w:ascii="Tahoma" w:hAnsi="Tahoma" w:cs="Tahoma"/>
      <w:b/>
      <w:sz w:val="22"/>
      <w:szCs w:val="22"/>
      <w:lang w:val="es-ES"/>
    </w:rPr>
  </w:style>
  <w:style w:type="paragraph" w:customStyle="1" w:styleId="Style4">
    <w:name w:val="Style4"/>
    <w:basedOn w:val="Normal"/>
    <w:rsid w:val="00E60B50"/>
    <w:pPr>
      <w:numPr>
        <w:numId w:val="1"/>
      </w:numPr>
      <w:jc w:val="both"/>
    </w:pPr>
    <w:rPr>
      <w:rFonts w:ascii="Tahoma" w:hAnsi="Tahoma" w:cs="Tahoma"/>
      <w:sz w:val="22"/>
      <w:szCs w:val="22"/>
      <w:lang w:val="sr-Cyrl-CS"/>
    </w:rPr>
  </w:style>
  <w:style w:type="paragraph" w:customStyle="1" w:styleId="Style5">
    <w:name w:val="Style5"/>
    <w:basedOn w:val="Normal"/>
    <w:autoRedefine/>
    <w:rsid w:val="00E60B50"/>
    <w:pPr>
      <w:jc w:val="both"/>
    </w:pPr>
    <w:rPr>
      <w:rFonts w:ascii="A Cirilica Helvetica" w:hAnsi="A Cirilica Helvetica" w:cs="Tahoma"/>
      <w:b/>
      <w:color w:val="000000"/>
      <w:lang w:val="ru-RU"/>
    </w:rPr>
  </w:style>
  <w:style w:type="paragraph" w:customStyle="1" w:styleId="Style6">
    <w:name w:val="Style6"/>
    <w:basedOn w:val="Normal"/>
    <w:next w:val="Style5"/>
    <w:autoRedefine/>
    <w:rsid w:val="00E60B50"/>
    <w:pPr>
      <w:jc w:val="both"/>
    </w:pPr>
    <w:rPr>
      <w:rFonts w:ascii="A Cirilica Helvetica" w:hAnsi="A Cirilica Helvetica" w:cs="Tahoma"/>
      <w:b/>
      <w:color w:val="000000"/>
      <w:lang w:val="ru-RU"/>
    </w:rPr>
  </w:style>
  <w:style w:type="paragraph" w:customStyle="1" w:styleId="Style7">
    <w:name w:val="Style7"/>
    <w:basedOn w:val="Style5"/>
    <w:autoRedefine/>
    <w:rsid w:val="00E60B50"/>
    <w:rPr>
      <w:b w:val="0"/>
    </w:rPr>
  </w:style>
  <w:style w:type="paragraph" w:customStyle="1" w:styleId="Style12">
    <w:name w:val="Style12"/>
    <w:basedOn w:val="Heading2"/>
    <w:autoRedefine/>
    <w:rsid w:val="00E60B50"/>
    <w:pPr>
      <w:spacing w:before="240" w:after="60"/>
      <w:jc w:val="left"/>
    </w:pPr>
    <w:rPr>
      <w:rFonts w:cs="Arial"/>
      <w:iCs/>
      <w:sz w:val="28"/>
      <w:szCs w:val="28"/>
      <w:lang w:val="ru-RU"/>
    </w:rPr>
  </w:style>
  <w:style w:type="paragraph" w:customStyle="1" w:styleId="Style14">
    <w:name w:val="Style14"/>
    <w:basedOn w:val="Heading2"/>
    <w:autoRedefine/>
    <w:rsid w:val="00E60B50"/>
    <w:pPr>
      <w:spacing w:before="240" w:after="60"/>
      <w:jc w:val="left"/>
    </w:pPr>
    <w:rPr>
      <w:rFonts w:ascii="Times New Roman" w:hAnsi="Times New Roman" w:cs="Arial"/>
      <w:iCs/>
      <w:szCs w:val="28"/>
      <w:lang w:val="ru-RU"/>
    </w:rPr>
  </w:style>
  <w:style w:type="paragraph" w:customStyle="1" w:styleId="Style8">
    <w:name w:val="Style8"/>
    <w:basedOn w:val="Normal"/>
    <w:rsid w:val="00E60B50"/>
    <w:pPr>
      <w:jc w:val="both"/>
    </w:pPr>
    <w:rPr>
      <w:rFonts w:ascii="Tahoma" w:hAnsi="Tahoma" w:cs="Tahoma"/>
      <w:sz w:val="22"/>
      <w:szCs w:val="22"/>
      <w:lang w:val="ru-RU"/>
    </w:rPr>
  </w:style>
  <w:style w:type="paragraph" w:customStyle="1" w:styleId="Style9">
    <w:name w:val="Style9"/>
    <w:basedOn w:val="Normal"/>
    <w:link w:val="Style9Char"/>
    <w:rsid w:val="00E60B50"/>
    <w:pPr>
      <w:jc w:val="both"/>
    </w:pPr>
    <w:rPr>
      <w:rFonts w:ascii="Tahoma" w:hAnsi="Tahoma" w:cs="Tahoma"/>
      <w:sz w:val="22"/>
      <w:szCs w:val="22"/>
      <w:lang w:val="ru-RU"/>
    </w:rPr>
  </w:style>
  <w:style w:type="character" w:customStyle="1" w:styleId="Style9Char">
    <w:name w:val="Style9 Char"/>
    <w:basedOn w:val="DefaultParagraphFont"/>
    <w:link w:val="Style9"/>
    <w:rsid w:val="00E60B50"/>
    <w:rPr>
      <w:rFonts w:ascii="Tahoma" w:hAnsi="Tahoma" w:cs="Tahoma"/>
      <w:sz w:val="22"/>
      <w:szCs w:val="22"/>
      <w:lang w:val="ru-RU" w:eastAsia="en-US" w:bidi="ar-SA"/>
    </w:rPr>
  </w:style>
  <w:style w:type="paragraph" w:customStyle="1" w:styleId="Style10">
    <w:name w:val="Style10"/>
    <w:basedOn w:val="Normal"/>
    <w:next w:val="Heading4"/>
    <w:rsid w:val="00E60B50"/>
    <w:pPr>
      <w:jc w:val="both"/>
      <w:outlineLvl w:val="0"/>
    </w:pPr>
    <w:rPr>
      <w:rFonts w:ascii="Tahoma" w:hAnsi="Tahoma" w:cs="Tahoma"/>
      <w:b/>
      <w:sz w:val="22"/>
      <w:szCs w:val="22"/>
      <w:lang w:val="ru-RU"/>
    </w:rPr>
  </w:style>
  <w:style w:type="paragraph" w:customStyle="1" w:styleId="Style11">
    <w:name w:val="Style11"/>
    <w:basedOn w:val="Heading4"/>
    <w:next w:val="Heading4"/>
    <w:autoRedefine/>
    <w:rsid w:val="00E60B50"/>
    <w:pPr>
      <w:outlineLvl w:val="0"/>
    </w:pPr>
    <w:rPr>
      <w:rFonts w:ascii="Tahoma" w:hAnsi="Tahoma" w:cs="Tahoma"/>
      <w:b w:val="0"/>
      <w:sz w:val="22"/>
      <w:szCs w:val="22"/>
      <w:lang w:val="ru-RU"/>
    </w:rPr>
  </w:style>
  <w:style w:type="paragraph" w:customStyle="1" w:styleId="Heading41">
    <w:name w:val="Heading 41"/>
    <w:basedOn w:val="Heading4"/>
    <w:next w:val="Heading4"/>
    <w:autoRedefine/>
    <w:rsid w:val="00E60B50"/>
    <w:rPr>
      <w:rFonts w:ascii="Tahoma" w:hAnsi="Tahoma" w:cs="Tahoma"/>
      <w:b w:val="0"/>
      <w:bCs/>
      <w:sz w:val="22"/>
      <w:szCs w:val="22"/>
    </w:rPr>
  </w:style>
  <w:style w:type="paragraph" w:customStyle="1" w:styleId="Style13">
    <w:name w:val="Style13"/>
    <w:basedOn w:val="Heading4"/>
    <w:next w:val="Heading4"/>
    <w:autoRedefine/>
    <w:rsid w:val="00E60B50"/>
    <w:rPr>
      <w:rFonts w:ascii="Tahoma" w:hAnsi="Tahoma"/>
      <w:i w:val="0"/>
      <w:sz w:val="22"/>
    </w:rPr>
  </w:style>
  <w:style w:type="paragraph" w:customStyle="1" w:styleId="StyleTahoma11ptBoldJustifiedLeft05">
    <w:name w:val="Style Tahoma 11 pt Bold Justified Left:  0.5&quot;"/>
    <w:basedOn w:val="Heading5"/>
    <w:next w:val="Heading5"/>
    <w:autoRedefine/>
    <w:rsid w:val="00E60B50"/>
    <w:pPr>
      <w:ind w:left="720"/>
    </w:pPr>
    <w:rPr>
      <w:rFonts w:ascii="Tahoma" w:hAnsi="Tahoma"/>
      <w:bCs/>
      <w:sz w:val="22"/>
      <w:szCs w:val="20"/>
      <w:lang w:val="ru-RU"/>
    </w:rPr>
  </w:style>
  <w:style w:type="paragraph" w:customStyle="1" w:styleId="Style15">
    <w:name w:val="Style15"/>
    <w:basedOn w:val="Heading5"/>
    <w:next w:val="Heading5"/>
    <w:autoRedefine/>
    <w:rsid w:val="00E60B50"/>
    <w:rPr>
      <w:rFonts w:ascii="Tahoma" w:hAnsi="Tahoma"/>
      <w:sz w:val="22"/>
      <w:lang w:val="ru-RU"/>
    </w:rPr>
  </w:style>
  <w:style w:type="paragraph" w:customStyle="1" w:styleId="Style16">
    <w:name w:val="Style16"/>
    <w:basedOn w:val="Heading5"/>
    <w:next w:val="Heading5"/>
    <w:autoRedefine/>
    <w:rsid w:val="00E60B50"/>
    <w:rPr>
      <w:rFonts w:ascii="Tahoma" w:hAnsi="Tahoma"/>
      <w:sz w:val="22"/>
    </w:rPr>
  </w:style>
  <w:style w:type="paragraph" w:customStyle="1" w:styleId="Style17">
    <w:name w:val="Style17"/>
    <w:basedOn w:val="Heading5"/>
    <w:next w:val="Heading5"/>
    <w:autoRedefine/>
    <w:rsid w:val="00E60B50"/>
    <w:rPr>
      <w:rFonts w:ascii="Tahoma" w:hAnsi="Tahoma"/>
      <w:sz w:val="22"/>
    </w:rPr>
  </w:style>
  <w:style w:type="paragraph" w:customStyle="1" w:styleId="Style18">
    <w:name w:val="Style18"/>
    <w:basedOn w:val="Heading5"/>
    <w:next w:val="Heading5"/>
    <w:autoRedefine/>
    <w:rsid w:val="00E60B50"/>
    <w:rPr>
      <w:rFonts w:ascii="Tahoma" w:hAnsi="Tahoma"/>
      <w:sz w:val="22"/>
    </w:rPr>
  </w:style>
  <w:style w:type="paragraph" w:customStyle="1" w:styleId="Style19">
    <w:name w:val="Style19"/>
    <w:basedOn w:val="Heading5"/>
    <w:next w:val="Heading5"/>
    <w:autoRedefine/>
    <w:rsid w:val="00E60B50"/>
    <w:rPr>
      <w:rFonts w:ascii="Tahoma" w:hAnsi="Tahoma"/>
      <w:sz w:val="22"/>
    </w:rPr>
  </w:style>
  <w:style w:type="paragraph" w:customStyle="1" w:styleId="Style20">
    <w:name w:val="Style20"/>
    <w:basedOn w:val="Normal"/>
    <w:autoRedefine/>
    <w:rsid w:val="00E60B50"/>
    <w:pPr>
      <w:jc w:val="both"/>
    </w:pPr>
    <w:rPr>
      <w:rFonts w:ascii="Tahoma" w:hAnsi="Tahoma" w:cs="Tahoma"/>
      <w:color w:val="000000"/>
      <w:sz w:val="22"/>
      <w:szCs w:val="22"/>
      <w:lang w:val="es-ES"/>
    </w:rPr>
  </w:style>
  <w:style w:type="paragraph" w:customStyle="1" w:styleId="1tekst">
    <w:name w:val="1tekst"/>
    <w:basedOn w:val="Normal"/>
    <w:rsid w:val="00E60B50"/>
    <w:pPr>
      <w:spacing w:before="100" w:beforeAutospacing="1" w:after="100" w:afterAutospacing="1"/>
      <w:ind w:firstLine="240"/>
      <w:jc w:val="both"/>
    </w:pPr>
    <w:rPr>
      <w:rFonts w:ascii="Arial" w:hAnsi="Arial" w:cs="Arial"/>
      <w:sz w:val="20"/>
      <w:szCs w:val="20"/>
      <w:lang w:val="en-GB"/>
    </w:rPr>
  </w:style>
  <w:style w:type="paragraph" w:styleId="Title">
    <w:name w:val="Title"/>
    <w:basedOn w:val="Normal"/>
    <w:link w:val="TitleChar"/>
    <w:qFormat/>
    <w:rsid w:val="00E60B50"/>
    <w:pPr>
      <w:jc w:val="center"/>
    </w:pPr>
    <w:rPr>
      <w:rFonts w:ascii="Arial" w:hAnsi="Arial" w:cs="Arial"/>
      <w:b/>
      <w:bCs/>
      <w:sz w:val="28"/>
      <w:lang w:val="hr-HR"/>
    </w:rPr>
  </w:style>
  <w:style w:type="paragraph" w:customStyle="1" w:styleId="Style21">
    <w:name w:val="Style21"/>
    <w:basedOn w:val="Normal"/>
    <w:rsid w:val="00E60B50"/>
    <w:pPr>
      <w:jc w:val="both"/>
    </w:pPr>
    <w:rPr>
      <w:rFonts w:ascii="Tahoma" w:hAnsi="Tahoma" w:cs="Tahoma"/>
      <w:sz w:val="22"/>
      <w:szCs w:val="22"/>
      <w:lang w:val="sr-Cyrl-CS"/>
    </w:rPr>
  </w:style>
  <w:style w:type="paragraph" w:customStyle="1" w:styleId="Style22">
    <w:name w:val="Style22"/>
    <w:basedOn w:val="Heading2"/>
    <w:rsid w:val="00E60B50"/>
    <w:pPr>
      <w:pBdr>
        <w:top w:val="single" w:sz="4" w:space="1" w:color="auto"/>
      </w:pBdr>
    </w:pPr>
  </w:style>
  <w:style w:type="paragraph" w:customStyle="1" w:styleId="Style23">
    <w:name w:val="Style23"/>
    <w:basedOn w:val="Heading2"/>
    <w:autoRedefine/>
    <w:rsid w:val="00E60B50"/>
    <w:pPr>
      <w:pBdr>
        <w:top w:val="single" w:sz="4" w:space="1" w:color="auto"/>
      </w:pBdr>
    </w:pPr>
  </w:style>
  <w:style w:type="paragraph" w:customStyle="1" w:styleId="Style24">
    <w:name w:val="Style24"/>
    <w:basedOn w:val="Header"/>
    <w:rsid w:val="00E60B50"/>
    <w:pPr>
      <w:jc w:val="center"/>
    </w:pPr>
    <w:rPr>
      <w:rFonts w:ascii="Tahoma" w:hAnsi="Tahoma"/>
      <w:b/>
      <w:sz w:val="28"/>
      <w:lang w:val="sr-Cyrl-CS"/>
    </w:rPr>
  </w:style>
  <w:style w:type="paragraph" w:styleId="Caption">
    <w:name w:val="caption"/>
    <w:basedOn w:val="Normal"/>
    <w:next w:val="Normal"/>
    <w:qFormat/>
    <w:rsid w:val="00E60B50"/>
    <w:rPr>
      <w:b/>
      <w:bCs/>
      <w:sz w:val="20"/>
      <w:szCs w:val="20"/>
      <w:lang w:val="sr-Cyrl-CS"/>
    </w:rPr>
  </w:style>
  <w:style w:type="character" w:styleId="CommentReference">
    <w:name w:val="annotation reference"/>
    <w:basedOn w:val="DefaultParagraphFont"/>
    <w:uiPriority w:val="99"/>
    <w:rsid w:val="00E60B50"/>
    <w:rPr>
      <w:sz w:val="16"/>
      <w:szCs w:val="16"/>
    </w:rPr>
  </w:style>
  <w:style w:type="paragraph" w:styleId="CommentText">
    <w:name w:val="annotation text"/>
    <w:basedOn w:val="Normal"/>
    <w:link w:val="CommentTextChar"/>
    <w:rsid w:val="00E60B50"/>
    <w:rPr>
      <w:sz w:val="20"/>
      <w:szCs w:val="20"/>
      <w:lang w:val="sr-Cyrl-CS"/>
    </w:rPr>
  </w:style>
  <w:style w:type="paragraph" w:styleId="CommentSubject">
    <w:name w:val="annotation subject"/>
    <w:basedOn w:val="CommentText"/>
    <w:next w:val="CommentText"/>
    <w:rsid w:val="00E60B50"/>
    <w:rPr>
      <w:b/>
      <w:bCs/>
    </w:rPr>
  </w:style>
  <w:style w:type="character" w:styleId="EndnoteReference">
    <w:name w:val="endnote reference"/>
    <w:basedOn w:val="DefaultParagraphFont"/>
    <w:rsid w:val="00E60B50"/>
    <w:rPr>
      <w:vertAlign w:val="superscript"/>
    </w:rPr>
  </w:style>
  <w:style w:type="paragraph" w:styleId="EndnoteText">
    <w:name w:val="endnote text"/>
    <w:basedOn w:val="Normal"/>
    <w:rsid w:val="00E60B50"/>
    <w:rPr>
      <w:sz w:val="20"/>
      <w:szCs w:val="20"/>
      <w:lang w:val="sr-Cyrl-CS"/>
    </w:rPr>
  </w:style>
  <w:style w:type="character" w:styleId="FootnoteReference">
    <w:name w:val="footnote reference"/>
    <w:aliases w:val="ftref,Footnote Reference_Knjiga,Footnote Reference_IAUS,Footnote text"/>
    <w:basedOn w:val="DefaultParagraphFont"/>
    <w:rsid w:val="00E60B50"/>
    <w:rPr>
      <w:vertAlign w:val="superscript"/>
    </w:rPr>
  </w:style>
  <w:style w:type="paragraph" w:styleId="Index1">
    <w:name w:val="index 1"/>
    <w:basedOn w:val="Normal"/>
    <w:next w:val="Normal"/>
    <w:autoRedefine/>
    <w:rsid w:val="00E60B50"/>
    <w:pPr>
      <w:ind w:left="240" w:hanging="240"/>
    </w:pPr>
    <w:rPr>
      <w:lang w:val="sr-Cyrl-CS"/>
    </w:rPr>
  </w:style>
  <w:style w:type="paragraph" w:styleId="Index2">
    <w:name w:val="index 2"/>
    <w:basedOn w:val="Normal"/>
    <w:next w:val="Normal"/>
    <w:autoRedefine/>
    <w:rsid w:val="00E60B50"/>
    <w:pPr>
      <w:ind w:left="480" w:hanging="240"/>
    </w:pPr>
    <w:rPr>
      <w:lang w:val="sr-Cyrl-CS"/>
    </w:rPr>
  </w:style>
  <w:style w:type="paragraph" w:styleId="Index3">
    <w:name w:val="index 3"/>
    <w:basedOn w:val="Normal"/>
    <w:next w:val="Normal"/>
    <w:autoRedefine/>
    <w:rsid w:val="00E60B50"/>
    <w:pPr>
      <w:ind w:left="720" w:hanging="240"/>
    </w:pPr>
    <w:rPr>
      <w:lang w:val="sr-Cyrl-CS"/>
    </w:rPr>
  </w:style>
  <w:style w:type="paragraph" w:styleId="Index4">
    <w:name w:val="index 4"/>
    <w:basedOn w:val="Normal"/>
    <w:next w:val="Normal"/>
    <w:autoRedefine/>
    <w:rsid w:val="00E60B50"/>
    <w:pPr>
      <w:ind w:left="960" w:hanging="240"/>
    </w:pPr>
    <w:rPr>
      <w:lang w:val="sr-Cyrl-CS"/>
    </w:rPr>
  </w:style>
  <w:style w:type="paragraph" w:styleId="Index5">
    <w:name w:val="index 5"/>
    <w:basedOn w:val="Normal"/>
    <w:next w:val="Normal"/>
    <w:autoRedefine/>
    <w:rsid w:val="00E60B50"/>
    <w:pPr>
      <w:ind w:left="1200" w:hanging="240"/>
    </w:pPr>
    <w:rPr>
      <w:lang w:val="sr-Cyrl-CS"/>
    </w:rPr>
  </w:style>
  <w:style w:type="paragraph" w:styleId="Index6">
    <w:name w:val="index 6"/>
    <w:basedOn w:val="Normal"/>
    <w:next w:val="Normal"/>
    <w:autoRedefine/>
    <w:rsid w:val="00E60B50"/>
    <w:pPr>
      <w:ind w:left="1440" w:hanging="240"/>
    </w:pPr>
    <w:rPr>
      <w:lang w:val="sr-Cyrl-CS"/>
    </w:rPr>
  </w:style>
  <w:style w:type="paragraph" w:styleId="Index7">
    <w:name w:val="index 7"/>
    <w:basedOn w:val="Normal"/>
    <w:next w:val="Normal"/>
    <w:autoRedefine/>
    <w:rsid w:val="00E60B50"/>
    <w:pPr>
      <w:ind w:left="1680" w:hanging="240"/>
    </w:pPr>
    <w:rPr>
      <w:lang w:val="sr-Cyrl-CS"/>
    </w:rPr>
  </w:style>
  <w:style w:type="paragraph" w:styleId="Index8">
    <w:name w:val="index 8"/>
    <w:basedOn w:val="Normal"/>
    <w:next w:val="Normal"/>
    <w:autoRedefine/>
    <w:rsid w:val="00E60B50"/>
    <w:pPr>
      <w:ind w:left="1920" w:hanging="240"/>
    </w:pPr>
    <w:rPr>
      <w:lang w:val="sr-Cyrl-CS"/>
    </w:rPr>
  </w:style>
  <w:style w:type="paragraph" w:styleId="Index9">
    <w:name w:val="index 9"/>
    <w:basedOn w:val="Normal"/>
    <w:next w:val="Normal"/>
    <w:autoRedefine/>
    <w:rsid w:val="00E60B50"/>
    <w:pPr>
      <w:ind w:left="2160" w:hanging="240"/>
    </w:pPr>
    <w:rPr>
      <w:lang w:val="sr-Cyrl-CS"/>
    </w:rPr>
  </w:style>
  <w:style w:type="paragraph" w:styleId="IndexHeading">
    <w:name w:val="index heading"/>
    <w:basedOn w:val="Normal"/>
    <w:next w:val="Index1"/>
    <w:rsid w:val="00E60B50"/>
    <w:rPr>
      <w:rFonts w:ascii="Arial" w:hAnsi="Arial" w:cs="Arial"/>
      <w:b/>
      <w:bCs/>
      <w:lang w:val="sr-Cyrl-CS"/>
    </w:rPr>
  </w:style>
  <w:style w:type="paragraph" w:styleId="MacroText">
    <w:name w:val="macro"/>
    <w:rsid w:val="00E60B50"/>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val="sr-Cyrl-CS"/>
    </w:rPr>
  </w:style>
  <w:style w:type="paragraph" w:styleId="TableofAuthorities">
    <w:name w:val="table of authorities"/>
    <w:basedOn w:val="Normal"/>
    <w:next w:val="Normal"/>
    <w:rsid w:val="00E60B50"/>
    <w:pPr>
      <w:ind w:left="240" w:hanging="240"/>
    </w:pPr>
    <w:rPr>
      <w:lang w:val="sr-Cyrl-CS"/>
    </w:rPr>
  </w:style>
  <w:style w:type="paragraph" w:styleId="TableofFigures">
    <w:name w:val="table of figures"/>
    <w:basedOn w:val="Normal"/>
    <w:next w:val="Normal"/>
    <w:rsid w:val="00E60B50"/>
    <w:rPr>
      <w:lang w:val="sr-Cyrl-CS"/>
    </w:rPr>
  </w:style>
  <w:style w:type="paragraph" w:styleId="TOAHeading">
    <w:name w:val="toa heading"/>
    <w:basedOn w:val="Normal"/>
    <w:next w:val="Normal"/>
    <w:rsid w:val="00E60B50"/>
    <w:pPr>
      <w:spacing w:before="120"/>
    </w:pPr>
    <w:rPr>
      <w:rFonts w:ascii="Arial" w:hAnsi="Arial" w:cs="Arial"/>
      <w:b/>
      <w:bCs/>
      <w:lang w:val="sr-Cyrl-CS"/>
    </w:rPr>
  </w:style>
  <w:style w:type="paragraph" w:customStyle="1" w:styleId="StyleHeading4Tahoma11pt">
    <w:name w:val="Style Heading 4 + Tahoma 11 pt"/>
    <w:basedOn w:val="Heading4"/>
    <w:autoRedefine/>
    <w:rsid w:val="00E60B50"/>
    <w:rPr>
      <w:rFonts w:ascii="Tahoma" w:hAnsi="Tahoma"/>
      <w:bCs/>
      <w:i w:val="0"/>
      <w:iCs/>
      <w:sz w:val="22"/>
    </w:rPr>
  </w:style>
  <w:style w:type="paragraph" w:customStyle="1" w:styleId="StyleHeading4Tahoma11pt1">
    <w:name w:val="Style Heading 4 + Tahoma 11 pt1"/>
    <w:basedOn w:val="Heading4"/>
    <w:autoRedefine/>
    <w:rsid w:val="00E60B50"/>
    <w:rPr>
      <w:rFonts w:ascii="Tahoma" w:hAnsi="Tahoma"/>
      <w:bCs/>
      <w:i w:val="0"/>
      <w:iCs/>
      <w:sz w:val="22"/>
    </w:rPr>
  </w:style>
  <w:style w:type="paragraph" w:customStyle="1" w:styleId="StyleHeading4Tahoma11pt2">
    <w:name w:val="Style Heading 4 + Tahoma 11 pt2"/>
    <w:basedOn w:val="Heading4"/>
    <w:autoRedefine/>
    <w:rsid w:val="00E60B50"/>
    <w:rPr>
      <w:rFonts w:ascii="Tahoma" w:hAnsi="Tahoma"/>
      <w:bCs/>
      <w:i w:val="0"/>
      <w:iCs/>
      <w:sz w:val="22"/>
    </w:rPr>
  </w:style>
  <w:style w:type="paragraph" w:customStyle="1" w:styleId="StyleHeading4Tahoma11pt3">
    <w:name w:val="Style Heading 4 + Tahoma 11 pt3"/>
    <w:basedOn w:val="Heading4"/>
    <w:autoRedefine/>
    <w:rsid w:val="00E60B50"/>
    <w:rPr>
      <w:rFonts w:ascii="Tahoma" w:hAnsi="Tahoma"/>
      <w:bCs/>
      <w:i w:val="0"/>
      <w:iCs/>
      <w:sz w:val="22"/>
    </w:rPr>
  </w:style>
  <w:style w:type="paragraph" w:customStyle="1" w:styleId="StyleHeading4Tahoma11pt4">
    <w:name w:val="Style Heading 4 + Tahoma 11 pt4"/>
    <w:basedOn w:val="Heading4"/>
    <w:autoRedefine/>
    <w:rsid w:val="00E60B50"/>
    <w:rPr>
      <w:rFonts w:ascii="Tahoma" w:hAnsi="Tahoma"/>
      <w:bCs/>
      <w:i w:val="0"/>
      <w:iCs/>
      <w:sz w:val="22"/>
    </w:rPr>
  </w:style>
  <w:style w:type="paragraph" w:customStyle="1" w:styleId="StyleHeading4Tahoma11pt5">
    <w:name w:val="Style Heading 4 + Tahoma 11 pt5"/>
    <w:basedOn w:val="Heading4"/>
    <w:autoRedefine/>
    <w:rsid w:val="00E60B50"/>
    <w:rPr>
      <w:rFonts w:ascii="Tahoma" w:hAnsi="Tahoma"/>
      <w:bCs/>
      <w:i w:val="0"/>
      <w:iCs/>
      <w:sz w:val="22"/>
    </w:rPr>
  </w:style>
  <w:style w:type="paragraph" w:customStyle="1" w:styleId="Style25">
    <w:name w:val="Style25"/>
    <w:basedOn w:val="Heading4"/>
    <w:rsid w:val="00E60B50"/>
    <w:rPr>
      <w:rFonts w:ascii="Tahoma" w:hAnsi="Tahoma" w:cs="Arial"/>
      <w:bCs/>
      <w:i w:val="0"/>
      <w:iCs/>
      <w:sz w:val="22"/>
    </w:rPr>
  </w:style>
  <w:style w:type="paragraph" w:customStyle="1" w:styleId="StyleHeading4Tahoma11pt6">
    <w:name w:val="Style Heading 4 + Tahoma 11 pt6"/>
    <w:basedOn w:val="Heading4"/>
    <w:autoRedefine/>
    <w:rsid w:val="00E60B50"/>
    <w:rPr>
      <w:rFonts w:ascii="Tahoma" w:hAnsi="Tahoma"/>
      <w:bCs/>
      <w:i w:val="0"/>
      <w:iCs/>
      <w:sz w:val="22"/>
    </w:rPr>
  </w:style>
  <w:style w:type="character" w:customStyle="1" w:styleId="Heading3CharCharCharChar">
    <w:name w:val="Heading 3 Char Char Char Char"/>
    <w:basedOn w:val="DefaultParagraphFont"/>
    <w:rsid w:val="00E60B50"/>
    <w:rPr>
      <w:rFonts w:ascii="A Cirilica Helvetica" w:hAnsi="A Cirilica Helvetica"/>
      <w:outline/>
      <w:sz w:val="28"/>
      <w:szCs w:val="24"/>
      <w:lang w:val="en-US" w:eastAsia="en-US" w:bidi="ar-SA"/>
    </w:rPr>
  </w:style>
  <w:style w:type="paragraph" w:customStyle="1" w:styleId="NT">
    <w:name w:val="NT"/>
    <w:rsid w:val="00E60B50"/>
    <w:pPr>
      <w:widowControl w:val="0"/>
      <w:snapToGrid w:val="0"/>
      <w:spacing w:before="144" w:line="230" w:lineRule="atLeast"/>
      <w:jc w:val="both"/>
    </w:pPr>
    <w:rPr>
      <w:rFonts w:ascii="Courier" w:hAnsi="Courier"/>
      <w:sz w:val="24"/>
      <w:lang w:val="en-AU"/>
    </w:rPr>
  </w:style>
  <w:style w:type="paragraph" w:customStyle="1" w:styleId="naslov2">
    <w:name w:val="naslov2"/>
    <w:basedOn w:val="Normal"/>
    <w:rsid w:val="00E60B50"/>
    <w:rPr>
      <w:rFonts w:ascii="CTimesRoman" w:hAnsi="CTimesRoman"/>
      <w:b/>
      <w:szCs w:val="20"/>
    </w:rPr>
  </w:style>
  <w:style w:type="paragraph" w:styleId="Subtitle">
    <w:name w:val="Subtitle"/>
    <w:basedOn w:val="Normal"/>
    <w:link w:val="SubtitleChar"/>
    <w:uiPriority w:val="11"/>
    <w:qFormat/>
    <w:rsid w:val="00E60B50"/>
    <w:rPr>
      <w:rFonts w:ascii="A Cirilica Helvetica" w:hAnsi="A Cirilica Helvetica"/>
      <w:i/>
      <w:color w:val="000000"/>
      <w:sz w:val="12"/>
      <w:szCs w:val="20"/>
    </w:rPr>
  </w:style>
  <w:style w:type="paragraph" w:customStyle="1" w:styleId="styl1">
    <w:name w:val="styl1"/>
    <w:basedOn w:val="Normal"/>
    <w:rsid w:val="00E60B50"/>
    <w:pPr>
      <w:overflowPunct w:val="0"/>
      <w:autoSpaceDE w:val="0"/>
      <w:autoSpaceDN w:val="0"/>
      <w:adjustRightInd w:val="0"/>
      <w:jc w:val="both"/>
      <w:textAlignment w:val="baseline"/>
    </w:pPr>
    <w:rPr>
      <w:rFonts w:ascii="A Cirilica Helvetica" w:hAnsi="A Cirilica Helvetica"/>
      <w:sz w:val="22"/>
      <w:szCs w:val="20"/>
      <w:lang w:val="en-GB"/>
    </w:rPr>
  </w:style>
  <w:style w:type="paragraph" w:customStyle="1" w:styleId="26">
    <w:name w:val="_26"/>
    <w:rsid w:val="00E60B50"/>
    <w:pPr>
      <w:widowControl w:val="0"/>
      <w:jc w:val="both"/>
    </w:pPr>
    <w:rPr>
      <w:rFonts w:ascii="YU Times New Roman" w:hAnsi="YU Times New Roman"/>
      <w:snapToGrid w:val="0"/>
      <w:sz w:val="24"/>
    </w:rPr>
  </w:style>
  <w:style w:type="paragraph" w:styleId="ListBullet2">
    <w:name w:val="List Bullet 2"/>
    <w:basedOn w:val="Normal"/>
    <w:autoRedefine/>
    <w:rsid w:val="00E60B50"/>
    <w:pPr>
      <w:tabs>
        <w:tab w:val="num" w:pos="643"/>
      </w:tabs>
      <w:ind w:left="643" w:hanging="360"/>
    </w:pPr>
    <w:rPr>
      <w:rFonts w:ascii="A Cirilica Helvetica" w:hAnsi="A Cirilica Helvetica"/>
      <w:sz w:val="22"/>
      <w:szCs w:val="20"/>
    </w:rPr>
  </w:style>
  <w:style w:type="paragraph" w:customStyle="1" w:styleId="StyleCTimesRomanNotBoldUnderlineJustified">
    <w:name w:val="Style CTimesRoman Not Bold Underline Justified"/>
    <w:basedOn w:val="Normal"/>
    <w:rsid w:val="00E60B50"/>
    <w:pPr>
      <w:jc w:val="both"/>
    </w:pPr>
    <w:rPr>
      <w:rFonts w:ascii="CTimesRoman" w:hAnsi="CTimesRoman"/>
      <w:sz w:val="22"/>
      <w:szCs w:val="20"/>
    </w:rPr>
  </w:style>
  <w:style w:type="character" w:customStyle="1" w:styleId="HeaderChar">
    <w:name w:val="Header Char"/>
    <w:aliases w:val="Header Char Char Char,Header Char Char Char Char Char Char,Header Char Char Char Char Char1,Header Char Char Char Char Char Char Char Char Char Char,Header Char Char Char Char Char Char Char Char Char Char Char Char"/>
    <w:basedOn w:val="DefaultParagraphFont"/>
    <w:link w:val="Header"/>
    <w:rsid w:val="00E60B50"/>
    <w:rPr>
      <w:sz w:val="24"/>
      <w:szCs w:val="24"/>
      <w:lang w:val="en-US" w:eastAsia="en-US" w:bidi="ar-SA"/>
    </w:rPr>
  </w:style>
  <w:style w:type="table" w:styleId="TableClassic1">
    <w:name w:val="Table Classic 1"/>
    <w:basedOn w:val="TableNormal"/>
    <w:rsid w:val="00E60B50"/>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BodyTextIndentChar">
    <w:name w:val="Body Text Indent Char"/>
    <w:basedOn w:val="DefaultParagraphFont"/>
    <w:link w:val="BodyTextIndent"/>
    <w:rsid w:val="00E60B50"/>
    <w:rPr>
      <w:rFonts w:ascii="Tahoma" w:hAnsi="Tahoma"/>
      <w:sz w:val="22"/>
      <w:szCs w:val="22"/>
      <w:lang w:val="sr-Cyrl-CS" w:eastAsia="en-US" w:bidi="ar-SA"/>
    </w:rPr>
  </w:style>
  <w:style w:type="character" w:customStyle="1" w:styleId="TitleChar">
    <w:name w:val="Title Char"/>
    <w:basedOn w:val="DefaultParagraphFont"/>
    <w:link w:val="Title"/>
    <w:rsid w:val="00E60B50"/>
    <w:rPr>
      <w:rFonts w:ascii="Arial" w:hAnsi="Arial" w:cs="Arial"/>
      <w:b/>
      <w:bCs/>
      <w:sz w:val="28"/>
      <w:szCs w:val="24"/>
      <w:lang w:val="hr-HR" w:eastAsia="en-US" w:bidi="ar-SA"/>
    </w:rPr>
  </w:style>
  <w:style w:type="paragraph" w:styleId="ListParagraph">
    <w:name w:val="List Paragraph"/>
    <w:basedOn w:val="Normal"/>
    <w:link w:val="ListParagraphChar"/>
    <w:uiPriority w:val="34"/>
    <w:qFormat/>
    <w:rsid w:val="00E60B50"/>
    <w:pPr>
      <w:ind w:left="720"/>
      <w:contextualSpacing/>
    </w:pPr>
    <w:rPr>
      <w:lang w:val="sr-Cyrl-CS"/>
    </w:rPr>
  </w:style>
  <w:style w:type="paragraph" w:customStyle="1" w:styleId="a">
    <w:name w:val="Табела"/>
    <w:basedOn w:val="Normal"/>
    <w:rsid w:val="00E60B50"/>
    <w:pPr>
      <w:numPr>
        <w:numId w:val="13"/>
      </w:numPr>
      <w:pBdr>
        <w:top w:val="single" w:sz="4" w:space="1" w:color="auto"/>
        <w:left w:val="single" w:sz="4" w:space="4" w:color="auto"/>
        <w:bottom w:val="single" w:sz="4" w:space="1" w:color="auto"/>
        <w:right w:val="single" w:sz="4" w:space="4" w:color="auto"/>
      </w:pBdr>
      <w:shd w:val="clear" w:color="auto" w:fill="0C0C0C"/>
    </w:pPr>
    <w:rPr>
      <w:rFonts w:ascii="Tahoma" w:hAnsi="Tahoma" w:cs="Arial"/>
      <w:sz w:val="22"/>
      <w:lang w:val="sr-Cyrl-CS"/>
    </w:rPr>
  </w:style>
  <w:style w:type="character" w:customStyle="1" w:styleId="Style2Char">
    <w:name w:val="Style2 Char"/>
    <w:basedOn w:val="DefaultParagraphFont"/>
    <w:link w:val="Style2"/>
    <w:rsid w:val="00E60B50"/>
    <w:rPr>
      <w:rFonts w:ascii="Tahoma" w:hAnsi="Tahoma" w:cs="Tahoma"/>
      <w:sz w:val="22"/>
      <w:szCs w:val="22"/>
      <w:lang w:val="es-ES" w:eastAsia="en-US" w:bidi="ar-SA"/>
    </w:rPr>
  </w:style>
  <w:style w:type="paragraph" w:customStyle="1" w:styleId="Absatznumm">
    <w:name w:val="Absatznumm"/>
    <w:basedOn w:val="Normal"/>
    <w:rsid w:val="00E60B50"/>
    <w:pPr>
      <w:numPr>
        <w:numId w:val="14"/>
      </w:numPr>
      <w:tabs>
        <w:tab w:val="left" w:pos="567"/>
      </w:tabs>
      <w:spacing w:before="80" w:after="80" w:line="300" w:lineRule="exact"/>
      <w:jc w:val="both"/>
    </w:pPr>
    <w:rPr>
      <w:rFonts w:ascii="Arial" w:hAnsi="Arial"/>
      <w:sz w:val="22"/>
      <w:szCs w:val="20"/>
      <w:lang w:val="en-GB"/>
    </w:rPr>
  </w:style>
  <w:style w:type="character" w:styleId="SubtleEmphasis">
    <w:name w:val="Subtle Emphasis"/>
    <w:basedOn w:val="DefaultParagraphFont"/>
    <w:uiPriority w:val="19"/>
    <w:qFormat/>
    <w:rsid w:val="00E60B50"/>
    <w:rPr>
      <w:i/>
      <w:iCs/>
      <w:color w:val="808080"/>
    </w:rPr>
  </w:style>
  <w:style w:type="paragraph" w:customStyle="1" w:styleId="Tekst">
    <w:name w:val="Tekst"/>
    <w:basedOn w:val="Normal"/>
    <w:rsid w:val="00E60B50"/>
    <w:pPr>
      <w:tabs>
        <w:tab w:val="left" w:pos="567"/>
      </w:tabs>
      <w:ind w:firstLine="567"/>
      <w:jc w:val="both"/>
    </w:pPr>
    <w:rPr>
      <w:szCs w:val="20"/>
    </w:rPr>
  </w:style>
  <w:style w:type="character" w:customStyle="1" w:styleId="a0">
    <w:name w:val="a"/>
    <w:basedOn w:val="DefaultParagraphFont"/>
    <w:rsid w:val="000D60BF"/>
  </w:style>
  <w:style w:type="paragraph" w:customStyle="1" w:styleId="StyleHeading3CharHeading3CharCharAuto">
    <w:name w:val="Style Heading 3 CharHeading 3 Char Char + Auto"/>
    <w:basedOn w:val="Normal"/>
    <w:autoRedefine/>
    <w:rsid w:val="0001301D"/>
    <w:pPr>
      <w:jc w:val="both"/>
    </w:pPr>
    <w:rPr>
      <w:rFonts w:ascii="Tahoma" w:hAnsi="Tahoma" w:cs="Tahoma"/>
      <w:color w:val="000000"/>
      <w:sz w:val="22"/>
      <w:szCs w:val="22"/>
      <w:lang w:val="sr-Cyrl-CS" w:bidi="en-US"/>
    </w:rPr>
  </w:style>
  <w:style w:type="paragraph" w:customStyle="1" w:styleId="StyleLatinTahomaJustified">
    <w:name w:val="Style (Latin) Tahoma Justified"/>
    <w:basedOn w:val="Normal"/>
    <w:next w:val="Heading4"/>
    <w:autoRedefine/>
    <w:rsid w:val="007C7B3F"/>
    <w:pPr>
      <w:jc w:val="both"/>
    </w:pPr>
    <w:rPr>
      <w:rFonts w:ascii="Tahoma" w:hAnsi="Tahoma"/>
      <w:i/>
      <w:sz w:val="22"/>
      <w:szCs w:val="20"/>
      <w:lang w:val="sr-Cyrl-CS" w:bidi="en-US"/>
    </w:rPr>
  </w:style>
  <w:style w:type="paragraph" w:customStyle="1" w:styleId="normal0">
    <w:name w:val="normal"/>
    <w:basedOn w:val="Normal"/>
    <w:rsid w:val="00F162FA"/>
    <w:pPr>
      <w:spacing w:before="100" w:beforeAutospacing="1" w:after="100" w:afterAutospacing="1"/>
    </w:pPr>
    <w:rPr>
      <w:lang w:val="sr-Latn-CS" w:eastAsia="sr-Latn-CS"/>
    </w:rPr>
  </w:style>
  <w:style w:type="character" w:customStyle="1" w:styleId="FooterChar">
    <w:name w:val="Footer Char"/>
    <w:aliases w:val="Footer-PR Char,Footer-Tahoma Char"/>
    <w:basedOn w:val="DefaultParagraphFont"/>
    <w:link w:val="Footer"/>
    <w:uiPriority w:val="99"/>
    <w:rsid w:val="00A039FF"/>
    <w:rPr>
      <w:sz w:val="24"/>
      <w:szCs w:val="24"/>
    </w:rPr>
  </w:style>
  <w:style w:type="paragraph" w:customStyle="1" w:styleId="Heading410">
    <w:name w:val="Heading 41"/>
    <w:basedOn w:val="StyleLatinTahomaJustified"/>
    <w:qFormat/>
    <w:rsid w:val="003F2C0B"/>
    <w:pPr>
      <w:jc w:val="left"/>
    </w:pPr>
    <w:rPr>
      <w:i w:val="0"/>
      <w:lang w:val="ru-RU"/>
    </w:rPr>
  </w:style>
  <w:style w:type="paragraph" w:customStyle="1" w:styleId="StyleHeading2LatinTahoma11ptItalicBoxSinglesolid">
    <w:name w:val="Style Heading 2 + (Latin) Tahoma 11 pt Italic Box: (Single solid..."/>
    <w:basedOn w:val="Normal"/>
    <w:rsid w:val="003F2C0B"/>
    <w:pPr>
      <w:pBdr>
        <w:top w:val="single" w:sz="4" w:space="1" w:color="auto"/>
        <w:left w:val="single" w:sz="4" w:space="4" w:color="auto"/>
        <w:bottom w:val="single" w:sz="4" w:space="1" w:color="auto"/>
        <w:right w:val="single" w:sz="4" w:space="4" w:color="auto"/>
      </w:pBdr>
      <w:ind w:left="540" w:hanging="540"/>
      <w:jc w:val="both"/>
    </w:pPr>
    <w:rPr>
      <w:rFonts w:ascii="Tahoma" w:hAnsi="Tahoma" w:cs="Tahoma"/>
      <w:b/>
      <w:bCs/>
      <w:sz w:val="22"/>
      <w:szCs w:val="22"/>
      <w:lang w:val="ru-RU" w:bidi="en-US"/>
    </w:rPr>
  </w:style>
  <w:style w:type="paragraph" w:customStyle="1" w:styleId="StyleHeading114pt">
    <w:name w:val="Style Heading 1 + 14 pt"/>
    <w:basedOn w:val="Heading1"/>
    <w:autoRedefine/>
    <w:rsid w:val="00064883"/>
    <w:pPr>
      <w:keepNext w:val="0"/>
      <w:tabs>
        <w:tab w:val="left" w:pos="540"/>
      </w:tabs>
      <w:spacing w:before="0" w:after="120"/>
      <w:jc w:val="both"/>
    </w:pPr>
    <w:rPr>
      <w:rFonts w:ascii="Tahoma" w:hAnsi="Tahoma" w:cs="Tahoma"/>
      <w:bCs w:val="0"/>
      <w:kern w:val="0"/>
      <w:sz w:val="22"/>
      <w:szCs w:val="22"/>
      <w:lang w:val="ru-RU" w:bidi="en-US"/>
    </w:rPr>
  </w:style>
  <w:style w:type="paragraph" w:customStyle="1" w:styleId="Default">
    <w:name w:val="Default"/>
    <w:rsid w:val="00084E1A"/>
    <w:pPr>
      <w:autoSpaceDE w:val="0"/>
      <w:autoSpaceDN w:val="0"/>
      <w:adjustRightInd w:val="0"/>
    </w:pPr>
    <w:rPr>
      <w:rFonts w:ascii="Times-New-Roman" w:hAnsi="Times-New-Roman" w:cs="Times-New-Roman"/>
      <w:color w:val="000000"/>
      <w:sz w:val="24"/>
      <w:szCs w:val="24"/>
    </w:rPr>
  </w:style>
  <w:style w:type="character" w:customStyle="1" w:styleId="BodyTextChar">
    <w:name w:val="Body Text Char"/>
    <w:aliases w:val=" Char3 Char,uvlaka 2 Char,Body Text Char Char Char Char Char,Body Text Char Char Char Char1,Body Text Char Char Char Char Char Char Char Char Char Char,Body Text Char Char Char Char Char Char Char Char Char1,Char Char"/>
    <w:basedOn w:val="DefaultParagraphFont"/>
    <w:link w:val="BodyText"/>
    <w:rsid w:val="0001301D"/>
    <w:rPr>
      <w:rFonts w:ascii="Tahoma" w:hAnsi="Tahoma"/>
      <w:sz w:val="22"/>
      <w:szCs w:val="22"/>
      <w:lang w:val="sr-Cyrl-CS"/>
    </w:rPr>
  </w:style>
  <w:style w:type="paragraph" w:customStyle="1" w:styleId="NormalItalic">
    <w:name w:val="Normal Italic"/>
    <w:basedOn w:val="Normal"/>
    <w:link w:val="NormalItalicChar"/>
    <w:qFormat/>
    <w:rsid w:val="002C57D8"/>
    <w:pPr>
      <w:tabs>
        <w:tab w:val="left" w:pos="567"/>
        <w:tab w:val="left" w:pos="680"/>
        <w:tab w:val="left" w:pos="5580"/>
      </w:tabs>
      <w:jc w:val="both"/>
    </w:pPr>
    <w:rPr>
      <w:rFonts w:ascii="Tahoma" w:hAnsi="Tahoma"/>
      <w:i/>
      <w:sz w:val="22"/>
      <w:szCs w:val="22"/>
      <w:lang w:val="sr-Cyrl-CS"/>
    </w:rPr>
  </w:style>
  <w:style w:type="character" w:customStyle="1" w:styleId="NormalItalicChar">
    <w:name w:val="Normal Italic Char"/>
    <w:link w:val="NormalItalic"/>
    <w:rsid w:val="002C57D8"/>
    <w:rPr>
      <w:rFonts w:ascii="Tahoma" w:hAnsi="Tahoma"/>
      <w:i/>
      <w:sz w:val="22"/>
      <w:szCs w:val="22"/>
      <w:lang w:val="sr-Cyrl-CS"/>
    </w:rPr>
  </w:style>
  <w:style w:type="paragraph" w:customStyle="1" w:styleId="TableDescription">
    <w:name w:val="Table Description"/>
    <w:basedOn w:val="BodyText"/>
    <w:link w:val="TableDescriptionChar"/>
    <w:qFormat/>
    <w:rsid w:val="003E2CE1"/>
    <w:pPr>
      <w:tabs>
        <w:tab w:val="left" w:pos="0"/>
      </w:tabs>
      <w:spacing w:after="0"/>
      <w:jc w:val="both"/>
    </w:pPr>
    <w:rPr>
      <w:b/>
      <w:i/>
      <w:sz w:val="18"/>
      <w:szCs w:val="18"/>
    </w:rPr>
  </w:style>
  <w:style w:type="character" w:customStyle="1" w:styleId="TableDescriptionChar">
    <w:name w:val="Table Description Char"/>
    <w:link w:val="TableDescription"/>
    <w:rsid w:val="003E2CE1"/>
    <w:rPr>
      <w:rFonts w:ascii="Tahoma" w:hAnsi="Tahoma"/>
      <w:b/>
      <w:i/>
      <w:sz w:val="18"/>
      <w:szCs w:val="18"/>
      <w:lang w:val="sr-Cyrl-CS"/>
    </w:rPr>
  </w:style>
  <w:style w:type="character" w:customStyle="1" w:styleId="PlainTextChar">
    <w:name w:val="Plain Text Char"/>
    <w:basedOn w:val="DefaultParagraphFont"/>
    <w:link w:val="PlainText"/>
    <w:rsid w:val="00024FD7"/>
    <w:rPr>
      <w:rFonts w:ascii="Courier New" w:hAnsi="Courier New" w:cs="Courier New"/>
      <w:lang w:val="sr-Cyrl-CS"/>
    </w:rPr>
  </w:style>
  <w:style w:type="character" w:customStyle="1" w:styleId="Heading7Char">
    <w:name w:val="Heading 7 Char"/>
    <w:basedOn w:val="DefaultParagraphFont"/>
    <w:link w:val="Heading7"/>
    <w:uiPriority w:val="9"/>
    <w:rsid w:val="00E27473"/>
    <w:rPr>
      <w:rFonts w:ascii="Tahoma" w:hAnsi="Tahoma"/>
      <w:sz w:val="22"/>
      <w:szCs w:val="22"/>
      <w:lang w:val="sr-Cyrl-CS"/>
    </w:rPr>
  </w:style>
  <w:style w:type="paragraph" w:customStyle="1" w:styleId="EquationCaption1">
    <w:name w:val="_Equation Caption1"/>
    <w:next w:val="Normal"/>
    <w:rsid w:val="00E27473"/>
    <w:rPr>
      <w:lang w:val="sr-Latn-CS"/>
    </w:rPr>
  </w:style>
  <w:style w:type="paragraph" w:customStyle="1" w:styleId="pasus">
    <w:name w:val="pasus"/>
    <w:basedOn w:val="Normal"/>
    <w:rsid w:val="00E27473"/>
    <w:pPr>
      <w:tabs>
        <w:tab w:val="left" w:pos="-720"/>
      </w:tabs>
      <w:spacing w:line="360" w:lineRule="exact"/>
      <w:jc w:val="both"/>
    </w:pPr>
    <w:rPr>
      <w:rFonts w:ascii="Dutch-Roman" w:hAnsi="Dutch-Roman"/>
      <w:spacing w:val="245"/>
      <w:szCs w:val="20"/>
    </w:rPr>
  </w:style>
  <w:style w:type="character" w:customStyle="1" w:styleId="BodyTextIndent2Char">
    <w:name w:val="Body Text Indent 2 Char"/>
    <w:basedOn w:val="DefaultParagraphFont"/>
    <w:link w:val="BodyTextIndent2"/>
    <w:rsid w:val="00E27473"/>
    <w:rPr>
      <w:rFonts w:ascii="Tahoma" w:hAnsi="Tahoma"/>
      <w:sz w:val="22"/>
      <w:szCs w:val="22"/>
      <w:lang w:val="sr-Cyrl-CS"/>
    </w:rPr>
  </w:style>
  <w:style w:type="character" w:customStyle="1" w:styleId="BodyText2Char">
    <w:name w:val="Body Text 2 Char"/>
    <w:basedOn w:val="DefaultParagraphFont"/>
    <w:link w:val="BodyText2"/>
    <w:rsid w:val="00E27473"/>
    <w:rPr>
      <w:rFonts w:ascii="Tahoma" w:hAnsi="Tahoma"/>
      <w:b/>
      <w:bCs/>
      <w:kern w:val="24"/>
      <w:sz w:val="22"/>
      <w:lang w:val="hr-HR"/>
    </w:rPr>
  </w:style>
  <w:style w:type="table" w:styleId="TableContemporary">
    <w:name w:val="Table Contemporary"/>
    <w:basedOn w:val="TableNormal"/>
    <w:rsid w:val="00141F7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lan">
    <w:name w:val="Clan"/>
    <w:basedOn w:val="Normal"/>
    <w:rsid w:val="00141F7C"/>
    <w:pPr>
      <w:keepNext/>
      <w:tabs>
        <w:tab w:val="left" w:pos="1800"/>
      </w:tabs>
      <w:spacing w:before="120" w:after="240"/>
      <w:ind w:left="720" w:right="720"/>
      <w:jc w:val="center"/>
    </w:pPr>
    <w:rPr>
      <w:rFonts w:ascii="Helv Ciril" w:hAnsi="Helv Ciril"/>
      <w:b/>
      <w:szCs w:val="20"/>
    </w:rPr>
  </w:style>
  <w:style w:type="paragraph" w:customStyle="1" w:styleId="Podnaslov2">
    <w:name w:val="Podnaslov2"/>
    <w:basedOn w:val="Clan"/>
    <w:rsid w:val="00141F7C"/>
    <w:pPr>
      <w:spacing w:after="120"/>
    </w:pPr>
    <w:rPr>
      <w:i/>
      <w:lang w:val="sr-Cyrl-CS"/>
    </w:rPr>
  </w:style>
  <w:style w:type="character" w:customStyle="1" w:styleId="Heading2Char">
    <w:name w:val="Heading 2 Char"/>
    <w:basedOn w:val="DefaultParagraphFont"/>
    <w:link w:val="Heading2"/>
    <w:rsid w:val="00AB7E17"/>
    <w:rPr>
      <w:rFonts w:ascii="Tahoma" w:hAnsi="Tahoma" w:cs="Tahoma"/>
      <w:bCs/>
      <w:spacing w:val="-6"/>
      <w:sz w:val="22"/>
      <w:szCs w:val="22"/>
      <w:lang w:val="sr-Cyrl-CS"/>
    </w:rPr>
  </w:style>
  <w:style w:type="paragraph" w:customStyle="1" w:styleId="StyleSeaGreenJustified">
    <w:name w:val="Style Sea Green Justified"/>
    <w:basedOn w:val="Normal"/>
    <w:rsid w:val="00141F7C"/>
    <w:pPr>
      <w:numPr>
        <w:numId w:val="15"/>
      </w:numPr>
      <w:jc w:val="both"/>
    </w:pPr>
    <w:rPr>
      <w:rFonts w:ascii="A Cirilica Helvetica" w:hAnsi="A Cirilica Helvetica"/>
      <w:color w:val="339966"/>
      <w:sz w:val="22"/>
      <w:szCs w:val="20"/>
    </w:rPr>
  </w:style>
  <w:style w:type="character" w:customStyle="1" w:styleId="Heading3Char1">
    <w:name w:val="Heading 3 Char1"/>
    <w:aliases w:val=" Char Char Char, Char Char Char Char,CPV3 Char,CPV E2 Char"/>
    <w:basedOn w:val="DefaultParagraphFont"/>
    <w:rsid w:val="00141F7C"/>
    <w:rPr>
      <w:rFonts w:ascii="Arial" w:hAnsi="Arial" w:cs="Arial"/>
      <w:b/>
      <w:bCs/>
      <w:sz w:val="26"/>
      <w:szCs w:val="26"/>
      <w:lang w:val="en-US" w:eastAsia="en-US" w:bidi="ar-SA"/>
    </w:rPr>
  </w:style>
  <w:style w:type="paragraph" w:styleId="NormalIndent">
    <w:name w:val="Normal Indent"/>
    <w:basedOn w:val="Normal"/>
    <w:rsid w:val="00141F7C"/>
    <w:pPr>
      <w:ind w:left="720"/>
    </w:pPr>
    <w:rPr>
      <w:lang w:val="sr-Cyrl-CS"/>
    </w:rPr>
  </w:style>
  <w:style w:type="paragraph" w:customStyle="1" w:styleId="Tabela">
    <w:name w:val="Tabela"/>
    <w:basedOn w:val="Normal"/>
    <w:rsid w:val="00141F7C"/>
    <w:pPr>
      <w:keepNext/>
      <w:numPr>
        <w:numId w:val="16"/>
      </w:numPr>
      <w:jc w:val="both"/>
    </w:pPr>
    <w:rPr>
      <w:rFonts w:ascii="Arial" w:hAnsi="Arial" w:cs="Arial"/>
      <w:b/>
      <w:i/>
      <w:szCs w:val="20"/>
      <w:lang w:val="es-ES" w:eastAsia="es-ES"/>
    </w:rPr>
  </w:style>
  <w:style w:type="paragraph" w:customStyle="1" w:styleId="fotos">
    <w:name w:val="fotos"/>
    <w:basedOn w:val="Normal"/>
    <w:rsid w:val="00141F7C"/>
    <w:pPr>
      <w:spacing w:before="60" w:after="60"/>
      <w:jc w:val="both"/>
    </w:pPr>
    <w:rPr>
      <w:rFonts w:ascii="Arial" w:hAnsi="Arial"/>
      <w:sz w:val="20"/>
      <w:szCs w:val="20"/>
      <w:lang w:val="es-ES" w:eastAsia="es-ES"/>
    </w:rPr>
  </w:style>
  <w:style w:type="paragraph" w:customStyle="1" w:styleId="Slika">
    <w:name w:val="Slika"/>
    <w:basedOn w:val="Normal"/>
    <w:rsid w:val="00141F7C"/>
    <w:pPr>
      <w:numPr>
        <w:numId w:val="17"/>
      </w:numPr>
    </w:pPr>
    <w:rPr>
      <w:rFonts w:ascii="A Cirilica Helvetica" w:hAnsi="A Cirilica Helvetica"/>
      <w:szCs w:val="20"/>
    </w:rPr>
  </w:style>
  <w:style w:type="paragraph" w:customStyle="1" w:styleId="xl24">
    <w:name w:val="xl24"/>
    <w:basedOn w:val="Normal"/>
    <w:rsid w:val="00141F7C"/>
    <w:pPr>
      <w:spacing w:before="100" w:beforeAutospacing="1" w:after="100" w:afterAutospacing="1"/>
    </w:pPr>
    <w:rPr>
      <w:rFonts w:ascii="CHelvPlain" w:hAnsi="CHelvPlain"/>
      <w:b/>
      <w:bCs/>
    </w:rPr>
  </w:style>
  <w:style w:type="paragraph" w:customStyle="1" w:styleId="xl25">
    <w:name w:val="xl25"/>
    <w:basedOn w:val="Normal"/>
    <w:rsid w:val="00141F7C"/>
    <w:pPr>
      <w:spacing w:before="100" w:beforeAutospacing="1" w:after="100" w:afterAutospacing="1"/>
      <w:jc w:val="center"/>
    </w:pPr>
    <w:rPr>
      <w:rFonts w:ascii="CHelvPlain" w:hAnsi="CHelvPlain"/>
      <w:b/>
      <w:bCs/>
    </w:rPr>
  </w:style>
  <w:style w:type="paragraph" w:customStyle="1" w:styleId="xl26">
    <w:name w:val="xl26"/>
    <w:basedOn w:val="Normal"/>
    <w:rsid w:val="00141F7C"/>
    <w:pPr>
      <w:spacing w:before="100" w:beforeAutospacing="1" w:after="100" w:afterAutospacing="1"/>
    </w:pPr>
    <w:rPr>
      <w:rFonts w:ascii="CHelvPlain" w:hAnsi="CHelvPlain"/>
      <w:b/>
      <w:bCs/>
    </w:rPr>
  </w:style>
  <w:style w:type="paragraph" w:customStyle="1" w:styleId="xl27">
    <w:name w:val="xl27"/>
    <w:basedOn w:val="Normal"/>
    <w:rsid w:val="00141F7C"/>
    <w:pPr>
      <w:pBdr>
        <w:top w:val="single" w:sz="8" w:space="0" w:color="auto"/>
        <w:left w:val="single" w:sz="8" w:space="0" w:color="auto"/>
        <w:bottom w:val="single" w:sz="4" w:space="0" w:color="auto"/>
      </w:pBdr>
      <w:spacing w:before="100" w:beforeAutospacing="1" w:after="100" w:afterAutospacing="1"/>
    </w:pPr>
    <w:rPr>
      <w:rFonts w:ascii="CHelvPlain" w:hAnsi="CHelvPlain"/>
      <w:sz w:val="16"/>
      <w:szCs w:val="16"/>
    </w:rPr>
  </w:style>
  <w:style w:type="paragraph" w:customStyle="1" w:styleId="xl28">
    <w:name w:val="xl28"/>
    <w:basedOn w:val="Normal"/>
    <w:rsid w:val="00141F7C"/>
    <w:pPr>
      <w:pBdr>
        <w:top w:val="single" w:sz="8" w:space="0" w:color="auto"/>
        <w:bottom w:val="single" w:sz="4" w:space="0" w:color="auto"/>
      </w:pBdr>
      <w:spacing w:before="100" w:beforeAutospacing="1" w:after="100" w:afterAutospacing="1"/>
    </w:pPr>
    <w:rPr>
      <w:rFonts w:ascii="CHelvPlain" w:hAnsi="CHelvPlain"/>
      <w:sz w:val="16"/>
      <w:szCs w:val="16"/>
    </w:rPr>
  </w:style>
  <w:style w:type="paragraph" w:customStyle="1" w:styleId="xl29">
    <w:name w:val="xl29"/>
    <w:basedOn w:val="Normal"/>
    <w:rsid w:val="00141F7C"/>
    <w:pPr>
      <w:pBdr>
        <w:top w:val="single" w:sz="8" w:space="0" w:color="auto"/>
        <w:bottom w:val="single" w:sz="4" w:space="0" w:color="auto"/>
      </w:pBdr>
      <w:spacing w:before="100" w:beforeAutospacing="1" w:after="100" w:afterAutospacing="1"/>
      <w:jc w:val="center"/>
    </w:pPr>
    <w:rPr>
      <w:rFonts w:ascii="CHelvPlain" w:hAnsi="CHelvPlain"/>
      <w:sz w:val="16"/>
      <w:szCs w:val="16"/>
    </w:rPr>
  </w:style>
  <w:style w:type="paragraph" w:customStyle="1" w:styleId="xl30">
    <w:name w:val="xl30"/>
    <w:basedOn w:val="Normal"/>
    <w:rsid w:val="00141F7C"/>
    <w:pPr>
      <w:pBdr>
        <w:top w:val="single" w:sz="8" w:space="0" w:color="auto"/>
      </w:pBdr>
      <w:spacing w:before="100" w:beforeAutospacing="1" w:after="100" w:afterAutospacing="1"/>
    </w:pPr>
    <w:rPr>
      <w:rFonts w:ascii="CHelvPlain" w:hAnsi="CHelvPlain"/>
      <w:sz w:val="16"/>
      <w:szCs w:val="16"/>
    </w:rPr>
  </w:style>
  <w:style w:type="paragraph" w:customStyle="1" w:styleId="xl31">
    <w:name w:val="xl31"/>
    <w:basedOn w:val="Normal"/>
    <w:rsid w:val="00141F7C"/>
    <w:pPr>
      <w:pBdr>
        <w:top w:val="single" w:sz="8" w:space="0" w:color="auto"/>
        <w:bottom w:val="single" w:sz="4" w:space="0" w:color="auto"/>
        <w:right w:val="single" w:sz="8" w:space="0" w:color="auto"/>
      </w:pBdr>
      <w:spacing w:before="100" w:beforeAutospacing="1" w:after="100" w:afterAutospacing="1"/>
    </w:pPr>
    <w:rPr>
      <w:rFonts w:ascii="CHelvPlain" w:hAnsi="CHelvPlain"/>
      <w:sz w:val="16"/>
      <w:szCs w:val="16"/>
    </w:rPr>
  </w:style>
  <w:style w:type="paragraph" w:customStyle="1" w:styleId="xl32">
    <w:name w:val="xl32"/>
    <w:basedOn w:val="Normal"/>
    <w:rsid w:val="00141F7C"/>
    <w:pPr>
      <w:spacing w:before="100" w:beforeAutospacing="1" w:after="100" w:afterAutospacing="1"/>
    </w:pPr>
    <w:rPr>
      <w:rFonts w:ascii="CHelvPlain" w:hAnsi="CHelvPlain"/>
      <w:sz w:val="16"/>
      <w:szCs w:val="16"/>
    </w:rPr>
  </w:style>
  <w:style w:type="paragraph" w:customStyle="1" w:styleId="xl33">
    <w:name w:val="xl33"/>
    <w:basedOn w:val="Normal"/>
    <w:rsid w:val="00141F7C"/>
    <w:pPr>
      <w:pBdr>
        <w:top w:val="single" w:sz="4" w:space="0" w:color="auto"/>
        <w:left w:val="single" w:sz="8" w:space="0" w:color="auto"/>
        <w:bottom w:val="double" w:sz="6" w:space="0" w:color="auto"/>
        <w:right w:val="double" w:sz="6" w:space="0" w:color="auto"/>
      </w:pBdr>
      <w:spacing w:before="100" w:beforeAutospacing="1" w:after="100" w:afterAutospacing="1"/>
      <w:jc w:val="center"/>
    </w:pPr>
    <w:rPr>
      <w:rFonts w:ascii="CHelvPlain" w:hAnsi="CHelvPlain"/>
      <w:sz w:val="16"/>
      <w:szCs w:val="16"/>
    </w:rPr>
  </w:style>
  <w:style w:type="paragraph" w:customStyle="1" w:styleId="xl34">
    <w:name w:val="xl34"/>
    <w:basedOn w:val="Normal"/>
    <w:rsid w:val="00141F7C"/>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35">
    <w:name w:val="xl35"/>
    <w:basedOn w:val="Normal"/>
    <w:rsid w:val="00141F7C"/>
    <w:pPr>
      <w:pBdr>
        <w:top w:val="single" w:sz="4" w:space="0" w:color="auto"/>
        <w:left w:val="single" w:sz="4" w:space="0" w:color="auto"/>
        <w:bottom w:val="double" w:sz="6"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36">
    <w:name w:val="xl36"/>
    <w:basedOn w:val="Normal"/>
    <w:rsid w:val="00141F7C"/>
    <w:pPr>
      <w:pBdr>
        <w:top w:val="single" w:sz="4" w:space="0" w:color="auto"/>
        <w:left w:val="single" w:sz="8" w:space="0" w:color="auto"/>
        <w:bottom w:val="single" w:sz="4" w:space="0" w:color="auto"/>
      </w:pBdr>
      <w:spacing w:before="100" w:beforeAutospacing="1" w:after="100" w:afterAutospacing="1"/>
      <w:jc w:val="right"/>
    </w:pPr>
    <w:rPr>
      <w:rFonts w:ascii="CHelvPlain" w:hAnsi="CHelvPlain"/>
      <w:b/>
      <w:bCs/>
      <w:sz w:val="16"/>
      <w:szCs w:val="16"/>
    </w:rPr>
  </w:style>
  <w:style w:type="paragraph" w:customStyle="1" w:styleId="xl37">
    <w:name w:val="xl37"/>
    <w:basedOn w:val="Normal"/>
    <w:rsid w:val="00141F7C"/>
    <w:pPr>
      <w:pBdr>
        <w:top w:val="single" w:sz="4" w:space="0" w:color="auto"/>
        <w:bottom w:val="single" w:sz="4" w:space="0" w:color="auto"/>
      </w:pBdr>
      <w:spacing w:before="100" w:beforeAutospacing="1" w:after="100" w:afterAutospacing="1"/>
    </w:pPr>
    <w:rPr>
      <w:rFonts w:ascii="HelveticaPlain" w:hAnsi="HelveticaPlain"/>
      <w:b/>
      <w:bCs/>
      <w:sz w:val="16"/>
      <w:szCs w:val="16"/>
    </w:rPr>
  </w:style>
  <w:style w:type="paragraph" w:customStyle="1" w:styleId="xl38">
    <w:name w:val="xl38"/>
    <w:basedOn w:val="Normal"/>
    <w:rsid w:val="00141F7C"/>
    <w:pPr>
      <w:pBdr>
        <w:top w:val="single" w:sz="4" w:space="0" w:color="auto"/>
        <w:bottom w:val="single" w:sz="4" w:space="0" w:color="auto"/>
      </w:pBdr>
      <w:spacing w:before="100" w:beforeAutospacing="1" w:after="100" w:afterAutospacing="1"/>
      <w:jc w:val="center"/>
    </w:pPr>
    <w:rPr>
      <w:rFonts w:ascii="CHelvPlain" w:hAnsi="CHelvPlain"/>
      <w:sz w:val="16"/>
      <w:szCs w:val="16"/>
    </w:rPr>
  </w:style>
  <w:style w:type="paragraph" w:customStyle="1" w:styleId="xl39">
    <w:name w:val="xl39"/>
    <w:basedOn w:val="Normal"/>
    <w:rsid w:val="00141F7C"/>
    <w:pPr>
      <w:pBdr>
        <w:top w:val="single" w:sz="4" w:space="0" w:color="auto"/>
        <w:bottom w:val="single" w:sz="4"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40">
    <w:name w:val="xl40"/>
    <w:basedOn w:val="Normal"/>
    <w:rsid w:val="00141F7C"/>
    <w:pPr>
      <w:pBdr>
        <w:top w:val="single" w:sz="4" w:space="0" w:color="auto"/>
        <w:left w:val="single" w:sz="8" w:space="0" w:color="auto"/>
        <w:bottom w:val="single" w:sz="4" w:space="0" w:color="auto"/>
        <w:right w:val="double" w:sz="6" w:space="0" w:color="auto"/>
      </w:pBdr>
      <w:spacing w:before="100" w:beforeAutospacing="1" w:after="100" w:afterAutospacing="1"/>
      <w:jc w:val="center"/>
    </w:pPr>
    <w:rPr>
      <w:rFonts w:ascii="CHelvPlain" w:hAnsi="CHelvPlain"/>
      <w:sz w:val="16"/>
      <w:szCs w:val="16"/>
    </w:rPr>
  </w:style>
  <w:style w:type="paragraph" w:customStyle="1" w:styleId="xl41">
    <w:name w:val="xl41"/>
    <w:basedOn w:val="Normal"/>
    <w:rsid w:val="00141F7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42">
    <w:name w:val="xl42"/>
    <w:basedOn w:val="Normal"/>
    <w:rsid w:val="00141F7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43">
    <w:name w:val="xl43"/>
    <w:basedOn w:val="Normal"/>
    <w:rsid w:val="00141F7C"/>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44">
    <w:name w:val="xl44"/>
    <w:basedOn w:val="Normal"/>
    <w:rsid w:val="00141F7C"/>
    <w:pPr>
      <w:pBdr>
        <w:top w:val="double" w:sz="6" w:space="0" w:color="auto"/>
        <w:left w:val="single" w:sz="8" w:space="0" w:color="auto"/>
      </w:pBdr>
      <w:spacing w:before="100" w:beforeAutospacing="1" w:after="100" w:afterAutospacing="1"/>
      <w:jc w:val="right"/>
    </w:pPr>
    <w:rPr>
      <w:rFonts w:ascii="CHelvPlain" w:hAnsi="CHelvPlain"/>
      <w:b/>
      <w:bCs/>
      <w:sz w:val="16"/>
      <w:szCs w:val="16"/>
    </w:rPr>
  </w:style>
  <w:style w:type="paragraph" w:customStyle="1" w:styleId="xl45">
    <w:name w:val="xl45"/>
    <w:basedOn w:val="Normal"/>
    <w:rsid w:val="00141F7C"/>
    <w:pPr>
      <w:pBdr>
        <w:top w:val="double" w:sz="6" w:space="0" w:color="auto"/>
      </w:pBdr>
      <w:spacing w:before="100" w:beforeAutospacing="1" w:after="100" w:afterAutospacing="1"/>
    </w:pPr>
    <w:rPr>
      <w:rFonts w:ascii="CHelvPlain" w:hAnsi="CHelvPlain"/>
      <w:sz w:val="16"/>
      <w:szCs w:val="16"/>
    </w:rPr>
  </w:style>
  <w:style w:type="paragraph" w:customStyle="1" w:styleId="xl46">
    <w:name w:val="xl46"/>
    <w:basedOn w:val="Normal"/>
    <w:rsid w:val="00141F7C"/>
    <w:pPr>
      <w:pBdr>
        <w:top w:val="double" w:sz="6" w:space="0" w:color="auto"/>
        <w:right w:val="single" w:sz="8" w:space="0" w:color="auto"/>
      </w:pBdr>
      <w:spacing w:before="100" w:beforeAutospacing="1" w:after="100" w:afterAutospacing="1"/>
    </w:pPr>
    <w:rPr>
      <w:rFonts w:ascii="CHelvPlain" w:hAnsi="CHelvPlain"/>
      <w:sz w:val="16"/>
      <w:szCs w:val="16"/>
    </w:rPr>
  </w:style>
  <w:style w:type="paragraph" w:customStyle="1" w:styleId="xl47">
    <w:name w:val="xl47"/>
    <w:basedOn w:val="Normal"/>
    <w:rsid w:val="00141F7C"/>
    <w:pPr>
      <w:pBdr>
        <w:top w:val="double" w:sz="6" w:space="0" w:color="auto"/>
        <w:left w:val="single" w:sz="8" w:space="0" w:color="auto"/>
        <w:bottom w:val="single" w:sz="4" w:space="0" w:color="auto"/>
      </w:pBdr>
      <w:spacing w:before="100" w:beforeAutospacing="1" w:after="100" w:afterAutospacing="1"/>
      <w:jc w:val="right"/>
    </w:pPr>
    <w:rPr>
      <w:rFonts w:ascii="CHelvPlain" w:hAnsi="CHelvPlain"/>
      <w:b/>
      <w:bCs/>
      <w:sz w:val="16"/>
      <w:szCs w:val="16"/>
    </w:rPr>
  </w:style>
  <w:style w:type="paragraph" w:customStyle="1" w:styleId="xl48">
    <w:name w:val="xl48"/>
    <w:basedOn w:val="Normal"/>
    <w:rsid w:val="00141F7C"/>
    <w:pPr>
      <w:pBdr>
        <w:top w:val="double" w:sz="6" w:space="0" w:color="auto"/>
        <w:bottom w:val="single" w:sz="4" w:space="0" w:color="auto"/>
      </w:pBdr>
      <w:spacing w:before="100" w:beforeAutospacing="1" w:after="100" w:afterAutospacing="1"/>
    </w:pPr>
    <w:rPr>
      <w:rFonts w:ascii="CHelvPlain" w:hAnsi="CHelvPlain"/>
      <w:sz w:val="16"/>
      <w:szCs w:val="16"/>
    </w:rPr>
  </w:style>
  <w:style w:type="paragraph" w:customStyle="1" w:styleId="xl49">
    <w:name w:val="xl49"/>
    <w:basedOn w:val="Normal"/>
    <w:rsid w:val="00141F7C"/>
    <w:pPr>
      <w:pBdr>
        <w:top w:val="double" w:sz="6" w:space="0" w:color="auto"/>
        <w:bottom w:val="single" w:sz="4" w:space="0" w:color="auto"/>
        <w:right w:val="single" w:sz="8" w:space="0" w:color="auto"/>
      </w:pBdr>
      <w:spacing w:before="100" w:beforeAutospacing="1" w:after="100" w:afterAutospacing="1"/>
    </w:pPr>
    <w:rPr>
      <w:rFonts w:ascii="CHelvPlain" w:hAnsi="CHelvPlain"/>
      <w:sz w:val="16"/>
      <w:szCs w:val="16"/>
    </w:rPr>
  </w:style>
  <w:style w:type="paragraph" w:customStyle="1" w:styleId="xl50">
    <w:name w:val="xl50"/>
    <w:basedOn w:val="Normal"/>
    <w:rsid w:val="00141F7C"/>
    <w:pPr>
      <w:pBdr>
        <w:top w:val="single" w:sz="4" w:space="0" w:color="auto"/>
        <w:left w:val="single" w:sz="8" w:space="0" w:color="auto"/>
        <w:bottom w:val="single" w:sz="8" w:space="0" w:color="auto"/>
        <w:right w:val="double" w:sz="6" w:space="0" w:color="auto"/>
      </w:pBdr>
      <w:spacing w:before="100" w:beforeAutospacing="1" w:after="100" w:afterAutospacing="1"/>
      <w:jc w:val="center"/>
    </w:pPr>
    <w:rPr>
      <w:rFonts w:ascii="CHelvPlain" w:hAnsi="CHelvPlain"/>
      <w:sz w:val="16"/>
      <w:szCs w:val="16"/>
    </w:rPr>
  </w:style>
  <w:style w:type="paragraph" w:customStyle="1" w:styleId="xl51">
    <w:name w:val="xl51"/>
    <w:basedOn w:val="Normal"/>
    <w:rsid w:val="00141F7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52">
    <w:name w:val="xl52"/>
    <w:basedOn w:val="Normal"/>
    <w:rsid w:val="00141F7C"/>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53">
    <w:name w:val="xl53"/>
    <w:basedOn w:val="Normal"/>
    <w:rsid w:val="00141F7C"/>
    <w:pPr>
      <w:pBdr>
        <w:top w:val="single" w:sz="8" w:space="0" w:color="auto"/>
      </w:pBdr>
      <w:spacing w:before="100" w:beforeAutospacing="1" w:after="100" w:afterAutospacing="1"/>
      <w:jc w:val="center"/>
    </w:pPr>
    <w:rPr>
      <w:rFonts w:ascii="CHelvPlain" w:hAnsi="CHelvPlain"/>
      <w:sz w:val="16"/>
      <w:szCs w:val="16"/>
    </w:rPr>
  </w:style>
  <w:style w:type="paragraph" w:customStyle="1" w:styleId="xl54">
    <w:name w:val="xl54"/>
    <w:basedOn w:val="Normal"/>
    <w:rsid w:val="00141F7C"/>
    <w:pPr>
      <w:pBdr>
        <w:top w:val="single" w:sz="8" w:space="0" w:color="auto"/>
        <w:right w:val="single" w:sz="8" w:space="0" w:color="auto"/>
      </w:pBdr>
      <w:spacing w:before="100" w:beforeAutospacing="1" w:after="100" w:afterAutospacing="1"/>
    </w:pPr>
    <w:rPr>
      <w:rFonts w:ascii="CHelvPlain" w:hAnsi="CHelvPlain"/>
      <w:sz w:val="16"/>
      <w:szCs w:val="16"/>
    </w:rPr>
  </w:style>
  <w:style w:type="paragraph" w:customStyle="1" w:styleId="xl55">
    <w:name w:val="xl55"/>
    <w:basedOn w:val="Normal"/>
    <w:rsid w:val="00141F7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56">
    <w:name w:val="xl56"/>
    <w:basedOn w:val="Normal"/>
    <w:rsid w:val="00141F7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57">
    <w:name w:val="xl57"/>
    <w:basedOn w:val="Normal"/>
    <w:rsid w:val="00141F7C"/>
    <w:pPr>
      <w:pBdr>
        <w:top w:val="double" w:sz="6" w:space="0" w:color="auto"/>
      </w:pBdr>
      <w:spacing w:before="100" w:beforeAutospacing="1" w:after="100" w:afterAutospacing="1"/>
      <w:jc w:val="center"/>
    </w:pPr>
    <w:rPr>
      <w:rFonts w:ascii="CHelvPlain" w:hAnsi="CHelvPlain"/>
      <w:sz w:val="16"/>
      <w:szCs w:val="16"/>
    </w:rPr>
  </w:style>
  <w:style w:type="paragraph" w:customStyle="1" w:styleId="xl58">
    <w:name w:val="xl58"/>
    <w:basedOn w:val="Normal"/>
    <w:rsid w:val="00141F7C"/>
    <w:pPr>
      <w:pBdr>
        <w:top w:val="double" w:sz="6"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59">
    <w:name w:val="xl59"/>
    <w:basedOn w:val="Normal"/>
    <w:rsid w:val="00141F7C"/>
    <w:pPr>
      <w:pBdr>
        <w:top w:val="double" w:sz="6" w:space="0" w:color="auto"/>
      </w:pBdr>
      <w:spacing w:before="100" w:beforeAutospacing="1" w:after="100" w:afterAutospacing="1"/>
      <w:jc w:val="center"/>
    </w:pPr>
    <w:rPr>
      <w:rFonts w:ascii="CHelvPlain" w:hAnsi="CHelvPlain"/>
      <w:sz w:val="16"/>
      <w:szCs w:val="16"/>
    </w:rPr>
  </w:style>
  <w:style w:type="paragraph" w:customStyle="1" w:styleId="xl60">
    <w:name w:val="xl60"/>
    <w:basedOn w:val="Normal"/>
    <w:rsid w:val="00141F7C"/>
    <w:pPr>
      <w:pBdr>
        <w:top w:val="double" w:sz="6"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61">
    <w:name w:val="xl61"/>
    <w:basedOn w:val="Normal"/>
    <w:rsid w:val="00141F7C"/>
    <w:pPr>
      <w:pBdr>
        <w:top w:val="double" w:sz="6" w:space="0" w:color="auto"/>
        <w:right w:val="single" w:sz="8" w:space="0" w:color="auto"/>
      </w:pBdr>
      <w:spacing w:before="100" w:beforeAutospacing="1" w:after="100" w:afterAutospacing="1"/>
      <w:jc w:val="center"/>
      <w:textAlignment w:val="center"/>
    </w:pPr>
    <w:rPr>
      <w:rFonts w:ascii="CHelvPlain" w:hAnsi="CHelvPlain"/>
      <w:sz w:val="16"/>
      <w:szCs w:val="16"/>
    </w:rPr>
  </w:style>
  <w:style w:type="paragraph" w:customStyle="1" w:styleId="wfxFaxNum">
    <w:name w:val="wfxFaxNum"/>
    <w:basedOn w:val="Normal"/>
    <w:rsid w:val="00141F7C"/>
    <w:pPr>
      <w:autoSpaceDE w:val="0"/>
      <w:autoSpaceDN w:val="0"/>
      <w:jc w:val="both"/>
    </w:pPr>
    <w:rPr>
      <w:rFonts w:ascii="YU C Times" w:hAnsi="YU C Times"/>
      <w:lang w:val="en-GB"/>
    </w:rPr>
  </w:style>
  <w:style w:type="table" w:styleId="TableProfessional">
    <w:name w:val="Table Professional"/>
    <w:basedOn w:val="TableNormal"/>
    <w:rsid w:val="00141F7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1">
    <w:name w:val="Table Grid 1"/>
    <w:basedOn w:val="TableNormal"/>
    <w:rsid w:val="00141F7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M55">
    <w:name w:val="CM55"/>
    <w:basedOn w:val="Default"/>
    <w:next w:val="Default"/>
    <w:rsid w:val="00141F7C"/>
    <w:pPr>
      <w:widowControl w:val="0"/>
      <w:spacing w:after="363"/>
    </w:pPr>
    <w:rPr>
      <w:rFonts w:ascii="Arial" w:hAnsi="Arial" w:cs="Arial"/>
      <w:color w:val="auto"/>
    </w:rPr>
  </w:style>
  <w:style w:type="paragraph" w:customStyle="1" w:styleId="srpski">
    <w:name w:val="srpski"/>
    <w:basedOn w:val="Normal"/>
    <w:rsid w:val="00141F7C"/>
    <w:pPr>
      <w:spacing w:before="120" w:after="120"/>
      <w:ind w:firstLine="567"/>
      <w:jc w:val="both"/>
    </w:pPr>
    <w:rPr>
      <w:rFonts w:ascii="YU Times New Roman" w:hAnsi="YU Times New Roman"/>
      <w:sz w:val="26"/>
      <w:szCs w:val="20"/>
    </w:rPr>
  </w:style>
  <w:style w:type="paragraph" w:customStyle="1" w:styleId="buliti-ja">
    <w:name w:val="buliti-ja"/>
    <w:basedOn w:val="Normal"/>
    <w:rsid w:val="00141F7C"/>
    <w:pPr>
      <w:tabs>
        <w:tab w:val="num" w:pos="1837"/>
      </w:tabs>
      <w:spacing w:after="40" w:line="240" w:lineRule="exact"/>
      <w:ind w:left="1837" w:hanging="360"/>
      <w:jc w:val="both"/>
    </w:pPr>
    <w:rPr>
      <w:rFonts w:ascii="YUSwissL" w:hAnsi="YUSwissL"/>
      <w:b/>
      <w:sz w:val="19"/>
    </w:rPr>
  </w:style>
  <w:style w:type="character" w:customStyle="1" w:styleId="Heading1Char">
    <w:name w:val="Heading 1 Char"/>
    <w:basedOn w:val="DefaultParagraphFont"/>
    <w:link w:val="Heading1"/>
    <w:rsid w:val="00141F7C"/>
    <w:rPr>
      <w:rFonts w:ascii="Arial" w:hAnsi="Arial" w:cs="Arial"/>
      <w:b/>
      <w:bCs/>
      <w:kern w:val="32"/>
      <w:sz w:val="32"/>
      <w:szCs w:val="32"/>
    </w:rPr>
  </w:style>
  <w:style w:type="character" w:customStyle="1" w:styleId="Heading4Char">
    <w:name w:val="Heading 4 Char"/>
    <w:basedOn w:val="DefaultParagraphFont"/>
    <w:link w:val="Heading4"/>
    <w:rsid w:val="00141F7C"/>
    <w:rPr>
      <w:rFonts w:ascii="A Cirilica Helvetica" w:hAnsi="A Cirilica Helvetica"/>
      <w:b/>
      <w:i/>
      <w:sz w:val="24"/>
      <w:szCs w:val="24"/>
      <w:lang w:val="sr-Cyrl-CS"/>
    </w:rPr>
  </w:style>
  <w:style w:type="character" w:customStyle="1" w:styleId="Heading5Char">
    <w:name w:val="Heading 5 Char"/>
    <w:basedOn w:val="DefaultParagraphFont"/>
    <w:link w:val="Heading5"/>
    <w:rsid w:val="00141F7C"/>
    <w:rPr>
      <w:rFonts w:ascii="A Cirilica Helvetica" w:hAnsi="A Cirilica Helvetica"/>
      <w:b/>
      <w:iCs/>
      <w:sz w:val="24"/>
      <w:szCs w:val="24"/>
      <w:lang w:val="sr-Cyrl-CS"/>
    </w:rPr>
  </w:style>
  <w:style w:type="character" w:customStyle="1" w:styleId="Heading6Char">
    <w:name w:val="Heading 6 Char"/>
    <w:basedOn w:val="DefaultParagraphFont"/>
    <w:link w:val="Heading6"/>
    <w:rsid w:val="00141F7C"/>
    <w:rPr>
      <w:b/>
      <w:bCs/>
      <w:sz w:val="22"/>
      <w:szCs w:val="22"/>
    </w:rPr>
  </w:style>
  <w:style w:type="character" w:customStyle="1" w:styleId="Heading8Char">
    <w:name w:val="Heading 8 Char"/>
    <w:basedOn w:val="DefaultParagraphFont"/>
    <w:link w:val="Heading8"/>
    <w:uiPriority w:val="9"/>
    <w:rsid w:val="00141F7C"/>
    <w:rPr>
      <w:rFonts w:ascii="A Cirilica Helvetica" w:hAnsi="A Cirilica Helvetica"/>
      <w:b/>
      <w:iCs/>
      <w:sz w:val="24"/>
      <w:szCs w:val="24"/>
      <w:lang w:val="sr-Cyrl-CS"/>
    </w:rPr>
  </w:style>
  <w:style w:type="character" w:customStyle="1" w:styleId="Heading9Char">
    <w:name w:val="Heading 9 Char"/>
    <w:basedOn w:val="DefaultParagraphFont"/>
    <w:link w:val="Heading9"/>
    <w:uiPriority w:val="9"/>
    <w:rsid w:val="00141F7C"/>
    <w:rPr>
      <w:rFonts w:ascii="Arial" w:hAnsi="Arial" w:cs="Arial"/>
      <w:sz w:val="22"/>
      <w:szCs w:val="22"/>
      <w:lang w:val="sr-Cyrl-CS"/>
    </w:rPr>
  </w:style>
  <w:style w:type="character" w:customStyle="1" w:styleId="SubtitleChar">
    <w:name w:val="Subtitle Char"/>
    <w:basedOn w:val="DefaultParagraphFont"/>
    <w:link w:val="Subtitle"/>
    <w:uiPriority w:val="11"/>
    <w:rsid w:val="00141F7C"/>
    <w:rPr>
      <w:rFonts w:ascii="A Cirilica Helvetica" w:hAnsi="A Cirilica Helvetica"/>
      <w:i/>
      <w:color w:val="000000"/>
      <w:sz w:val="12"/>
    </w:rPr>
  </w:style>
  <w:style w:type="character" w:styleId="Emphasis">
    <w:name w:val="Emphasis"/>
    <w:uiPriority w:val="20"/>
    <w:qFormat/>
    <w:rsid w:val="00141F7C"/>
    <w:rPr>
      <w:i/>
      <w:iCs/>
    </w:rPr>
  </w:style>
  <w:style w:type="paragraph" w:styleId="Quote">
    <w:name w:val="Quote"/>
    <w:basedOn w:val="Normal"/>
    <w:next w:val="Normal"/>
    <w:link w:val="QuoteChar"/>
    <w:uiPriority w:val="29"/>
    <w:qFormat/>
    <w:rsid w:val="00141F7C"/>
    <w:rPr>
      <w:i/>
      <w:iCs/>
      <w:color w:val="000000"/>
    </w:rPr>
  </w:style>
  <w:style w:type="character" w:customStyle="1" w:styleId="QuoteChar">
    <w:name w:val="Quote Char"/>
    <w:basedOn w:val="DefaultParagraphFont"/>
    <w:link w:val="Quote"/>
    <w:uiPriority w:val="29"/>
    <w:rsid w:val="00141F7C"/>
    <w:rPr>
      <w:i/>
      <w:iCs/>
      <w:color w:val="000000"/>
      <w:sz w:val="24"/>
      <w:szCs w:val="24"/>
    </w:rPr>
  </w:style>
  <w:style w:type="paragraph" w:styleId="IntenseQuote">
    <w:name w:val="Intense Quote"/>
    <w:basedOn w:val="Normal"/>
    <w:next w:val="Normal"/>
    <w:link w:val="IntenseQuoteChar"/>
    <w:uiPriority w:val="30"/>
    <w:qFormat/>
    <w:rsid w:val="00141F7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141F7C"/>
    <w:rPr>
      <w:b/>
      <w:bCs/>
      <w:i/>
      <w:iCs/>
      <w:color w:val="4F81BD"/>
      <w:sz w:val="24"/>
      <w:szCs w:val="24"/>
    </w:rPr>
  </w:style>
  <w:style w:type="character" w:styleId="IntenseEmphasis">
    <w:name w:val="Intense Emphasis"/>
    <w:uiPriority w:val="21"/>
    <w:qFormat/>
    <w:rsid w:val="00141F7C"/>
    <w:rPr>
      <w:b/>
      <w:bCs/>
      <w:i/>
      <w:iCs/>
      <w:color w:val="4F81BD"/>
    </w:rPr>
  </w:style>
  <w:style w:type="character" w:styleId="SubtleReference">
    <w:name w:val="Subtle Reference"/>
    <w:uiPriority w:val="31"/>
    <w:qFormat/>
    <w:rsid w:val="00141F7C"/>
    <w:rPr>
      <w:smallCaps/>
      <w:color w:val="C0504D"/>
      <w:u w:val="single"/>
    </w:rPr>
  </w:style>
  <w:style w:type="character" w:styleId="IntenseReference">
    <w:name w:val="Intense Reference"/>
    <w:uiPriority w:val="32"/>
    <w:qFormat/>
    <w:rsid w:val="00141F7C"/>
    <w:rPr>
      <w:b/>
      <w:bCs/>
      <w:smallCaps/>
      <w:color w:val="C0504D"/>
      <w:spacing w:val="5"/>
      <w:u w:val="single"/>
    </w:rPr>
  </w:style>
  <w:style w:type="character" w:styleId="BookTitle">
    <w:name w:val="Book Title"/>
    <w:uiPriority w:val="33"/>
    <w:qFormat/>
    <w:rsid w:val="00141F7C"/>
    <w:rPr>
      <w:b/>
      <w:bCs/>
      <w:smallCaps/>
      <w:spacing w:val="5"/>
    </w:rPr>
  </w:style>
  <w:style w:type="paragraph" w:styleId="TOCHeading">
    <w:name w:val="TOC Heading"/>
    <w:basedOn w:val="Heading1"/>
    <w:next w:val="Normal"/>
    <w:uiPriority w:val="39"/>
    <w:semiHidden/>
    <w:unhideWhenUsed/>
    <w:qFormat/>
    <w:rsid w:val="00141F7C"/>
    <w:pPr>
      <w:keepLines/>
      <w:spacing w:before="480" w:after="0"/>
      <w:outlineLvl w:val="9"/>
    </w:pPr>
    <w:rPr>
      <w:rFonts w:ascii="Cambria" w:hAnsi="Cambria" w:cs="Times New Roman"/>
      <w:color w:val="365F91"/>
      <w:kern w:val="0"/>
      <w:sz w:val="28"/>
      <w:szCs w:val="28"/>
    </w:rPr>
  </w:style>
  <w:style w:type="character" w:customStyle="1" w:styleId="Style1Char">
    <w:name w:val="Style1 Char"/>
    <w:basedOn w:val="BodyTextChar"/>
    <w:link w:val="Style1"/>
    <w:rsid w:val="00141F7C"/>
    <w:rPr>
      <w:rFonts w:cs="Tahoma"/>
      <w:bCs/>
      <w:i/>
      <w:spacing w:val="-6"/>
      <w:lang w:val="ru-RU"/>
    </w:rPr>
  </w:style>
  <w:style w:type="character" w:customStyle="1" w:styleId="BodyText3Char">
    <w:name w:val="Body Text 3 Char"/>
    <w:basedOn w:val="DefaultParagraphFont"/>
    <w:link w:val="BodyText3"/>
    <w:rsid w:val="00141F7C"/>
    <w:rPr>
      <w:sz w:val="16"/>
      <w:szCs w:val="16"/>
      <w:lang w:val="sr-Cyrl-CS"/>
    </w:rPr>
  </w:style>
  <w:style w:type="character" w:customStyle="1" w:styleId="BodyTextIndent3Char">
    <w:name w:val="Body Text Indent 3 Char"/>
    <w:basedOn w:val="DefaultParagraphFont"/>
    <w:link w:val="BodyTextIndent3"/>
    <w:rsid w:val="00141F7C"/>
    <w:rPr>
      <w:rFonts w:ascii="Tahoma" w:hAnsi="Tahoma"/>
      <w:sz w:val="22"/>
      <w:szCs w:val="22"/>
      <w:lang w:val="sl-SI"/>
    </w:rPr>
  </w:style>
  <w:style w:type="character" w:customStyle="1" w:styleId="CommentTextChar">
    <w:name w:val="Comment Text Char"/>
    <w:basedOn w:val="DefaultParagraphFont"/>
    <w:link w:val="CommentText"/>
    <w:uiPriority w:val="99"/>
    <w:rsid w:val="00141F7C"/>
    <w:rPr>
      <w:lang w:val="sr-Cyrl-CS"/>
    </w:rPr>
  </w:style>
  <w:style w:type="character" w:customStyle="1" w:styleId="FootnoteTextChar">
    <w:name w:val="Footnote Text Char"/>
    <w:aliases w:val="Fusnote Char,Fusnote Char Char Char,Footnote Text Char Char Char Char,Footnote Text Char Char Char1,single space Char,footnote text Char,Fußnote Char,Footnote Text Char Char Char Char Char Char Char,Текст сноски-FN Char,fn Char"/>
    <w:basedOn w:val="DefaultParagraphFont"/>
    <w:link w:val="FootnoteText"/>
    <w:uiPriority w:val="99"/>
    <w:rsid w:val="00141F7C"/>
    <w:rPr>
      <w:rFonts w:ascii="A Cirilica Helvetica" w:hAnsi="A Cirilica Helvetica"/>
      <w:lang w:val="sr-Cyrl-CS"/>
    </w:rPr>
  </w:style>
  <w:style w:type="paragraph" w:customStyle="1" w:styleId="xl62">
    <w:name w:val="xl62"/>
    <w:basedOn w:val="Normal"/>
    <w:rsid w:val="00141F7C"/>
    <w:pPr>
      <w:pBdr>
        <w:top w:val="double" w:sz="6" w:space="0" w:color="auto"/>
        <w:left w:val="double" w:sz="6" w:space="0" w:color="auto"/>
        <w:bottom w:val="single" w:sz="4" w:space="0" w:color="auto"/>
        <w:right w:val="double" w:sz="6" w:space="0" w:color="auto"/>
      </w:pBdr>
      <w:spacing w:before="100" w:beforeAutospacing="1" w:after="100" w:afterAutospacing="1"/>
      <w:jc w:val="center"/>
      <w:textAlignment w:val="center"/>
    </w:pPr>
    <w:rPr>
      <w:rFonts w:ascii="Arial" w:hAnsi="Arial" w:cs="Arial"/>
      <w:b/>
      <w:bCs/>
      <w:sz w:val="18"/>
      <w:szCs w:val="18"/>
    </w:rPr>
  </w:style>
  <w:style w:type="paragraph" w:customStyle="1" w:styleId="xl63">
    <w:name w:val="xl63"/>
    <w:basedOn w:val="Normal"/>
    <w:rsid w:val="00141F7C"/>
    <w:pPr>
      <w:pBdr>
        <w:top w:val="single" w:sz="4" w:space="0" w:color="auto"/>
        <w:left w:val="double" w:sz="6" w:space="0" w:color="auto"/>
        <w:right w:val="double" w:sz="6" w:space="0" w:color="auto"/>
      </w:pBdr>
      <w:spacing w:before="100" w:beforeAutospacing="1" w:after="100" w:afterAutospacing="1"/>
      <w:jc w:val="center"/>
      <w:textAlignment w:val="center"/>
    </w:pPr>
    <w:rPr>
      <w:rFonts w:ascii="Arial" w:hAnsi="Arial" w:cs="Arial"/>
      <w:b/>
      <w:bCs/>
      <w:sz w:val="18"/>
      <w:szCs w:val="18"/>
    </w:rPr>
  </w:style>
  <w:style w:type="paragraph" w:customStyle="1" w:styleId="xl64">
    <w:name w:val="xl64"/>
    <w:basedOn w:val="Normal"/>
    <w:rsid w:val="00141F7C"/>
    <w:pPr>
      <w:pBdr>
        <w:top w:val="double" w:sz="6"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w:hAnsi="Arial" w:cs="Arial"/>
      <w:b/>
      <w:bCs/>
      <w:sz w:val="18"/>
      <w:szCs w:val="18"/>
    </w:rPr>
  </w:style>
  <w:style w:type="paragraph" w:customStyle="1" w:styleId="xl65">
    <w:name w:val="xl65"/>
    <w:basedOn w:val="Normal"/>
    <w:rsid w:val="00141F7C"/>
    <w:pPr>
      <w:pBdr>
        <w:top w:val="single" w:sz="4" w:space="0" w:color="auto"/>
        <w:right w:val="single" w:sz="4" w:space="0" w:color="auto"/>
      </w:pBdr>
      <w:shd w:val="clear" w:color="auto" w:fill="FFFFFF"/>
      <w:spacing w:before="100" w:beforeAutospacing="1" w:after="100" w:afterAutospacing="1"/>
      <w:jc w:val="center"/>
      <w:textAlignment w:val="center"/>
    </w:pPr>
    <w:rPr>
      <w:rFonts w:ascii="Arial" w:hAnsi="Arial" w:cs="Arial"/>
      <w:b/>
      <w:bCs/>
      <w:sz w:val="18"/>
      <w:szCs w:val="18"/>
    </w:rPr>
  </w:style>
  <w:style w:type="paragraph" w:customStyle="1" w:styleId="xl66">
    <w:name w:val="xl66"/>
    <w:basedOn w:val="Normal"/>
    <w:rsid w:val="00141F7C"/>
    <w:pPr>
      <w:pBdr>
        <w:top w:val="double" w:sz="6"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w:hAnsi="Arial" w:cs="Arial"/>
      <w:b/>
      <w:bCs/>
      <w:sz w:val="18"/>
      <w:szCs w:val="18"/>
    </w:rPr>
  </w:style>
  <w:style w:type="paragraph" w:customStyle="1" w:styleId="xl67">
    <w:name w:val="xl67"/>
    <w:basedOn w:val="Normal"/>
    <w:rsid w:val="00141F7C"/>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Arial" w:hAnsi="Arial" w:cs="Arial"/>
      <w:b/>
      <w:bCs/>
      <w:sz w:val="18"/>
      <w:szCs w:val="18"/>
    </w:rPr>
  </w:style>
  <w:style w:type="paragraph" w:customStyle="1" w:styleId="xl68">
    <w:name w:val="xl68"/>
    <w:basedOn w:val="Normal"/>
    <w:rsid w:val="00141F7C"/>
    <w:pPr>
      <w:pBdr>
        <w:top w:val="double" w:sz="6"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Arial" w:hAnsi="Arial" w:cs="Arial"/>
      <w:b/>
      <w:bCs/>
      <w:sz w:val="18"/>
      <w:szCs w:val="18"/>
    </w:rPr>
  </w:style>
  <w:style w:type="paragraph" w:customStyle="1" w:styleId="xl69">
    <w:name w:val="xl69"/>
    <w:basedOn w:val="Normal"/>
    <w:rsid w:val="00141F7C"/>
    <w:pPr>
      <w:pBdr>
        <w:left w:val="single" w:sz="4" w:space="0" w:color="auto"/>
        <w:right w:val="single" w:sz="4" w:space="0" w:color="auto"/>
      </w:pBdr>
      <w:shd w:val="clear" w:color="auto" w:fill="FFFFFF"/>
      <w:spacing w:before="100" w:beforeAutospacing="1" w:after="100" w:afterAutospacing="1"/>
      <w:jc w:val="center"/>
      <w:textAlignment w:val="center"/>
    </w:pPr>
    <w:rPr>
      <w:rFonts w:ascii="Arial" w:hAnsi="Arial" w:cs="Arial"/>
      <w:b/>
      <w:bCs/>
      <w:sz w:val="18"/>
      <w:szCs w:val="18"/>
    </w:rPr>
  </w:style>
  <w:style w:type="paragraph" w:customStyle="1" w:styleId="xl70">
    <w:name w:val="xl70"/>
    <w:basedOn w:val="Normal"/>
    <w:rsid w:val="00141F7C"/>
    <w:pPr>
      <w:pBdr>
        <w:left w:val="single" w:sz="4" w:space="0" w:color="auto"/>
        <w:right w:val="single" w:sz="4" w:space="0" w:color="auto"/>
      </w:pBdr>
      <w:shd w:val="clear" w:color="auto" w:fill="FFFFFF"/>
      <w:spacing w:before="100" w:beforeAutospacing="1" w:after="100" w:afterAutospacing="1"/>
      <w:jc w:val="center"/>
    </w:pPr>
    <w:rPr>
      <w:rFonts w:ascii="Arial" w:hAnsi="Arial" w:cs="Arial"/>
      <w:b/>
      <w:bCs/>
      <w:sz w:val="18"/>
      <w:szCs w:val="18"/>
    </w:rPr>
  </w:style>
  <w:style w:type="paragraph" w:customStyle="1" w:styleId="xl71">
    <w:name w:val="xl71"/>
    <w:basedOn w:val="Normal"/>
    <w:rsid w:val="00141F7C"/>
    <w:pPr>
      <w:pBdr>
        <w:top w:val="double" w:sz="6" w:space="0" w:color="auto"/>
        <w:left w:val="double" w:sz="6" w:space="0" w:color="auto"/>
        <w:bottom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72">
    <w:name w:val="xl72"/>
    <w:basedOn w:val="Normal"/>
    <w:rsid w:val="00141F7C"/>
    <w:pPr>
      <w:pBdr>
        <w:top w:val="single" w:sz="4" w:space="0" w:color="auto"/>
        <w:left w:val="double" w:sz="6" w:space="0" w:color="auto"/>
      </w:pBdr>
      <w:spacing w:before="100" w:beforeAutospacing="1" w:after="100" w:afterAutospacing="1"/>
      <w:jc w:val="center"/>
      <w:textAlignment w:val="center"/>
    </w:pPr>
    <w:rPr>
      <w:rFonts w:ascii="Arial" w:hAnsi="Arial" w:cs="Arial"/>
      <w:b/>
      <w:bCs/>
      <w:sz w:val="18"/>
      <w:szCs w:val="18"/>
    </w:rPr>
  </w:style>
  <w:style w:type="paragraph" w:customStyle="1" w:styleId="xl73">
    <w:name w:val="xl73"/>
    <w:basedOn w:val="Normal"/>
    <w:rsid w:val="00141F7C"/>
    <w:pPr>
      <w:pBdr>
        <w:top w:val="single" w:sz="4" w:space="0" w:color="auto"/>
        <w:bottom w:val="double" w:sz="6" w:space="0" w:color="auto"/>
        <w:right w:val="single" w:sz="4" w:space="0" w:color="auto"/>
      </w:pBdr>
      <w:spacing w:before="100" w:beforeAutospacing="1" w:after="100" w:afterAutospacing="1"/>
    </w:pPr>
    <w:rPr>
      <w:rFonts w:ascii="YU Times New Roman" w:hAnsi="YU Times New Roman"/>
    </w:rPr>
  </w:style>
  <w:style w:type="paragraph" w:customStyle="1" w:styleId="xl74">
    <w:name w:val="xl74"/>
    <w:basedOn w:val="Normal"/>
    <w:rsid w:val="00141F7C"/>
    <w:pPr>
      <w:pBdr>
        <w:top w:val="single" w:sz="4" w:space="0" w:color="auto"/>
        <w:left w:val="single" w:sz="4" w:space="0" w:color="auto"/>
        <w:bottom w:val="double" w:sz="6" w:space="0" w:color="auto"/>
      </w:pBdr>
      <w:spacing w:before="100" w:beforeAutospacing="1" w:after="100" w:afterAutospacing="1"/>
    </w:pPr>
    <w:rPr>
      <w:rFonts w:ascii="YU Times New Roman" w:hAnsi="YU Times New Roman"/>
    </w:rPr>
  </w:style>
  <w:style w:type="paragraph" w:customStyle="1" w:styleId="xl75">
    <w:name w:val="xl75"/>
    <w:basedOn w:val="Normal"/>
    <w:rsid w:val="00141F7C"/>
    <w:pPr>
      <w:pBdr>
        <w:top w:val="single" w:sz="4" w:space="0" w:color="auto"/>
        <w:bottom w:val="double" w:sz="6" w:space="0" w:color="auto"/>
      </w:pBdr>
      <w:spacing w:before="100" w:beforeAutospacing="1" w:after="100" w:afterAutospacing="1"/>
    </w:pPr>
    <w:rPr>
      <w:rFonts w:ascii="YU Times New Roman" w:hAnsi="YU Times New Roman"/>
    </w:rPr>
  </w:style>
  <w:style w:type="paragraph" w:customStyle="1" w:styleId="xl76">
    <w:name w:val="xl76"/>
    <w:basedOn w:val="Normal"/>
    <w:rsid w:val="00141F7C"/>
    <w:pPr>
      <w:pBdr>
        <w:top w:val="double" w:sz="6" w:space="0" w:color="auto"/>
        <w:left w:val="single" w:sz="4" w:space="0" w:color="auto"/>
        <w:right w:val="double" w:sz="6" w:space="0" w:color="auto"/>
      </w:pBdr>
      <w:shd w:val="clear" w:color="FFFFFF" w:fill="FFFFFF"/>
      <w:spacing w:before="100" w:beforeAutospacing="1" w:after="100" w:afterAutospacing="1"/>
      <w:jc w:val="center"/>
      <w:textAlignment w:val="center"/>
    </w:pPr>
    <w:rPr>
      <w:rFonts w:ascii="YU Times New Roman" w:hAnsi="YU Times New Roman"/>
      <w:b/>
      <w:bCs/>
    </w:rPr>
  </w:style>
  <w:style w:type="paragraph" w:customStyle="1" w:styleId="xl77">
    <w:name w:val="xl77"/>
    <w:basedOn w:val="Normal"/>
    <w:rsid w:val="00141F7C"/>
    <w:pPr>
      <w:pBdr>
        <w:left w:val="single" w:sz="4" w:space="0" w:color="auto"/>
        <w:right w:val="double" w:sz="6" w:space="0" w:color="auto"/>
      </w:pBdr>
      <w:shd w:val="clear" w:color="FFFFFF" w:fill="FFFFFF"/>
      <w:spacing w:before="100" w:beforeAutospacing="1" w:after="100" w:afterAutospacing="1"/>
      <w:jc w:val="center"/>
      <w:textAlignment w:val="center"/>
    </w:pPr>
    <w:rPr>
      <w:rFonts w:ascii="YU Times New Roman" w:hAnsi="YU Times New Roman"/>
      <w:b/>
      <w:bCs/>
    </w:rPr>
  </w:style>
  <w:style w:type="paragraph" w:customStyle="1" w:styleId="xl78">
    <w:name w:val="xl78"/>
    <w:basedOn w:val="Normal"/>
    <w:rsid w:val="00141F7C"/>
    <w:pPr>
      <w:pBdr>
        <w:top w:val="single" w:sz="4" w:space="0" w:color="auto"/>
        <w:left w:val="single" w:sz="4" w:space="0" w:color="auto"/>
        <w:right w:val="single" w:sz="4" w:space="0" w:color="auto"/>
      </w:pBdr>
      <w:shd w:val="clear" w:color="FFFFFF" w:fill="FFFFFF"/>
      <w:spacing w:before="100" w:beforeAutospacing="1" w:after="100" w:afterAutospacing="1"/>
      <w:jc w:val="center"/>
      <w:textAlignment w:val="center"/>
    </w:pPr>
    <w:rPr>
      <w:rFonts w:ascii="YU Times New Roman" w:hAnsi="YU Times New Roman"/>
      <w:b/>
      <w:bCs/>
    </w:rPr>
  </w:style>
  <w:style w:type="paragraph" w:customStyle="1" w:styleId="xl79">
    <w:name w:val="xl79"/>
    <w:basedOn w:val="Normal"/>
    <w:rsid w:val="00141F7C"/>
    <w:pPr>
      <w:pBdr>
        <w:top w:val="double" w:sz="6" w:space="0" w:color="auto"/>
        <w:left w:val="double" w:sz="6" w:space="0" w:color="auto"/>
        <w:bottom w:val="single" w:sz="4" w:space="0" w:color="auto"/>
        <w:right w:val="single" w:sz="4" w:space="0" w:color="auto"/>
      </w:pBdr>
      <w:spacing w:before="100" w:beforeAutospacing="1" w:after="100" w:afterAutospacing="1"/>
      <w:jc w:val="center"/>
    </w:pPr>
    <w:rPr>
      <w:rFonts w:ascii="YU Times New Roman" w:hAnsi="YU Times New Roman"/>
    </w:rPr>
  </w:style>
  <w:style w:type="paragraph" w:customStyle="1" w:styleId="xl80">
    <w:name w:val="xl80"/>
    <w:basedOn w:val="Normal"/>
    <w:rsid w:val="00141F7C"/>
    <w:pPr>
      <w:pBdr>
        <w:top w:val="double" w:sz="6" w:space="0" w:color="auto"/>
        <w:left w:val="single" w:sz="4" w:space="0" w:color="auto"/>
        <w:bottom w:val="single" w:sz="4" w:space="0" w:color="auto"/>
        <w:right w:val="single" w:sz="4" w:space="0" w:color="auto"/>
      </w:pBdr>
      <w:spacing w:before="100" w:beforeAutospacing="1" w:after="100" w:afterAutospacing="1"/>
      <w:jc w:val="center"/>
    </w:pPr>
    <w:rPr>
      <w:rFonts w:ascii="YU Times New Roman" w:hAnsi="YU Times New Roman"/>
    </w:rPr>
  </w:style>
  <w:style w:type="paragraph" w:customStyle="1" w:styleId="xl81">
    <w:name w:val="xl81"/>
    <w:basedOn w:val="Normal"/>
    <w:rsid w:val="00141F7C"/>
    <w:pPr>
      <w:pBdr>
        <w:top w:val="single" w:sz="4" w:space="0" w:color="auto"/>
        <w:left w:val="double" w:sz="6" w:space="0" w:color="auto"/>
        <w:bottom w:val="double" w:sz="6" w:space="0" w:color="auto"/>
        <w:right w:val="single" w:sz="4" w:space="0" w:color="auto"/>
      </w:pBdr>
      <w:spacing w:before="100" w:beforeAutospacing="1" w:after="100" w:afterAutospacing="1"/>
      <w:jc w:val="center"/>
    </w:pPr>
    <w:rPr>
      <w:rFonts w:ascii="YU Times New Roman" w:hAnsi="YU Times New Roman"/>
    </w:rPr>
  </w:style>
  <w:style w:type="paragraph" w:customStyle="1" w:styleId="xl82">
    <w:name w:val="xl82"/>
    <w:basedOn w:val="Normal"/>
    <w:rsid w:val="00141F7C"/>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YU Times New Roman" w:hAnsi="YU Times New Roman"/>
    </w:rPr>
  </w:style>
  <w:style w:type="paragraph" w:customStyle="1" w:styleId="xl83">
    <w:name w:val="xl83"/>
    <w:basedOn w:val="Normal"/>
    <w:rsid w:val="00141F7C"/>
    <w:pPr>
      <w:pBdr>
        <w:left w:val="double" w:sz="6" w:space="0" w:color="auto"/>
        <w:right w:val="double" w:sz="6" w:space="0" w:color="auto"/>
      </w:pBdr>
      <w:shd w:val="clear" w:color="FFFFFF" w:fill="FFFFFF"/>
      <w:spacing w:before="100" w:beforeAutospacing="1" w:after="100" w:afterAutospacing="1"/>
      <w:jc w:val="center"/>
      <w:textAlignment w:val="center"/>
    </w:pPr>
    <w:rPr>
      <w:rFonts w:ascii="YU Times New Roman" w:hAnsi="YU Times New Roman"/>
      <w:b/>
      <w:bCs/>
    </w:rPr>
  </w:style>
  <w:style w:type="paragraph" w:customStyle="1" w:styleId="xl84">
    <w:name w:val="xl84"/>
    <w:basedOn w:val="Normal"/>
    <w:rsid w:val="00141F7C"/>
    <w:pPr>
      <w:pBdr>
        <w:top w:val="double" w:sz="6" w:space="0" w:color="auto"/>
        <w:left w:val="double" w:sz="6" w:space="0" w:color="auto"/>
      </w:pBdr>
      <w:shd w:val="clear" w:color="FFFFFF" w:fill="FFFFFF"/>
      <w:spacing w:before="100" w:beforeAutospacing="1" w:after="100" w:afterAutospacing="1"/>
      <w:jc w:val="center"/>
      <w:textAlignment w:val="center"/>
    </w:pPr>
    <w:rPr>
      <w:rFonts w:ascii="YU Times New Roman" w:hAnsi="YU Times New Roman"/>
      <w:b/>
      <w:bCs/>
    </w:rPr>
  </w:style>
  <w:style w:type="paragraph" w:customStyle="1" w:styleId="xl85">
    <w:name w:val="xl85"/>
    <w:basedOn w:val="Normal"/>
    <w:rsid w:val="00141F7C"/>
    <w:pPr>
      <w:pBdr>
        <w:left w:val="double" w:sz="6" w:space="0" w:color="auto"/>
      </w:pBdr>
      <w:shd w:val="clear" w:color="FFFFFF" w:fill="FFFFFF"/>
      <w:spacing w:before="100" w:beforeAutospacing="1" w:after="100" w:afterAutospacing="1"/>
      <w:jc w:val="center"/>
      <w:textAlignment w:val="center"/>
    </w:pPr>
    <w:rPr>
      <w:rFonts w:ascii="YU Times New Roman" w:hAnsi="YU Times New Roman"/>
      <w:b/>
      <w:bCs/>
    </w:rPr>
  </w:style>
  <w:style w:type="paragraph" w:customStyle="1" w:styleId="xl86">
    <w:name w:val="xl86"/>
    <w:basedOn w:val="Normal"/>
    <w:rsid w:val="00141F7C"/>
    <w:pPr>
      <w:pBdr>
        <w:left w:val="double" w:sz="6" w:space="0" w:color="auto"/>
        <w:bottom w:val="double" w:sz="6" w:space="0" w:color="auto"/>
      </w:pBdr>
      <w:shd w:val="clear" w:color="FFFFFF" w:fill="FFFFFF"/>
      <w:spacing w:before="100" w:beforeAutospacing="1" w:after="100" w:afterAutospacing="1"/>
      <w:jc w:val="center"/>
      <w:textAlignment w:val="center"/>
    </w:pPr>
    <w:rPr>
      <w:rFonts w:ascii="YU Times New Roman" w:hAnsi="YU Times New Roman"/>
      <w:b/>
      <w:bCs/>
    </w:rPr>
  </w:style>
  <w:style w:type="paragraph" w:customStyle="1" w:styleId="xl87">
    <w:name w:val="xl87"/>
    <w:basedOn w:val="Normal"/>
    <w:rsid w:val="00141F7C"/>
    <w:pPr>
      <w:pBdr>
        <w:top w:val="double" w:sz="6" w:space="0" w:color="auto"/>
        <w:left w:val="single" w:sz="4" w:space="0" w:color="auto"/>
        <w:right w:val="single" w:sz="4" w:space="0" w:color="auto"/>
      </w:pBdr>
      <w:shd w:val="clear" w:color="FFFFFF" w:fill="FFFFFF"/>
      <w:spacing w:before="100" w:beforeAutospacing="1" w:after="100" w:afterAutospacing="1"/>
      <w:jc w:val="center"/>
    </w:pPr>
    <w:rPr>
      <w:rFonts w:ascii="YU Times New Roman" w:hAnsi="YU Times New Roman"/>
      <w:b/>
      <w:bCs/>
    </w:rPr>
  </w:style>
  <w:style w:type="paragraph" w:customStyle="1" w:styleId="xl88">
    <w:name w:val="xl88"/>
    <w:basedOn w:val="Normal"/>
    <w:rsid w:val="00141F7C"/>
    <w:pPr>
      <w:pBdr>
        <w:left w:val="single" w:sz="4" w:space="0" w:color="auto"/>
        <w:right w:val="single" w:sz="4" w:space="0" w:color="auto"/>
      </w:pBdr>
      <w:shd w:val="clear" w:color="FFFFFF" w:fill="FFFFFF"/>
      <w:spacing w:before="100" w:beforeAutospacing="1" w:after="100" w:afterAutospacing="1"/>
      <w:jc w:val="center"/>
    </w:pPr>
    <w:rPr>
      <w:rFonts w:ascii="YU Times New Roman" w:hAnsi="YU Times New Roman"/>
      <w:b/>
      <w:bCs/>
    </w:rPr>
  </w:style>
  <w:style w:type="paragraph" w:customStyle="1" w:styleId="xl89">
    <w:name w:val="xl89"/>
    <w:basedOn w:val="Normal"/>
    <w:rsid w:val="00141F7C"/>
    <w:pPr>
      <w:pBdr>
        <w:top w:val="double" w:sz="6" w:space="0" w:color="auto"/>
        <w:left w:val="double" w:sz="6" w:space="0" w:color="auto"/>
        <w:bottom w:val="single" w:sz="4" w:space="0" w:color="auto"/>
      </w:pBdr>
      <w:shd w:val="clear" w:color="FFFFFF" w:fill="FFFFFF"/>
      <w:spacing w:before="100" w:beforeAutospacing="1" w:after="100" w:afterAutospacing="1"/>
      <w:jc w:val="center"/>
      <w:textAlignment w:val="center"/>
    </w:pPr>
    <w:rPr>
      <w:rFonts w:ascii="YU Times New Roman" w:hAnsi="YU Times New Roman"/>
      <w:b/>
      <w:bCs/>
    </w:rPr>
  </w:style>
  <w:style w:type="paragraph" w:customStyle="1" w:styleId="xl90">
    <w:name w:val="xl90"/>
    <w:basedOn w:val="Normal"/>
    <w:rsid w:val="00141F7C"/>
    <w:pPr>
      <w:pBdr>
        <w:top w:val="single" w:sz="4" w:space="0" w:color="auto"/>
        <w:left w:val="double" w:sz="6" w:space="0" w:color="auto"/>
        <w:bottom w:val="double" w:sz="6" w:space="0" w:color="auto"/>
      </w:pBdr>
      <w:shd w:val="clear" w:color="FFFFFF" w:fill="FFFFFF"/>
      <w:spacing w:before="100" w:beforeAutospacing="1" w:after="100" w:afterAutospacing="1"/>
      <w:jc w:val="center"/>
      <w:textAlignment w:val="center"/>
    </w:pPr>
    <w:rPr>
      <w:rFonts w:ascii="YU Times New Roman" w:hAnsi="YU Times New Roman"/>
      <w:b/>
      <w:bCs/>
    </w:rPr>
  </w:style>
  <w:style w:type="paragraph" w:customStyle="1" w:styleId="xl91">
    <w:name w:val="xl91"/>
    <w:basedOn w:val="Normal"/>
    <w:rsid w:val="00141F7C"/>
    <w:pPr>
      <w:pBdr>
        <w:top w:val="double" w:sz="6" w:space="0" w:color="auto"/>
        <w:left w:val="single" w:sz="4" w:space="0" w:color="auto"/>
        <w:right w:val="single" w:sz="4" w:space="0" w:color="auto"/>
      </w:pBdr>
      <w:shd w:val="clear" w:color="FFFFFF" w:fill="FFFFFF"/>
      <w:spacing w:before="100" w:beforeAutospacing="1" w:after="100" w:afterAutospacing="1"/>
      <w:jc w:val="center"/>
    </w:pPr>
    <w:rPr>
      <w:rFonts w:ascii="YU Times New Roman" w:hAnsi="YU Times New Roman"/>
      <w:b/>
      <w:bCs/>
    </w:rPr>
  </w:style>
  <w:style w:type="paragraph" w:customStyle="1" w:styleId="xl92">
    <w:name w:val="xl92"/>
    <w:basedOn w:val="Normal"/>
    <w:rsid w:val="00141F7C"/>
    <w:pPr>
      <w:pBdr>
        <w:left w:val="single" w:sz="4" w:space="0" w:color="auto"/>
        <w:bottom w:val="double" w:sz="6" w:space="0" w:color="auto"/>
        <w:right w:val="single" w:sz="4" w:space="0" w:color="auto"/>
      </w:pBdr>
      <w:shd w:val="clear" w:color="FFFFFF" w:fill="FFFFFF"/>
      <w:spacing w:before="100" w:beforeAutospacing="1" w:after="100" w:afterAutospacing="1"/>
      <w:jc w:val="center"/>
    </w:pPr>
    <w:rPr>
      <w:rFonts w:ascii="YU Times New Roman" w:hAnsi="YU Times New Roman"/>
      <w:b/>
      <w:bCs/>
    </w:rPr>
  </w:style>
  <w:style w:type="character" w:customStyle="1" w:styleId="BalloonTextChar">
    <w:name w:val="Balloon Text Char"/>
    <w:basedOn w:val="DefaultParagraphFont"/>
    <w:link w:val="BalloonText"/>
    <w:rsid w:val="00141F7C"/>
    <w:rPr>
      <w:rFonts w:ascii="Tahoma" w:hAnsi="Tahoma" w:cs="Tahoma"/>
      <w:sz w:val="16"/>
      <w:szCs w:val="16"/>
      <w:lang w:val="sr-Cyrl-CS"/>
    </w:rPr>
  </w:style>
  <w:style w:type="table" w:styleId="TableElegant">
    <w:name w:val="Table Elegant"/>
    <w:basedOn w:val="TableNormal"/>
    <w:rsid w:val="00141F7C"/>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ListParagraphChar">
    <w:name w:val="List Paragraph Char"/>
    <w:link w:val="ListParagraph"/>
    <w:uiPriority w:val="34"/>
    <w:rsid w:val="009E6A51"/>
    <w:rPr>
      <w:sz w:val="24"/>
      <w:szCs w:val="24"/>
      <w:lang w:val="sr-Cyrl-CS"/>
    </w:rPr>
  </w:style>
  <w:style w:type="paragraph" w:customStyle="1" w:styleId="NormalBulleted">
    <w:name w:val="Normal Bulleted"/>
    <w:basedOn w:val="Normal"/>
    <w:link w:val="NormalBulletedChar"/>
    <w:qFormat/>
    <w:rsid w:val="00680087"/>
    <w:pPr>
      <w:numPr>
        <w:numId w:val="18"/>
      </w:numPr>
      <w:jc w:val="both"/>
    </w:pPr>
    <w:rPr>
      <w:rFonts w:ascii="Tahoma" w:hAnsi="Tahoma"/>
      <w:sz w:val="22"/>
      <w:szCs w:val="22"/>
    </w:rPr>
  </w:style>
  <w:style w:type="character" w:customStyle="1" w:styleId="NormalBulletedChar">
    <w:name w:val="Normal Bulleted Char"/>
    <w:link w:val="NormalBulleted"/>
    <w:rsid w:val="00680087"/>
    <w:rPr>
      <w:rFonts w:ascii="Tahoma" w:hAnsi="Tahoma"/>
      <w:sz w:val="22"/>
      <w:szCs w:val="22"/>
    </w:rPr>
  </w:style>
  <w:style w:type="character" w:customStyle="1" w:styleId="NormalUpit">
    <w:name w:val="Normal Upit"/>
    <w:qFormat/>
    <w:rsid w:val="00D06D96"/>
    <w:rPr>
      <w:rFonts w:ascii="Tahoma" w:hAnsi="Tahoma"/>
      <w:i/>
      <w:caps w:val="0"/>
      <w:smallCaps w:val="0"/>
      <w:strike w:val="0"/>
      <w:dstrike w:val="0"/>
      <w:outline w:val="0"/>
      <w:shadow w:val="0"/>
      <w:emboss w:val="0"/>
      <w:imprint w:val="0"/>
      <w:vanish w:val="0"/>
      <w:sz w:val="22"/>
      <w:szCs w:val="22"/>
      <w:bdr w:val="none" w:sz="0" w:space="0" w:color="auto"/>
      <w:shd w:val="clear" w:color="auto" w:fill="E6E6E6"/>
      <w:vertAlign w:val="baseline"/>
      <w:lang w:val="sr-Cyrl-CS"/>
    </w:rPr>
  </w:style>
  <w:style w:type="paragraph" w:customStyle="1" w:styleId="a1">
    <w:name w:val="График"/>
    <w:basedOn w:val="Normal"/>
    <w:link w:val="Char"/>
    <w:autoRedefine/>
    <w:rsid w:val="006B7869"/>
    <w:pPr>
      <w:tabs>
        <w:tab w:val="left" w:pos="1080"/>
      </w:tabs>
    </w:pPr>
    <w:rPr>
      <w:rFonts w:ascii="Tahoma" w:hAnsi="Tahoma" w:cs="Tahoma"/>
      <w:b/>
      <w:bCs/>
      <w:sz w:val="22"/>
      <w:szCs w:val="22"/>
    </w:rPr>
  </w:style>
  <w:style w:type="character" w:customStyle="1" w:styleId="Char">
    <w:name w:val="График Char"/>
    <w:basedOn w:val="DefaultParagraphFont"/>
    <w:link w:val="a1"/>
    <w:locked/>
    <w:rsid w:val="006B7869"/>
    <w:rPr>
      <w:rFonts w:ascii="Tahoma" w:hAnsi="Tahoma" w:cs="Tahoma"/>
      <w:b/>
      <w:bCs/>
      <w:sz w:val="22"/>
      <w:szCs w:val="22"/>
    </w:rPr>
  </w:style>
  <w:style w:type="paragraph" w:customStyle="1" w:styleId="TESTO10">
    <w:name w:val="TESTO10"/>
    <w:basedOn w:val="Normal"/>
    <w:rsid w:val="002D0A8E"/>
    <w:pPr>
      <w:jc w:val="both"/>
    </w:pPr>
    <w:rPr>
      <w:rFonts w:ascii="Century Gothic" w:hAnsi="Century Gothic"/>
      <w:sz w:val="20"/>
      <w:szCs w:val="20"/>
      <w:lang w:val="it-IT"/>
    </w:rPr>
  </w:style>
  <w:style w:type="paragraph" w:customStyle="1" w:styleId="NormalNumbered">
    <w:name w:val="Normal Numbered"/>
    <w:basedOn w:val="List2"/>
    <w:link w:val="NormalNumberedChar"/>
    <w:qFormat/>
    <w:rsid w:val="001B24BB"/>
    <w:pPr>
      <w:numPr>
        <w:numId w:val="22"/>
      </w:numPr>
      <w:jc w:val="both"/>
    </w:pPr>
    <w:rPr>
      <w:rFonts w:ascii="Tahoma" w:hAnsi="Tahoma"/>
      <w:sz w:val="22"/>
      <w:szCs w:val="22"/>
      <w:lang w:val="ru-RU"/>
    </w:rPr>
  </w:style>
  <w:style w:type="character" w:customStyle="1" w:styleId="NormalNumberedChar">
    <w:name w:val="Normal Numbered Char"/>
    <w:link w:val="NormalNumbered"/>
    <w:rsid w:val="001B24BB"/>
    <w:rPr>
      <w:rFonts w:ascii="Tahoma" w:hAnsi="Tahoma"/>
      <w:sz w:val="22"/>
      <w:szCs w:val="22"/>
      <w:lang w:val="ru-RU"/>
    </w:rPr>
  </w:style>
  <w:style w:type="paragraph" w:customStyle="1" w:styleId="MediumGrid21">
    <w:name w:val="Medium Grid 21"/>
    <w:uiPriority w:val="1"/>
    <w:qFormat/>
    <w:rsid w:val="00A25E69"/>
    <w:rPr>
      <w:snapToGrid w:val="0"/>
      <w:sz w:val="22"/>
      <w:szCs w:val="22"/>
      <w:lang w:val="sl-SI" w:eastAsia="sl-SI"/>
    </w:rPr>
  </w:style>
  <w:style w:type="paragraph" w:customStyle="1" w:styleId="Jelena1">
    <w:name w:val="Jelena 1"/>
    <w:basedOn w:val="Normal"/>
    <w:next w:val="Heading1"/>
    <w:qFormat/>
    <w:rsid w:val="00E04565"/>
    <w:pPr>
      <w:spacing w:after="120"/>
      <w:ind w:left="426" w:hanging="426"/>
      <w:jc w:val="both"/>
    </w:pPr>
    <w:rPr>
      <w:rFonts w:ascii="Tahoma" w:hAnsi="Tahoma" w:cs="Tahoma"/>
      <w:b/>
      <w:sz w:val="22"/>
      <w:szCs w:val="22"/>
      <w:lang w:val="ru-RU"/>
    </w:rPr>
  </w:style>
  <w:style w:type="paragraph" w:customStyle="1" w:styleId="Jelena2">
    <w:name w:val="Jelena 2"/>
    <w:basedOn w:val="Normal"/>
    <w:qFormat/>
    <w:rsid w:val="00720FD6"/>
    <w:pPr>
      <w:pBdr>
        <w:top w:val="single" w:sz="4" w:space="1" w:color="auto"/>
        <w:left w:val="single" w:sz="4" w:space="4" w:color="auto"/>
        <w:bottom w:val="single" w:sz="4" w:space="1" w:color="auto"/>
        <w:right w:val="single" w:sz="4" w:space="4" w:color="auto"/>
      </w:pBdr>
      <w:spacing w:after="120"/>
      <w:ind w:left="567" w:hanging="567"/>
    </w:pPr>
    <w:rPr>
      <w:rFonts w:ascii="Tahoma" w:hAnsi="Tahoma" w:cs="Tahoma"/>
      <w:b/>
      <w:sz w:val="22"/>
      <w:szCs w:val="22"/>
      <w:lang w:val="sr-Cyrl-CS"/>
    </w:rPr>
  </w:style>
  <w:style w:type="paragraph" w:customStyle="1" w:styleId="Jelena3">
    <w:name w:val="Jelena 3"/>
    <w:basedOn w:val="Normal"/>
    <w:qFormat/>
    <w:rsid w:val="00D503CF"/>
    <w:pPr>
      <w:spacing w:after="120"/>
      <w:jc w:val="both"/>
    </w:pPr>
    <w:rPr>
      <w:rFonts w:ascii="Tahoma" w:hAnsi="Tahoma" w:cs="Tahoma"/>
      <w:b/>
      <w:sz w:val="22"/>
      <w:szCs w:val="22"/>
      <w:lang w:val="ru-RU"/>
    </w:rPr>
  </w:style>
  <w:style w:type="paragraph" w:customStyle="1" w:styleId="Jelena4">
    <w:name w:val="Jelena 4"/>
    <w:basedOn w:val="NoSpacing"/>
    <w:qFormat/>
    <w:rsid w:val="000B25DA"/>
    <w:pPr>
      <w:spacing w:after="120"/>
      <w:contextualSpacing/>
      <w:jc w:val="both"/>
    </w:pPr>
    <w:rPr>
      <w:rFonts w:ascii="Tahoma" w:hAnsi="Tahoma" w:cs="Tahoma"/>
      <w:b/>
      <w:lang w:val="ru-RU"/>
    </w:rPr>
  </w:style>
  <w:style w:type="paragraph" w:customStyle="1" w:styleId="NormalBulleted2">
    <w:name w:val="Normal Bulleted 2"/>
    <w:basedOn w:val="Normal"/>
    <w:link w:val="NormalBulleted2Char"/>
    <w:qFormat/>
    <w:rsid w:val="00A535CB"/>
    <w:pPr>
      <w:numPr>
        <w:numId w:val="42"/>
      </w:numPr>
      <w:jc w:val="both"/>
    </w:pPr>
    <w:rPr>
      <w:rFonts w:ascii="Tahoma" w:hAnsi="Tahoma" w:cs="Tahoma"/>
      <w:sz w:val="22"/>
      <w:szCs w:val="22"/>
      <w:lang w:val="sr-Cyrl-CS"/>
    </w:rPr>
  </w:style>
  <w:style w:type="character" w:customStyle="1" w:styleId="NormalBulleted2Char">
    <w:name w:val="Normal Bulleted 2 Char"/>
    <w:basedOn w:val="ListParagraphChar"/>
    <w:link w:val="NormalBulleted2"/>
    <w:rsid w:val="00A535CB"/>
    <w:rPr>
      <w:rFonts w:ascii="Tahoma" w:hAnsi="Tahoma" w:cs="Tahoma"/>
      <w:sz w:val="22"/>
      <w:szCs w:val="22"/>
    </w:rPr>
  </w:style>
  <w:style w:type="paragraph" w:customStyle="1" w:styleId="CM33">
    <w:name w:val="CM33"/>
    <w:basedOn w:val="Normal"/>
    <w:next w:val="Normal"/>
    <w:rsid w:val="00266071"/>
    <w:pPr>
      <w:widowControl w:val="0"/>
      <w:autoSpaceDE w:val="0"/>
      <w:autoSpaceDN w:val="0"/>
      <w:adjustRightInd w:val="0"/>
      <w:spacing w:after="260"/>
    </w:pPr>
    <w:rPr>
      <w:rFonts w:ascii="Times" w:hAnsi="Times"/>
      <w:lang w:val="sr-Cyrl-CS"/>
    </w:rPr>
  </w:style>
  <w:style w:type="character" w:customStyle="1" w:styleId="Bodytext0">
    <w:name w:val="Body text"/>
    <w:basedOn w:val="DefaultParagraphFont"/>
    <w:rsid w:val="00356216"/>
    <w:rPr>
      <w:rFonts w:ascii="Calibri" w:hAnsi="Calibri" w:hint="default"/>
      <w:b w:val="0"/>
      <w:bCs w:val="0"/>
      <w:i w:val="0"/>
      <w:iCs w:val="0"/>
      <w:smallCaps w:val="0"/>
      <w:strike w:val="0"/>
      <w:dstrike w:val="0"/>
      <w:color w:val="000000"/>
      <w:spacing w:val="0"/>
      <w:position w:val="0"/>
      <w:u w:val="none"/>
      <w:effect w:val="none"/>
    </w:rPr>
  </w:style>
  <w:style w:type="paragraph" w:customStyle="1" w:styleId="Normalarial">
    <w:name w:val="Normal+arial"/>
    <w:basedOn w:val="BodyText"/>
    <w:rsid w:val="00121202"/>
    <w:pPr>
      <w:tabs>
        <w:tab w:val="left" w:pos="-2340"/>
        <w:tab w:val="num" w:pos="720"/>
      </w:tabs>
      <w:spacing w:after="0"/>
      <w:ind w:left="720" w:hanging="360"/>
      <w:jc w:val="both"/>
    </w:pPr>
    <w:rPr>
      <w:rFonts w:ascii="Arial" w:hAnsi="Arial" w:cs="Arial"/>
      <w:sz w:val="24"/>
      <w:szCs w:val="24"/>
    </w:rPr>
  </w:style>
</w:styles>
</file>

<file path=word/webSettings.xml><?xml version="1.0" encoding="utf-8"?>
<w:webSettings xmlns:r="http://schemas.openxmlformats.org/officeDocument/2006/relationships" xmlns:w="http://schemas.openxmlformats.org/wordprocessingml/2006/main">
  <w:divs>
    <w:div w:id="1501120095">
      <w:bodyDiv w:val="1"/>
      <w:marLeft w:val="0"/>
      <w:marRight w:val="0"/>
      <w:marTop w:val="0"/>
      <w:marBottom w:val="0"/>
      <w:divBdr>
        <w:top w:val="none" w:sz="0" w:space="0" w:color="auto"/>
        <w:left w:val="none" w:sz="0" w:space="0" w:color="auto"/>
        <w:bottom w:val="none" w:sz="0" w:space="0" w:color="auto"/>
        <w:right w:val="none" w:sz="0" w:space="0" w:color="auto"/>
      </w:divBdr>
    </w:div>
    <w:div w:id="2082940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eismo.gov.rs/" TargetMode="Externa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785DAF-DCF2-4E92-AD94-61D468A6B8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43</Pages>
  <Words>17326</Words>
  <Characters>98760</Characters>
  <Application>Microsoft Office Word</Application>
  <DocSecurity>0</DocSecurity>
  <Lines>823</Lines>
  <Paragraphs>231</Paragraphs>
  <ScaleCrop>false</ScaleCrop>
  <HeadingPairs>
    <vt:vector size="2" baseType="variant">
      <vt:variant>
        <vt:lpstr>Title</vt:lpstr>
      </vt:variant>
      <vt:variant>
        <vt:i4>1</vt:i4>
      </vt:variant>
    </vt:vector>
  </HeadingPairs>
  <TitlesOfParts>
    <vt:vector size="1" baseType="lpstr">
      <vt:lpstr>Strate{ka procena uticaja na `ivotnu sredinu</vt:lpstr>
    </vt:vector>
  </TitlesOfParts>
  <Company>Urbel</Company>
  <LinksUpToDate>false</LinksUpToDate>
  <CharactersWithSpaces>115855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Strate{ka procena uticaja na `ivotnu sredinu</dc:title>
  <dc:creator>ljiljana.bajc</dc:creator>
  <cp:lastModifiedBy>Olgica Gvozdić</cp:lastModifiedBy>
  <cp:revision>2</cp:revision>
  <cp:lastPrinted>2017-02-17T13:21:00Z</cp:lastPrinted>
  <dcterms:created xsi:type="dcterms:W3CDTF">2018-04-25T13:28:00Z</dcterms:created>
  <dcterms:modified xsi:type="dcterms:W3CDTF">2018-04-25T13:28:00Z</dcterms:modified>
</cp:coreProperties>
</file>